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B92" w:rsidRPr="00B412F5" w:rsidRDefault="009B7B92" w:rsidP="00C35591">
      <w:pPr>
        <w:spacing w:line="720" w:lineRule="auto"/>
        <w:jc w:val="center"/>
        <w:rPr>
          <w:rFonts w:ascii="微软雅黑" w:eastAsia="微软雅黑" w:hAnsi="微软雅黑"/>
          <w:b/>
          <w:kern w:val="0"/>
          <w:sz w:val="36"/>
        </w:rPr>
      </w:pPr>
    </w:p>
    <w:p w:rsidR="009B7B92" w:rsidRPr="00B412F5" w:rsidRDefault="009B7B92" w:rsidP="00C35591">
      <w:pPr>
        <w:spacing w:line="720" w:lineRule="auto"/>
        <w:jc w:val="center"/>
        <w:rPr>
          <w:rFonts w:ascii="微软雅黑" w:eastAsia="微软雅黑" w:hAnsi="微软雅黑"/>
          <w:b/>
          <w:kern w:val="0"/>
          <w:sz w:val="36"/>
        </w:rPr>
      </w:pPr>
    </w:p>
    <w:p w:rsidR="005F4031" w:rsidRPr="00296AFA" w:rsidRDefault="005F4031" w:rsidP="009B7B92">
      <w:pPr>
        <w:spacing w:line="720" w:lineRule="auto"/>
        <w:jc w:val="center"/>
        <w:rPr>
          <w:rFonts w:ascii="微软雅黑" w:eastAsia="微软雅黑" w:hAnsi="微软雅黑"/>
          <w:b/>
          <w:kern w:val="0"/>
          <w:sz w:val="52"/>
          <w:szCs w:val="52"/>
        </w:rPr>
      </w:pPr>
      <w:r w:rsidRPr="00296AFA">
        <w:rPr>
          <w:rFonts w:eastAsia="新宋体"/>
          <w:noProof/>
        </w:rPr>
        <w:drawing>
          <wp:inline distT="0" distB="0" distL="0" distR="0" wp14:anchorId="0FEA0CD4" wp14:editId="20FAD6BE">
            <wp:extent cx="4733925" cy="771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21982" t="37457" r="7841" b="31673"/>
                    <a:stretch>
                      <a:fillRect/>
                    </a:stretch>
                  </pic:blipFill>
                  <pic:spPr bwMode="auto">
                    <a:xfrm>
                      <a:off x="0" y="0"/>
                      <a:ext cx="4733925" cy="771525"/>
                    </a:xfrm>
                    <a:prstGeom prst="rect">
                      <a:avLst/>
                    </a:prstGeom>
                    <a:noFill/>
                    <a:ln w="9525">
                      <a:noFill/>
                      <a:miter lim="800000"/>
                      <a:headEnd/>
                      <a:tailEnd/>
                    </a:ln>
                  </pic:spPr>
                </pic:pic>
              </a:graphicData>
            </a:graphic>
          </wp:inline>
        </w:drawing>
      </w:r>
    </w:p>
    <w:p w:rsidR="005F4031" w:rsidRPr="00296AFA" w:rsidRDefault="005F4031" w:rsidP="009B7B92">
      <w:pPr>
        <w:spacing w:line="720" w:lineRule="auto"/>
        <w:jc w:val="center"/>
        <w:rPr>
          <w:rFonts w:ascii="微软雅黑" w:eastAsia="微软雅黑" w:hAnsi="微软雅黑"/>
          <w:b/>
          <w:kern w:val="0"/>
          <w:sz w:val="52"/>
          <w:szCs w:val="52"/>
        </w:rPr>
      </w:pPr>
    </w:p>
    <w:p w:rsidR="00DA652D" w:rsidRPr="00296AFA" w:rsidRDefault="00DA652D" w:rsidP="009B7B92">
      <w:pPr>
        <w:spacing w:line="720" w:lineRule="auto"/>
        <w:jc w:val="center"/>
        <w:rPr>
          <w:rFonts w:ascii="微软雅黑" w:eastAsia="微软雅黑" w:hAnsi="微软雅黑"/>
          <w:b/>
          <w:kern w:val="0"/>
          <w:sz w:val="52"/>
          <w:szCs w:val="52"/>
        </w:rPr>
      </w:pPr>
    </w:p>
    <w:p w:rsidR="0020236B" w:rsidRPr="00296AFA" w:rsidRDefault="0020236B" w:rsidP="009B7B92">
      <w:pPr>
        <w:spacing w:line="720" w:lineRule="auto"/>
        <w:jc w:val="center"/>
        <w:rPr>
          <w:rFonts w:ascii="微软雅黑" w:eastAsia="微软雅黑" w:hAnsi="微软雅黑"/>
          <w:b/>
          <w:kern w:val="0"/>
          <w:sz w:val="72"/>
          <w:szCs w:val="72"/>
        </w:rPr>
      </w:pPr>
      <w:r w:rsidRPr="00296AFA">
        <w:rPr>
          <w:rFonts w:ascii="微软雅黑" w:eastAsia="微软雅黑" w:hAnsi="微软雅黑" w:hint="eastAsia"/>
          <w:b/>
          <w:kern w:val="0"/>
          <w:sz w:val="72"/>
          <w:szCs w:val="72"/>
        </w:rPr>
        <w:t>十年发展规划</w:t>
      </w:r>
      <w:r w:rsidR="00F157AF" w:rsidRPr="00296AFA">
        <w:rPr>
          <w:rFonts w:ascii="微软雅黑" w:eastAsia="微软雅黑" w:hAnsi="微软雅黑" w:hint="eastAsia"/>
          <w:b/>
          <w:kern w:val="0"/>
          <w:sz w:val="72"/>
          <w:szCs w:val="72"/>
        </w:rPr>
        <w:t>纲要</w:t>
      </w:r>
    </w:p>
    <w:p w:rsidR="00C35591" w:rsidRPr="00296AFA" w:rsidRDefault="00C35591" w:rsidP="009B7B92">
      <w:pPr>
        <w:spacing w:line="720" w:lineRule="auto"/>
        <w:jc w:val="center"/>
        <w:rPr>
          <w:rFonts w:ascii="微软雅黑" w:eastAsia="微软雅黑" w:hAnsi="微软雅黑"/>
          <w:b/>
          <w:kern w:val="0"/>
          <w:sz w:val="52"/>
          <w:szCs w:val="52"/>
        </w:rPr>
      </w:pPr>
      <w:r w:rsidRPr="00296AFA">
        <w:rPr>
          <w:rFonts w:ascii="微软雅黑" w:eastAsia="微软雅黑" w:hAnsi="微软雅黑" w:hint="eastAsia"/>
          <w:b/>
          <w:kern w:val="0"/>
          <w:sz w:val="52"/>
          <w:szCs w:val="52"/>
        </w:rPr>
        <w:t>（2016-202</w:t>
      </w:r>
      <w:r w:rsidR="0020236B" w:rsidRPr="00296AFA">
        <w:rPr>
          <w:rFonts w:ascii="微软雅黑" w:eastAsia="微软雅黑" w:hAnsi="微软雅黑" w:hint="eastAsia"/>
          <w:b/>
          <w:kern w:val="0"/>
          <w:sz w:val="52"/>
          <w:szCs w:val="52"/>
        </w:rPr>
        <w:t>5</w:t>
      </w:r>
      <w:r w:rsidRPr="00296AFA">
        <w:rPr>
          <w:rFonts w:ascii="微软雅黑" w:eastAsia="微软雅黑" w:hAnsi="微软雅黑" w:hint="eastAsia"/>
          <w:b/>
          <w:kern w:val="0"/>
          <w:sz w:val="52"/>
          <w:szCs w:val="52"/>
        </w:rPr>
        <w:t>年）</w:t>
      </w:r>
    </w:p>
    <w:p w:rsidR="00C35591" w:rsidRPr="00296AFA" w:rsidRDefault="00C35591" w:rsidP="00C35591">
      <w:pPr>
        <w:spacing w:line="720" w:lineRule="auto"/>
        <w:rPr>
          <w:rFonts w:ascii="微软雅黑" w:eastAsia="微软雅黑" w:hAnsi="微软雅黑"/>
          <w:b/>
          <w:kern w:val="0"/>
          <w:sz w:val="36"/>
        </w:rPr>
      </w:pPr>
    </w:p>
    <w:p w:rsidR="00C35591" w:rsidRPr="00296AFA" w:rsidRDefault="00C35591" w:rsidP="00C35591">
      <w:pPr>
        <w:spacing w:line="720" w:lineRule="auto"/>
        <w:rPr>
          <w:rFonts w:ascii="微软雅黑" w:eastAsia="微软雅黑" w:hAnsi="微软雅黑"/>
          <w:b/>
          <w:kern w:val="0"/>
          <w:sz w:val="36"/>
        </w:rPr>
      </w:pPr>
    </w:p>
    <w:p w:rsidR="00C35591" w:rsidRPr="00296AFA" w:rsidRDefault="00C35591" w:rsidP="00C35591">
      <w:pPr>
        <w:spacing w:line="720" w:lineRule="auto"/>
        <w:rPr>
          <w:rFonts w:ascii="微软雅黑" w:eastAsia="微软雅黑" w:hAnsi="微软雅黑"/>
          <w:b/>
          <w:kern w:val="0"/>
          <w:sz w:val="36"/>
        </w:rPr>
      </w:pPr>
    </w:p>
    <w:p w:rsidR="00C35591" w:rsidRPr="00296AFA" w:rsidRDefault="00C35591" w:rsidP="00C35591">
      <w:pPr>
        <w:spacing w:line="720" w:lineRule="auto"/>
        <w:rPr>
          <w:rFonts w:ascii="微软雅黑" w:eastAsia="微软雅黑" w:hAnsi="微软雅黑"/>
          <w:b/>
          <w:kern w:val="0"/>
          <w:sz w:val="36"/>
        </w:rPr>
      </w:pPr>
    </w:p>
    <w:p w:rsidR="00A724F7" w:rsidRPr="00296AFA" w:rsidRDefault="00A724F7" w:rsidP="00C35591">
      <w:pPr>
        <w:spacing w:line="720" w:lineRule="auto"/>
        <w:rPr>
          <w:rFonts w:ascii="微软雅黑" w:eastAsia="微软雅黑" w:hAnsi="微软雅黑"/>
          <w:b/>
          <w:kern w:val="0"/>
          <w:sz w:val="36"/>
        </w:rPr>
      </w:pPr>
    </w:p>
    <w:p w:rsidR="00A724F7" w:rsidRPr="00296AFA" w:rsidRDefault="00A724F7" w:rsidP="00A724F7">
      <w:pPr>
        <w:spacing w:line="720" w:lineRule="auto"/>
        <w:jc w:val="center"/>
        <w:rPr>
          <w:rFonts w:ascii="微软雅黑" w:eastAsia="微软雅黑" w:hAnsi="微软雅黑"/>
          <w:b/>
          <w:kern w:val="0"/>
          <w:sz w:val="36"/>
        </w:rPr>
      </w:pPr>
    </w:p>
    <w:p w:rsidR="00C35591" w:rsidRPr="00296AFA" w:rsidRDefault="00F86E88" w:rsidP="00A724F7">
      <w:pPr>
        <w:spacing w:line="720" w:lineRule="auto"/>
        <w:jc w:val="center"/>
        <w:rPr>
          <w:rFonts w:ascii="微软雅黑" w:eastAsia="微软雅黑" w:hAnsi="微软雅黑"/>
          <w:b/>
          <w:kern w:val="0"/>
          <w:sz w:val="36"/>
        </w:rPr>
      </w:pPr>
      <w:r w:rsidRPr="00296AFA">
        <w:rPr>
          <w:rFonts w:ascii="微软雅黑" w:eastAsia="微软雅黑" w:hAnsi="微软雅黑" w:hint="eastAsia"/>
          <w:b/>
          <w:kern w:val="0"/>
          <w:sz w:val="36"/>
        </w:rPr>
        <w:t>2016年</w:t>
      </w:r>
      <w:r w:rsidR="0020236B" w:rsidRPr="00296AFA">
        <w:rPr>
          <w:rFonts w:ascii="微软雅黑" w:eastAsia="微软雅黑" w:hAnsi="微软雅黑" w:hint="eastAsia"/>
          <w:b/>
          <w:kern w:val="0"/>
          <w:sz w:val="36"/>
        </w:rPr>
        <w:t>6</w:t>
      </w:r>
      <w:r w:rsidRPr="00296AFA">
        <w:rPr>
          <w:rFonts w:ascii="微软雅黑" w:eastAsia="微软雅黑" w:hAnsi="微软雅黑" w:hint="eastAsia"/>
          <w:b/>
          <w:kern w:val="0"/>
          <w:sz w:val="36"/>
        </w:rPr>
        <w:t>月</w:t>
      </w:r>
    </w:p>
    <w:p w:rsidR="00D57B71" w:rsidRPr="00296AFA" w:rsidRDefault="00D57B71" w:rsidP="00C35591">
      <w:pPr>
        <w:spacing w:line="720" w:lineRule="auto"/>
        <w:rPr>
          <w:rFonts w:ascii="微软雅黑" w:eastAsia="微软雅黑" w:hAnsi="微软雅黑"/>
          <w:b/>
          <w:kern w:val="0"/>
          <w:sz w:val="36"/>
        </w:rPr>
        <w:sectPr w:rsidR="00D57B71" w:rsidRPr="00296AFA" w:rsidSect="00E51252">
          <w:footerReference w:type="default" r:id="rId10"/>
          <w:pgSz w:w="11906" w:h="16838"/>
          <w:pgMar w:top="1440" w:right="1800" w:bottom="1440" w:left="1800" w:header="851" w:footer="992" w:gutter="0"/>
          <w:pgNumType w:start="0"/>
          <w:cols w:space="425"/>
          <w:titlePg/>
          <w:docGrid w:type="lines" w:linePitch="312"/>
        </w:sectPr>
      </w:pPr>
    </w:p>
    <w:p w:rsidR="009A630E" w:rsidRPr="00296AFA" w:rsidRDefault="000E6A36" w:rsidP="0077064A">
      <w:pPr>
        <w:spacing w:line="720" w:lineRule="auto"/>
        <w:jc w:val="center"/>
        <w:rPr>
          <w:rFonts w:ascii="微软雅黑" w:eastAsia="微软雅黑" w:hAnsi="微软雅黑"/>
          <w:kern w:val="0"/>
          <w:sz w:val="24"/>
        </w:rPr>
      </w:pPr>
      <w:r w:rsidRPr="00296AFA">
        <w:rPr>
          <w:rFonts w:ascii="微软雅黑" w:eastAsia="微软雅黑" w:hAnsi="微软雅黑" w:cs="黑体" w:hint="eastAsia"/>
          <w:b/>
          <w:kern w:val="0"/>
          <w:sz w:val="44"/>
          <w:szCs w:val="44"/>
        </w:rPr>
        <w:lastRenderedPageBreak/>
        <w:t>目  录</w:t>
      </w:r>
    </w:p>
    <w:p w:rsidR="00377EA6" w:rsidRPr="00296AFA" w:rsidRDefault="0076396A" w:rsidP="00377EA6">
      <w:pPr>
        <w:pStyle w:val="1"/>
        <w:tabs>
          <w:tab w:val="right" w:leader="dot" w:pos="8296"/>
        </w:tabs>
        <w:spacing w:line="360" w:lineRule="auto"/>
        <w:rPr>
          <w:rFonts w:asciiTheme="minorHAnsi" w:eastAsiaTheme="minorEastAsia" w:hAnsiTheme="minorHAnsi" w:cstheme="minorBidi"/>
          <w:noProof/>
          <w:szCs w:val="22"/>
        </w:rPr>
      </w:pPr>
      <w:r w:rsidRPr="00296AFA">
        <w:rPr>
          <w:rFonts w:ascii="微软雅黑" w:eastAsia="微软雅黑" w:hAnsi="微软雅黑" w:hint="eastAsia"/>
          <w:kern w:val="0"/>
          <w:sz w:val="24"/>
        </w:rPr>
        <w:fldChar w:fldCharType="begin"/>
      </w:r>
      <w:r w:rsidR="000E6A36" w:rsidRPr="00296AFA">
        <w:rPr>
          <w:rFonts w:ascii="微软雅黑" w:eastAsia="微软雅黑" w:hAnsi="微软雅黑" w:hint="eastAsia"/>
          <w:kern w:val="0"/>
          <w:sz w:val="24"/>
        </w:rPr>
        <w:instrText xml:space="preserve">TOC \o "1-3" \h \u </w:instrText>
      </w:r>
      <w:r w:rsidRPr="00296AFA">
        <w:rPr>
          <w:rFonts w:ascii="微软雅黑" w:eastAsia="微软雅黑" w:hAnsi="微软雅黑" w:hint="eastAsia"/>
          <w:kern w:val="0"/>
          <w:sz w:val="24"/>
        </w:rPr>
        <w:fldChar w:fldCharType="separate"/>
      </w:r>
      <w:hyperlink w:anchor="_Toc454268026" w:history="1">
        <w:r w:rsidR="00377EA6" w:rsidRPr="00296AFA">
          <w:rPr>
            <w:rStyle w:val="aa"/>
            <w:rFonts w:ascii="华文中宋" w:eastAsia="华文中宋" w:hAnsi="华文中宋" w:hint="eastAsia"/>
            <w:b/>
            <w:noProof/>
            <w:color w:val="auto"/>
            <w:kern w:val="0"/>
            <w:sz w:val="36"/>
            <w:szCs w:val="36"/>
          </w:rPr>
          <w:t>一、目前面临的形势和任务</w:t>
        </w:r>
        <w:r w:rsidR="00377EA6" w:rsidRPr="00296AFA">
          <w:rPr>
            <w:noProof/>
          </w:rPr>
          <w:tab/>
        </w:r>
        <w:r w:rsidR="00377EA6" w:rsidRPr="00296AFA">
          <w:rPr>
            <w:noProof/>
          </w:rPr>
          <w:fldChar w:fldCharType="begin"/>
        </w:r>
        <w:r w:rsidR="00377EA6" w:rsidRPr="00296AFA">
          <w:rPr>
            <w:noProof/>
          </w:rPr>
          <w:instrText xml:space="preserve"> PAGEREF _Toc454268026 \h </w:instrText>
        </w:r>
        <w:r w:rsidR="00377EA6" w:rsidRPr="00296AFA">
          <w:rPr>
            <w:noProof/>
          </w:rPr>
        </w:r>
        <w:r w:rsidR="00377EA6" w:rsidRPr="00296AFA">
          <w:rPr>
            <w:noProof/>
          </w:rPr>
          <w:fldChar w:fldCharType="separate"/>
        </w:r>
        <w:r w:rsidR="009A1C87" w:rsidRPr="00296AFA">
          <w:rPr>
            <w:noProof/>
          </w:rPr>
          <w:t>1</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27" w:history="1">
        <w:r w:rsidR="00377EA6" w:rsidRPr="00296AFA">
          <w:rPr>
            <w:rStyle w:val="aa"/>
            <w:rFonts w:ascii="黑体" w:eastAsia="黑体" w:hAnsi="黑体" w:hint="eastAsia"/>
            <w:b/>
            <w:noProof/>
            <w:color w:val="auto"/>
            <w:kern w:val="0"/>
          </w:rPr>
          <w:t>（一）国家战略和上海科创中心建设对高等教育提出了更高要求</w:t>
        </w:r>
        <w:r w:rsidR="00377EA6" w:rsidRPr="00296AFA">
          <w:rPr>
            <w:noProof/>
          </w:rPr>
          <w:tab/>
        </w:r>
        <w:r w:rsidR="00377EA6" w:rsidRPr="00296AFA">
          <w:rPr>
            <w:noProof/>
          </w:rPr>
          <w:fldChar w:fldCharType="begin"/>
        </w:r>
        <w:r w:rsidR="00377EA6" w:rsidRPr="00296AFA">
          <w:rPr>
            <w:noProof/>
          </w:rPr>
          <w:instrText xml:space="preserve"> PAGEREF _Toc454268027 \h </w:instrText>
        </w:r>
        <w:r w:rsidR="00377EA6" w:rsidRPr="00296AFA">
          <w:rPr>
            <w:noProof/>
          </w:rPr>
        </w:r>
        <w:r w:rsidR="00377EA6" w:rsidRPr="00296AFA">
          <w:rPr>
            <w:noProof/>
          </w:rPr>
          <w:fldChar w:fldCharType="separate"/>
        </w:r>
        <w:r w:rsidR="009A1C87" w:rsidRPr="00296AFA">
          <w:rPr>
            <w:noProof/>
          </w:rPr>
          <w:t>1</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28" w:history="1">
        <w:r w:rsidR="00377EA6" w:rsidRPr="00296AFA">
          <w:rPr>
            <w:rStyle w:val="aa"/>
            <w:rFonts w:ascii="黑体" w:eastAsia="黑体" w:hAnsi="黑体" w:hint="eastAsia"/>
            <w:b/>
            <w:noProof/>
            <w:color w:val="auto"/>
            <w:kern w:val="0"/>
          </w:rPr>
          <w:t>（二）产业转型升级和信息化时代对人才培养质量提出新的需求</w:t>
        </w:r>
        <w:r w:rsidR="00377EA6" w:rsidRPr="00296AFA">
          <w:rPr>
            <w:noProof/>
          </w:rPr>
          <w:tab/>
        </w:r>
        <w:r w:rsidR="00377EA6" w:rsidRPr="00296AFA">
          <w:rPr>
            <w:noProof/>
          </w:rPr>
          <w:fldChar w:fldCharType="begin"/>
        </w:r>
        <w:r w:rsidR="00377EA6" w:rsidRPr="00296AFA">
          <w:rPr>
            <w:noProof/>
          </w:rPr>
          <w:instrText xml:space="preserve"> PAGEREF _Toc454268028 \h </w:instrText>
        </w:r>
        <w:r w:rsidR="00377EA6" w:rsidRPr="00296AFA">
          <w:rPr>
            <w:noProof/>
          </w:rPr>
        </w:r>
        <w:r w:rsidR="00377EA6" w:rsidRPr="00296AFA">
          <w:rPr>
            <w:noProof/>
          </w:rPr>
          <w:fldChar w:fldCharType="separate"/>
        </w:r>
        <w:r w:rsidR="009A1C87" w:rsidRPr="00296AFA">
          <w:rPr>
            <w:noProof/>
          </w:rPr>
          <w:t>2</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29" w:history="1">
        <w:r w:rsidR="00377EA6" w:rsidRPr="00296AFA">
          <w:rPr>
            <w:rStyle w:val="aa"/>
            <w:rFonts w:ascii="黑体" w:eastAsia="黑体" w:hAnsi="黑体" w:hint="eastAsia"/>
            <w:b/>
            <w:noProof/>
            <w:color w:val="auto"/>
            <w:kern w:val="0"/>
          </w:rPr>
          <w:t>（三）高等教育和职业教育的资源配置以及质量评价提出新标准</w:t>
        </w:r>
        <w:r w:rsidR="00377EA6" w:rsidRPr="00296AFA">
          <w:rPr>
            <w:noProof/>
          </w:rPr>
          <w:tab/>
        </w:r>
        <w:r w:rsidR="00377EA6" w:rsidRPr="00296AFA">
          <w:rPr>
            <w:noProof/>
          </w:rPr>
          <w:fldChar w:fldCharType="begin"/>
        </w:r>
        <w:r w:rsidR="00377EA6" w:rsidRPr="00296AFA">
          <w:rPr>
            <w:noProof/>
          </w:rPr>
          <w:instrText xml:space="preserve"> PAGEREF _Toc454268029 \h </w:instrText>
        </w:r>
        <w:r w:rsidR="00377EA6" w:rsidRPr="00296AFA">
          <w:rPr>
            <w:noProof/>
          </w:rPr>
        </w:r>
        <w:r w:rsidR="00377EA6" w:rsidRPr="00296AFA">
          <w:rPr>
            <w:noProof/>
          </w:rPr>
          <w:fldChar w:fldCharType="separate"/>
        </w:r>
        <w:r w:rsidR="009A1C87" w:rsidRPr="00296AFA">
          <w:rPr>
            <w:noProof/>
          </w:rPr>
          <w:t>2</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30" w:history="1">
        <w:r w:rsidR="00377EA6" w:rsidRPr="00296AFA">
          <w:rPr>
            <w:rStyle w:val="aa"/>
            <w:rFonts w:ascii="黑体" w:eastAsia="黑体" w:hAnsi="黑体" w:hint="eastAsia"/>
            <w:b/>
            <w:noProof/>
            <w:color w:val="auto"/>
            <w:kern w:val="0"/>
          </w:rPr>
          <w:t>（四）思想认识误区和制度环境欠佳对民办高校形成了更大压力</w:t>
        </w:r>
        <w:r w:rsidR="00377EA6" w:rsidRPr="00296AFA">
          <w:rPr>
            <w:noProof/>
          </w:rPr>
          <w:tab/>
        </w:r>
        <w:r w:rsidR="00377EA6" w:rsidRPr="00296AFA">
          <w:rPr>
            <w:noProof/>
          </w:rPr>
          <w:fldChar w:fldCharType="begin"/>
        </w:r>
        <w:r w:rsidR="00377EA6" w:rsidRPr="00296AFA">
          <w:rPr>
            <w:noProof/>
          </w:rPr>
          <w:instrText xml:space="preserve"> PAGEREF _Toc454268030 \h </w:instrText>
        </w:r>
        <w:r w:rsidR="00377EA6" w:rsidRPr="00296AFA">
          <w:rPr>
            <w:noProof/>
          </w:rPr>
        </w:r>
        <w:r w:rsidR="00377EA6" w:rsidRPr="00296AFA">
          <w:rPr>
            <w:noProof/>
          </w:rPr>
          <w:fldChar w:fldCharType="separate"/>
        </w:r>
        <w:r w:rsidR="009A1C87" w:rsidRPr="00296AFA">
          <w:rPr>
            <w:noProof/>
          </w:rPr>
          <w:t>2</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31" w:history="1">
        <w:r w:rsidR="00377EA6" w:rsidRPr="00296AFA">
          <w:rPr>
            <w:rStyle w:val="aa"/>
            <w:rFonts w:ascii="黑体" w:eastAsia="黑体" w:hAnsi="黑体" w:hint="eastAsia"/>
            <w:b/>
            <w:noProof/>
            <w:color w:val="auto"/>
            <w:kern w:val="0"/>
          </w:rPr>
          <w:t>（五）招生政策改变和生源质量下降对民办高校形成了更大危机</w:t>
        </w:r>
        <w:r w:rsidR="00377EA6" w:rsidRPr="00296AFA">
          <w:rPr>
            <w:noProof/>
          </w:rPr>
          <w:tab/>
        </w:r>
        <w:r w:rsidR="00377EA6" w:rsidRPr="00296AFA">
          <w:rPr>
            <w:noProof/>
          </w:rPr>
          <w:fldChar w:fldCharType="begin"/>
        </w:r>
        <w:r w:rsidR="00377EA6" w:rsidRPr="00296AFA">
          <w:rPr>
            <w:noProof/>
          </w:rPr>
          <w:instrText xml:space="preserve"> PAGEREF _Toc454268031 \h </w:instrText>
        </w:r>
        <w:r w:rsidR="00377EA6" w:rsidRPr="00296AFA">
          <w:rPr>
            <w:noProof/>
          </w:rPr>
        </w:r>
        <w:r w:rsidR="00377EA6" w:rsidRPr="00296AFA">
          <w:rPr>
            <w:noProof/>
          </w:rPr>
          <w:fldChar w:fldCharType="separate"/>
        </w:r>
        <w:r w:rsidR="009A1C87" w:rsidRPr="00296AFA">
          <w:rPr>
            <w:noProof/>
          </w:rPr>
          <w:t>3</w:t>
        </w:r>
        <w:r w:rsidR="00377EA6" w:rsidRPr="00296AFA">
          <w:rPr>
            <w:noProof/>
          </w:rPr>
          <w:fldChar w:fldCharType="end"/>
        </w:r>
      </w:hyperlink>
    </w:p>
    <w:p w:rsidR="00377EA6" w:rsidRPr="00296AFA" w:rsidRDefault="00296AFA" w:rsidP="00377EA6">
      <w:pPr>
        <w:pStyle w:val="1"/>
        <w:tabs>
          <w:tab w:val="right" w:leader="dot" w:pos="8296"/>
        </w:tabs>
        <w:spacing w:line="360" w:lineRule="auto"/>
        <w:rPr>
          <w:rFonts w:asciiTheme="minorHAnsi" w:eastAsiaTheme="minorEastAsia" w:hAnsiTheme="minorHAnsi" w:cstheme="minorBidi"/>
          <w:noProof/>
          <w:szCs w:val="22"/>
        </w:rPr>
      </w:pPr>
      <w:hyperlink w:anchor="_Toc454268032" w:history="1">
        <w:r w:rsidR="00377EA6" w:rsidRPr="00296AFA">
          <w:rPr>
            <w:rStyle w:val="aa"/>
            <w:rFonts w:ascii="华文中宋" w:eastAsia="华文中宋" w:hAnsi="华文中宋" w:hint="eastAsia"/>
            <w:b/>
            <w:noProof/>
            <w:color w:val="auto"/>
            <w:kern w:val="0"/>
            <w:sz w:val="36"/>
            <w:szCs w:val="36"/>
          </w:rPr>
          <w:t>二、发展理念和战略</w:t>
        </w:r>
        <w:r w:rsidR="00377EA6" w:rsidRPr="00296AFA">
          <w:rPr>
            <w:noProof/>
          </w:rPr>
          <w:tab/>
        </w:r>
        <w:r w:rsidR="00377EA6" w:rsidRPr="00296AFA">
          <w:rPr>
            <w:noProof/>
          </w:rPr>
          <w:fldChar w:fldCharType="begin"/>
        </w:r>
        <w:r w:rsidR="00377EA6" w:rsidRPr="00296AFA">
          <w:rPr>
            <w:noProof/>
          </w:rPr>
          <w:instrText xml:space="preserve"> PAGEREF _Toc454268032 \h </w:instrText>
        </w:r>
        <w:r w:rsidR="00377EA6" w:rsidRPr="00296AFA">
          <w:rPr>
            <w:noProof/>
          </w:rPr>
        </w:r>
        <w:r w:rsidR="00377EA6" w:rsidRPr="00296AFA">
          <w:rPr>
            <w:noProof/>
          </w:rPr>
          <w:fldChar w:fldCharType="separate"/>
        </w:r>
        <w:r w:rsidR="009A1C87" w:rsidRPr="00296AFA">
          <w:rPr>
            <w:noProof/>
          </w:rPr>
          <w:t>4</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33" w:history="1">
        <w:r w:rsidR="00377EA6" w:rsidRPr="00296AFA">
          <w:rPr>
            <w:rStyle w:val="aa"/>
            <w:rFonts w:ascii="黑体" w:eastAsia="黑体" w:hAnsi="黑体" w:hint="eastAsia"/>
            <w:b/>
            <w:noProof/>
            <w:color w:val="auto"/>
            <w:kern w:val="0"/>
          </w:rPr>
          <w:t>（一）指导思想</w:t>
        </w:r>
        <w:r w:rsidR="00377EA6" w:rsidRPr="00296AFA">
          <w:rPr>
            <w:noProof/>
          </w:rPr>
          <w:tab/>
        </w:r>
        <w:r w:rsidR="00377EA6" w:rsidRPr="00296AFA">
          <w:rPr>
            <w:noProof/>
          </w:rPr>
          <w:fldChar w:fldCharType="begin"/>
        </w:r>
        <w:r w:rsidR="00377EA6" w:rsidRPr="00296AFA">
          <w:rPr>
            <w:noProof/>
          </w:rPr>
          <w:instrText xml:space="preserve"> PAGEREF _Toc454268033 \h </w:instrText>
        </w:r>
        <w:r w:rsidR="00377EA6" w:rsidRPr="00296AFA">
          <w:rPr>
            <w:noProof/>
          </w:rPr>
        </w:r>
        <w:r w:rsidR="00377EA6" w:rsidRPr="00296AFA">
          <w:rPr>
            <w:noProof/>
          </w:rPr>
          <w:fldChar w:fldCharType="separate"/>
        </w:r>
        <w:r w:rsidR="009A1C87" w:rsidRPr="00296AFA">
          <w:rPr>
            <w:noProof/>
          </w:rPr>
          <w:t>4</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34" w:history="1">
        <w:r w:rsidR="00377EA6" w:rsidRPr="00296AFA">
          <w:rPr>
            <w:rStyle w:val="aa"/>
            <w:rFonts w:ascii="黑体" w:eastAsia="黑体" w:hAnsi="黑体" w:hint="eastAsia"/>
            <w:b/>
            <w:noProof/>
            <w:color w:val="auto"/>
            <w:kern w:val="0"/>
          </w:rPr>
          <w:t>（二）发展理念</w:t>
        </w:r>
        <w:r w:rsidR="00377EA6" w:rsidRPr="00296AFA">
          <w:rPr>
            <w:noProof/>
          </w:rPr>
          <w:tab/>
        </w:r>
        <w:r w:rsidR="00377EA6" w:rsidRPr="00296AFA">
          <w:rPr>
            <w:noProof/>
          </w:rPr>
          <w:fldChar w:fldCharType="begin"/>
        </w:r>
        <w:r w:rsidR="00377EA6" w:rsidRPr="00296AFA">
          <w:rPr>
            <w:noProof/>
          </w:rPr>
          <w:instrText xml:space="preserve"> PAGEREF _Toc454268034 \h </w:instrText>
        </w:r>
        <w:r w:rsidR="00377EA6" w:rsidRPr="00296AFA">
          <w:rPr>
            <w:noProof/>
          </w:rPr>
        </w:r>
        <w:r w:rsidR="00377EA6" w:rsidRPr="00296AFA">
          <w:rPr>
            <w:noProof/>
          </w:rPr>
          <w:fldChar w:fldCharType="separate"/>
        </w:r>
        <w:r w:rsidR="009A1C87" w:rsidRPr="00296AFA">
          <w:rPr>
            <w:noProof/>
          </w:rPr>
          <w:t>4</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35" w:history="1">
        <w:r w:rsidR="00377EA6" w:rsidRPr="00296AFA">
          <w:rPr>
            <w:rStyle w:val="aa"/>
            <w:rFonts w:ascii="黑体" w:eastAsia="黑体" w:hAnsi="黑体"/>
            <w:b/>
            <w:noProof/>
            <w:color w:val="auto"/>
            <w:kern w:val="0"/>
          </w:rPr>
          <w:t>1.</w:t>
        </w:r>
        <w:r w:rsidR="00377EA6" w:rsidRPr="00296AFA">
          <w:rPr>
            <w:rStyle w:val="aa"/>
            <w:rFonts w:ascii="黑体" w:eastAsia="黑体" w:hAnsi="黑体" w:hint="eastAsia"/>
            <w:b/>
            <w:noProof/>
            <w:color w:val="auto"/>
            <w:kern w:val="0"/>
          </w:rPr>
          <w:t>文化天华</w:t>
        </w:r>
        <w:r w:rsidR="00377EA6" w:rsidRPr="00296AFA">
          <w:rPr>
            <w:noProof/>
          </w:rPr>
          <w:tab/>
        </w:r>
        <w:r w:rsidR="00377EA6" w:rsidRPr="00296AFA">
          <w:rPr>
            <w:noProof/>
          </w:rPr>
          <w:fldChar w:fldCharType="begin"/>
        </w:r>
        <w:r w:rsidR="00377EA6" w:rsidRPr="00296AFA">
          <w:rPr>
            <w:noProof/>
          </w:rPr>
          <w:instrText xml:space="preserve"> PAGEREF _Toc454268035 \h </w:instrText>
        </w:r>
        <w:r w:rsidR="00377EA6" w:rsidRPr="00296AFA">
          <w:rPr>
            <w:noProof/>
          </w:rPr>
        </w:r>
        <w:r w:rsidR="00377EA6" w:rsidRPr="00296AFA">
          <w:rPr>
            <w:noProof/>
          </w:rPr>
          <w:fldChar w:fldCharType="separate"/>
        </w:r>
        <w:r w:rsidR="009A1C87" w:rsidRPr="00296AFA">
          <w:rPr>
            <w:noProof/>
          </w:rPr>
          <w:t>4</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36" w:history="1">
        <w:r w:rsidR="00377EA6" w:rsidRPr="00296AFA">
          <w:rPr>
            <w:rStyle w:val="aa"/>
            <w:rFonts w:ascii="黑体" w:eastAsia="黑体" w:hAnsi="黑体"/>
            <w:b/>
            <w:noProof/>
            <w:color w:val="auto"/>
            <w:kern w:val="0"/>
          </w:rPr>
          <w:t>2.</w:t>
        </w:r>
        <w:r w:rsidR="00377EA6" w:rsidRPr="00296AFA">
          <w:rPr>
            <w:rStyle w:val="aa"/>
            <w:rFonts w:ascii="黑体" w:eastAsia="黑体" w:hAnsi="黑体" w:hint="eastAsia"/>
            <w:b/>
            <w:noProof/>
            <w:color w:val="auto"/>
            <w:kern w:val="0"/>
          </w:rPr>
          <w:t>特色天华</w:t>
        </w:r>
        <w:r w:rsidR="00377EA6" w:rsidRPr="00296AFA">
          <w:rPr>
            <w:noProof/>
          </w:rPr>
          <w:tab/>
        </w:r>
        <w:r w:rsidR="00377EA6" w:rsidRPr="00296AFA">
          <w:rPr>
            <w:noProof/>
          </w:rPr>
          <w:fldChar w:fldCharType="begin"/>
        </w:r>
        <w:r w:rsidR="00377EA6" w:rsidRPr="00296AFA">
          <w:rPr>
            <w:noProof/>
          </w:rPr>
          <w:instrText xml:space="preserve"> PAGEREF _Toc454268036 \h </w:instrText>
        </w:r>
        <w:r w:rsidR="00377EA6" w:rsidRPr="00296AFA">
          <w:rPr>
            <w:noProof/>
          </w:rPr>
        </w:r>
        <w:r w:rsidR="00377EA6" w:rsidRPr="00296AFA">
          <w:rPr>
            <w:noProof/>
          </w:rPr>
          <w:fldChar w:fldCharType="separate"/>
        </w:r>
        <w:r w:rsidR="009A1C87" w:rsidRPr="00296AFA">
          <w:rPr>
            <w:noProof/>
          </w:rPr>
          <w:t>5</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37" w:history="1">
        <w:r w:rsidR="00377EA6" w:rsidRPr="00296AFA">
          <w:rPr>
            <w:rStyle w:val="aa"/>
            <w:rFonts w:ascii="黑体" w:eastAsia="黑体" w:hAnsi="黑体"/>
            <w:b/>
            <w:noProof/>
            <w:color w:val="auto"/>
            <w:kern w:val="0"/>
          </w:rPr>
          <w:t>3.</w:t>
        </w:r>
        <w:r w:rsidR="00377EA6" w:rsidRPr="00296AFA">
          <w:rPr>
            <w:rStyle w:val="aa"/>
            <w:rFonts w:ascii="黑体" w:eastAsia="黑体" w:hAnsi="黑体" w:hint="eastAsia"/>
            <w:b/>
            <w:noProof/>
            <w:color w:val="auto"/>
            <w:kern w:val="0"/>
          </w:rPr>
          <w:t>责任天华</w:t>
        </w:r>
        <w:r w:rsidR="00377EA6" w:rsidRPr="00296AFA">
          <w:rPr>
            <w:noProof/>
          </w:rPr>
          <w:tab/>
        </w:r>
        <w:r w:rsidR="00377EA6" w:rsidRPr="00296AFA">
          <w:rPr>
            <w:noProof/>
          </w:rPr>
          <w:fldChar w:fldCharType="begin"/>
        </w:r>
        <w:r w:rsidR="00377EA6" w:rsidRPr="00296AFA">
          <w:rPr>
            <w:noProof/>
          </w:rPr>
          <w:instrText xml:space="preserve"> PAGEREF _Toc454268037 \h </w:instrText>
        </w:r>
        <w:r w:rsidR="00377EA6" w:rsidRPr="00296AFA">
          <w:rPr>
            <w:noProof/>
          </w:rPr>
        </w:r>
        <w:r w:rsidR="00377EA6" w:rsidRPr="00296AFA">
          <w:rPr>
            <w:noProof/>
          </w:rPr>
          <w:fldChar w:fldCharType="separate"/>
        </w:r>
        <w:r w:rsidR="009A1C87" w:rsidRPr="00296AFA">
          <w:rPr>
            <w:noProof/>
          </w:rPr>
          <w:t>5</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38" w:history="1">
        <w:r w:rsidR="00377EA6" w:rsidRPr="00296AFA">
          <w:rPr>
            <w:rStyle w:val="aa"/>
            <w:rFonts w:ascii="黑体" w:eastAsia="黑体" w:hAnsi="黑体"/>
            <w:b/>
            <w:noProof/>
            <w:color w:val="auto"/>
            <w:kern w:val="0"/>
          </w:rPr>
          <w:t>4.</w:t>
        </w:r>
        <w:r w:rsidR="00377EA6" w:rsidRPr="00296AFA">
          <w:rPr>
            <w:rStyle w:val="aa"/>
            <w:rFonts w:ascii="黑体" w:eastAsia="黑体" w:hAnsi="黑体" w:hint="eastAsia"/>
            <w:b/>
            <w:noProof/>
            <w:color w:val="auto"/>
            <w:kern w:val="0"/>
          </w:rPr>
          <w:t>活力天华</w:t>
        </w:r>
        <w:r w:rsidR="00377EA6" w:rsidRPr="00296AFA">
          <w:rPr>
            <w:noProof/>
          </w:rPr>
          <w:tab/>
        </w:r>
        <w:r w:rsidR="00377EA6" w:rsidRPr="00296AFA">
          <w:rPr>
            <w:noProof/>
          </w:rPr>
          <w:fldChar w:fldCharType="begin"/>
        </w:r>
        <w:r w:rsidR="00377EA6" w:rsidRPr="00296AFA">
          <w:rPr>
            <w:noProof/>
          </w:rPr>
          <w:instrText xml:space="preserve"> PAGEREF _Toc454268038 \h </w:instrText>
        </w:r>
        <w:r w:rsidR="00377EA6" w:rsidRPr="00296AFA">
          <w:rPr>
            <w:noProof/>
          </w:rPr>
        </w:r>
        <w:r w:rsidR="00377EA6" w:rsidRPr="00296AFA">
          <w:rPr>
            <w:noProof/>
          </w:rPr>
          <w:fldChar w:fldCharType="separate"/>
        </w:r>
        <w:r w:rsidR="009A1C87" w:rsidRPr="00296AFA">
          <w:rPr>
            <w:noProof/>
          </w:rPr>
          <w:t>5</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39" w:history="1">
        <w:r w:rsidR="00377EA6" w:rsidRPr="00296AFA">
          <w:rPr>
            <w:rStyle w:val="aa"/>
            <w:rFonts w:ascii="黑体" w:eastAsia="黑体" w:hAnsi="黑体" w:hint="eastAsia"/>
            <w:b/>
            <w:noProof/>
            <w:color w:val="auto"/>
            <w:kern w:val="0"/>
          </w:rPr>
          <w:t>（三）发展战略</w:t>
        </w:r>
        <w:r w:rsidR="00377EA6" w:rsidRPr="00296AFA">
          <w:rPr>
            <w:noProof/>
          </w:rPr>
          <w:tab/>
        </w:r>
        <w:r w:rsidR="00377EA6" w:rsidRPr="00296AFA">
          <w:rPr>
            <w:noProof/>
          </w:rPr>
          <w:fldChar w:fldCharType="begin"/>
        </w:r>
        <w:r w:rsidR="00377EA6" w:rsidRPr="00296AFA">
          <w:rPr>
            <w:noProof/>
          </w:rPr>
          <w:instrText xml:space="preserve"> PAGEREF _Toc454268039 \h </w:instrText>
        </w:r>
        <w:r w:rsidR="00377EA6" w:rsidRPr="00296AFA">
          <w:rPr>
            <w:noProof/>
          </w:rPr>
        </w:r>
        <w:r w:rsidR="00377EA6" w:rsidRPr="00296AFA">
          <w:rPr>
            <w:noProof/>
          </w:rPr>
          <w:fldChar w:fldCharType="separate"/>
        </w:r>
        <w:r w:rsidR="009A1C87" w:rsidRPr="00296AFA">
          <w:rPr>
            <w:noProof/>
          </w:rPr>
          <w:t>6</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40" w:history="1">
        <w:r w:rsidR="00377EA6" w:rsidRPr="00296AFA">
          <w:rPr>
            <w:rStyle w:val="aa"/>
            <w:rFonts w:ascii="黑体" w:eastAsia="黑体" w:hAnsi="黑体"/>
            <w:b/>
            <w:noProof/>
            <w:color w:val="auto"/>
            <w:kern w:val="0"/>
          </w:rPr>
          <w:t>1.</w:t>
        </w:r>
        <w:r w:rsidR="00377EA6" w:rsidRPr="00296AFA">
          <w:rPr>
            <w:rStyle w:val="aa"/>
            <w:rFonts w:ascii="黑体" w:eastAsia="黑体" w:hAnsi="黑体" w:hint="eastAsia"/>
            <w:b/>
            <w:noProof/>
            <w:color w:val="auto"/>
            <w:kern w:val="0"/>
          </w:rPr>
          <w:t>人才培养创新战略</w:t>
        </w:r>
        <w:r w:rsidR="00377EA6" w:rsidRPr="00296AFA">
          <w:rPr>
            <w:noProof/>
          </w:rPr>
          <w:tab/>
        </w:r>
        <w:r w:rsidR="00377EA6" w:rsidRPr="00296AFA">
          <w:rPr>
            <w:noProof/>
          </w:rPr>
          <w:fldChar w:fldCharType="begin"/>
        </w:r>
        <w:r w:rsidR="00377EA6" w:rsidRPr="00296AFA">
          <w:rPr>
            <w:noProof/>
          </w:rPr>
          <w:instrText xml:space="preserve"> PAGEREF _Toc454268040 \h </w:instrText>
        </w:r>
        <w:r w:rsidR="00377EA6" w:rsidRPr="00296AFA">
          <w:rPr>
            <w:noProof/>
          </w:rPr>
        </w:r>
        <w:r w:rsidR="00377EA6" w:rsidRPr="00296AFA">
          <w:rPr>
            <w:noProof/>
          </w:rPr>
          <w:fldChar w:fldCharType="separate"/>
        </w:r>
        <w:r w:rsidR="009A1C87" w:rsidRPr="00296AFA">
          <w:rPr>
            <w:noProof/>
          </w:rPr>
          <w:t>6</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41" w:history="1">
        <w:r w:rsidR="00377EA6" w:rsidRPr="00296AFA">
          <w:rPr>
            <w:rStyle w:val="aa"/>
            <w:rFonts w:ascii="黑体" w:eastAsia="黑体" w:hAnsi="黑体"/>
            <w:b/>
            <w:noProof/>
            <w:color w:val="auto"/>
            <w:kern w:val="0"/>
          </w:rPr>
          <w:t>2.</w:t>
        </w:r>
        <w:r w:rsidR="00377EA6" w:rsidRPr="00296AFA">
          <w:rPr>
            <w:rStyle w:val="aa"/>
            <w:rFonts w:ascii="黑体" w:eastAsia="黑体" w:hAnsi="黑体" w:hint="eastAsia"/>
            <w:b/>
            <w:noProof/>
            <w:color w:val="auto"/>
            <w:kern w:val="0"/>
          </w:rPr>
          <w:t>师资质量强化战略</w:t>
        </w:r>
        <w:r w:rsidR="00377EA6" w:rsidRPr="00296AFA">
          <w:rPr>
            <w:noProof/>
          </w:rPr>
          <w:tab/>
        </w:r>
        <w:r w:rsidR="00377EA6" w:rsidRPr="00296AFA">
          <w:rPr>
            <w:noProof/>
          </w:rPr>
          <w:fldChar w:fldCharType="begin"/>
        </w:r>
        <w:r w:rsidR="00377EA6" w:rsidRPr="00296AFA">
          <w:rPr>
            <w:noProof/>
          </w:rPr>
          <w:instrText xml:space="preserve"> PAGEREF _Toc454268041 \h </w:instrText>
        </w:r>
        <w:r w:rsidR="00377EA6" w:rsidRPr="00296AFA">
          <w:rPr>
            <w:noProof/>
          </w:rPr>
        </w:r>
        <w:r w:rsidR="00377EA6" w:rsidRPr="00296AFA">
          <w:rPr>
            <w:noProof/>
          </w:rPr>
          <w:fldChar w:fldCharType="separate"/>
        </w:r>
        <w:r w:rsidR="009A1C87" w:rsidRPr="00296AFA">
          <w:rPr>
            <w:noProof/>
          </w:rPr>
          <w:t>6</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42" w:history="1">
        <w:r w:rsidR="00377EA6" w:rsidRPr="00296AFA">
          <w:rPr>
            <w:rStyle w:val="aa"/>
            <w:rFonts w:ascii="黑体" w:eastAsia="黑体" w:hAnsi="黑体"/>
            <w:b/>
            <w:noProof/>
            <w:color w:val="auto"/>
            <w:kern w:val="0"/>
          </w:rPr>
          <w:t>3.</w:t>
        </w:r>
        <w:r w:rsidR="00377EA6" w:rsidRPr="00296AFA">
          <w:rPr>
            <w:rStyle w:val="aa"/>
            <w:rFonts w:ascii="黑体" w:eastAsia="黑体" w:hAnsi="黑体" w:hint="eastAsia"/>
            <w:b/>
            <w:noProof/>
            <w:color w:val="auto"/>
            <w:kern w:val="0"/>
          </w:rPr>
          <w:t>国际合作赶超战略</w:t>
        </w:r>
        <w:r w:rsidR="00377EA6" w:rsidRPr="00296AFA">
          <w:rPr>
            <w:noProof/>
          </w:rPr>
          <w:tab/>
        </w:r>
        <w:r w:rsidR="00377EA6" w:rsidRPr="00296AFA">
          <w:rPr>
            <w:noProof/>
          </w:rPr>
          <w:fldChar w:fldCharType="begin"/>
        </w:r>
        <w:r w:rsidR="00377EA6" w:rsidRPr="00296AFA">
          <w:rPr>
            <w:noProof/>
          </w:rPr>
          <w:instrText xml:space="preserve"> PAGEREF _Toc454268042 \h </w:instrText>
        </w:r>
        <w:r w:rsidR="00377EA6" w:rsidRPr="00296AFA">
          <w:rPr>
            <w:noProof/>
          </w:rPr>
        </w:r>
        <w:r w:rsidR="00377EA6" w:rsidRPr="00296AFA">
          <w:rPr>
            <w:noProof/>
          </w:rPr>
          <w:fldChar w:fldCharType="separate"/>
        </w:r>
        <w:r w:rsidR="009A1C87" w:rsidRPr="00296AFA">
          <w:rPr>
            <w:noProof/>
          </w:rPr>
          <w:t>6</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43" w:history="1">
        <w:r w:rsidR="00377EA6" w:rsidRPr="00296AFA">
          <w:rPr>
            <w:rStyle w:val="aa"/>
            <w:rFonts w:ascii="黑体" w:eastAsia="黑体" w:hAnsi="黑体"/>
            <w:b/>
            <w:noProof/>
            <w:color w:val="auto"/>
            <w:kern w:val="0"/>
          </w:rPr>
          <w:t>4.</w:t>
        </w:r>
        <w:r w:rsidR="00377EA6" w:rsidRPr="00296AFA">
          <w:rPr>
            <w:rStyle w:val="aa"/>
            <w:rFonts w:ascii="黑体" w:eastAsia="黑体" w:hAnsi="黑体" w:hint="eastAsia"/>
            <w:b/>
            <w:noProof/>
            <w:color w:val="auto"/>
            <w:kern w:val="0"/>
          </w:rPr>
          <w:t>行业协同办学战略</w:t>
        </w:r>
        <w:r w:rsidR="00377EA6" w:rsidRPr="00296AFA">
          <w:rPr>
            <w:noProof/>
          </w:rPr>
          <w:tab/>
        </w:r>
        <w:r w:rsidR="00377EA6" w:rsidRPr="00296AFA">
          <w:rPr>
            <w:noProof/>
          </w:rPr>
          <w:fldChar w:fldCharType="begin"/>
        </w:r>
        <w:r w:rsidR="00377EA6" w:rsidRPr="00296AFA">
          <w:rPr>
            <w:noProof/>
          </w:rPr>
          <w:instrText xml:space="preserve"> PAGEREF _Toc454268043 \h </w:instrText>
        </w:r>
        <w:r w:rsidR="00377EA6" w:rsidRPr="00296AFA">
          <w:rPr>
            <w:noProof/>
          </w:rPr>
        </w:r>
        <w:r w:rsidR="00377EA6" w:rsidRPr="00296AFA">
          <w:rPr>
            <w:noProof/>
          </w:rPr>
          <w:fldChar w:fldCharType="separate"/>
        </w:r>
        <w:r w:rsidR="009A1C87" w:rsidRPr="00296AFA">
          <w:rPr>
            <w:noProof/>
          </w:rPr>
          <w:t>6</w:t>
        </w:r>
        <w:r w:rsidR="00377EA6" w:rsidRPr="00296AFA">
          <w:rPr>
            <w:noProof/>
          </w:rPr>
          <w:fldChar w:fldCharType="end"/>
        </w:r>
      </w:hyperlink>
    </w:p>
    <w:p w:rsidR="00377EA6" w:rsidRPr="00296AFA" w:rsidRDefault="00296AFA" w:rsidP="00377EA6">
      <w:pPr>
        <w:pStyle w:val="1"/>
        <w:tabs>
          <w:tab w:val="right" w:leader="dot" w:pos="8296"/>
        </w:tabs>
        <w:spacing w:line="360" w:lineRule="auto"/>
        <w:rPr>
          <w:rFonts w:asciiTheme="minorHAnsi" w:eastAsiaTheme="minorEastAsia" w:hAnsiTheme="minorHAnsi" w:cstheme="minorBidi"/>
          <w:noProof/>
          <w:szCs w:val="22"/>
        </w:rPr>
      </w:pPr>
      <w:hyperlink w:anchor="_Toc454268044" w:history="1">
        <w:r w:rsidR="00377EA6" w:rsidRPr="00296AFA">
          <w:rPr>
            <w:rStyle w:val="aa"/>
            <w:rFonts w:ascii="华文中宋" w:eastAsia="华文中宋" w:hAnsi="华文中宋" w:hint="eastAsia"/>
            <w:b/>
            <w:noProof/>
            <w:color w:val="auto"/>
            <w:kern w:val="0"/>
            <w:sz w:val="36"/>
            <w:szCs w:val="36"/>
          </w:rPr>
          <w:t>三、奋斗目标</w:t>
        </w:r>
        <w:r w:rsidR="00377EA6" w:rsidRPr="00296AFA">
          <w:rPr>
            <w:noProof/>
          </w:rPr>
          <w:tab/>
        </w:r>
        <w:r w:rsidR="00377EA6" w:rsidRPr="00296AFA">
          <w:rPr>
            <w:noProof/>
          </w:rPr>
          <w:fldChar w:fldCharType="begin"/>
        </w:r>
        <w:r w:rsidR="00377EA6" w:rsidRPr="00296AFA">
          <w:rPr>
            <w:noProof/>
          </w:rPr>
          <w:instrText xml:space="preserve"> PAGEREF _Toc454268044 \h </w:instrText>
        </w:r>
        <w:r w:rsidR="00377EA6" w:rsidRPr="00296AFA">
          <w:rPr>
            <w:noProof/>
          </w:rPr>
        </w:r>
        <w:r w:rsidR="00377EA6" w:rsidRPr="00296AFA">
          <w:rPr>
            <w:noProof/>
          </w:rPr>
          <w:fldChar w:fldCharType="separate"/>
        </w:r>
        <w:r w:rsidR="009A1C87" w:rsidRPr="00296AFA">
          <w:rPr>
            <w:noProof/>
          </w:rPr>
          <w:t>8</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45" w:history="1">
        <w:r w:rsidR="00377EA6" w:rsidRPr="00296AFA">
          <w:rPr>
            <w:rStyle w:val="aa"/>
            <w:rFonts w:ascii="黑体" w:eastAsia="黑体" w:hAnsi="黑体" w:hint="eastAsia"/>
            <w:b/>
            <w:noProof/>
            <w:color w:val="auto"/>
            <w:kern w:val="0"/>
          </w:rPr>
          <w:t>（一）大学章程完善，治理能力现代化</w:t>
        </w:r>
        <w:r w:rsidR="00377EA6" w:rsidRPr="00296AFA">
          <w:rPr>
            <w:noProof/>
          </w:rPr>
          <w:tab/>
        </w:r>
        <w:r w:rsidR="00377EA6" w:rsidRPr="00296AFA">
          <w:rPr>
            <w:noProof/>
          </w:rPr>
          <w:fldChar w:fldCharType="begin"/>
        </w:r>
        <w:r w:rsidR="00377EA6" w:rsidRPr="00296AFA">
          <w:rPr>
            <w:noProof/>
          </w:rPr>
          <w:instrText xml:space="preserve"> PAGEREF _Toc454268045 \h </w:instrText>
        </w:r>
        <w:r w:rsidR="00377EA6" w:rsidRPr="00296AFA">
          <w:rPr>
            <w:noProof/>
          </w:rPr>
        </w:r>
        <w:r w:rsidR="00377EA6" w:rsidRPr="00296AFA">
          <w:rPr>
            <w:noProof/>
          </w:rPr>
          <w:fldChar w:fldCharType="separate"/>
        </w:r>
        <w:r w:rsidR="009A1C87" w:rsidRPr="00296AFA">
          <w:rPr>
            <w:noProof/>
          </w:rPr>
          <w:t>8</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46" w:history="1">
        <w:r w:rsidR="00377EA6" w:rsidRPr="00296AFA">
          <w:rPr>
            <w:rStyle w:val="aa"/>
            <w:rFonts w:ascii="黑体" w:eastAsia="黑体" w:hAnsi="黑体"/>
            <w:b/>
            <w:noProof/>
            <w:color w:val="auto"/>
            <w:kern w:val="0"/>
          </w:rPr>
          <w:t>1.</w:t>
        </w:r>
        <w:r w:rsidR="00377EA6" w:rsidRPr="00296AFA">
          <w:rPr>
            <w:rStyle w:val="aa"/>
            <w:rFonts w:ascii="黑体" w:eastAsia="黑体" w:hAnsi="黑体" w:hint="eastAsia"/>
            <w:b/>
            <w:noProof/>
            <w:color w:val="auto"/>
            <w:kern w:val="0"/>
          </w:rPr>
          <w:t>加强章程建设，为建立现代大学制度提供法治保障</w:t>
        </w:r>
        <w:r w:rsidR="00377EA6" w:rsidRPr="00296AFA">
          <w:rPr>
            <w:noProof/>
          </w:rPr>
          <w:tab/>
        </w:r>
        <w:r w:rsidR="00377EA6" w:rsidRPr="00296AFA">
          <w:rPr>
            <w:noProof/>
          </w:rPr>
          <w:fldChar w:fldCharType="begin"/>
        </w:r>
        <w:r w:rsidR="00377EA6" w:rsidRPr="00296AFA">
          <w:rPr>
            <w:noProof/>
          </w:rPr>
          <w:instrText xml:space="preserve"> PAGEREF _Toc454268046 \h </w:instrText>
        </w:r>
        <w:r w:rsidR="00377EA6" w:rsidRPr="00296AFA">
          <w:rPr>
            <w:noProof/>
          </w:rPr>
        </w:r>
        <w:r w:rsidR="00377EA6" w:rsidRPr="00296AFA">
          <w:rPr>
            <w:noProof/>
          </w:rPr>
          <w:fldChar w:fldCharType="separate"/>
        </w:r>
        <w:r w:rsidR="009A1C87" w:rsidRPr="00296AFA">
          <w:rPr>
            <w:noProof/>
          </w:rPr>
          <w:t>8</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47" w:history="1">
        <w:r w:rsidR="00377EA6" w:rsidRPr="00296AFA">
          <w:rPr>
            <w:rStyle w:val="aa"/>
            <w:rFonts w:ascii="黑体" w:eastAsia="黑体" w:hAnsi="黑体"/>
            <w:b/>
            <w:noProof/>
            <w:color w:val="auto"/>
            <w:kern w:val="0"/>
          </w:rPr>
          <w:t>2.</w:t>
        </w:r>
        <w:r w:rsidR="00377EA6" w:rsidRPr="00296AFA">
          <w:rPr>
            <w:rStyle w:val="aa"/>
            <w:rFonts w:ascii="黑体" w:eastAsia="黑体" w:hAnsi="黑体" w:hint="eastAsia"/>
            <w:b/>
            <w:noProof/>
            <w:color w:val="auto"/>
            <w:kern w:val="0"/>
          </w:rPr>
          <w:t>梳理规章制度，建设以章程为基础的校内制度体系</w:t>
        </w:r>
        <w:r w:rsidR="00377EA6" w:rsidRPr="00296AFA">
          <w:rPr>
            <w:noProof/>
          </w:rPr>
          <w:tab/>
        </w:r>
        <w:r w:rsidR="00377EA6" w:rsidRPr="00296AFA">
          <w:rPr>
            <w:noProof/>
          </w:rPr>
          <w:fldChar w:fldCharType="begin"/>
        </w:r>
        <w:r w:rsidR="00377EA6" w:rsidRPr="00296AFA">
          <w:rPr>
            <w:noProof/>
          </w:rPr>
          <w:instrText xml:space="preserve"> PAGEREF _Toc454268047 \h </w:instrText>
        </w:r>
        <w:r w:rsidR="00377EA6" w:rsidRPr="00296AFA">
          <w:rPr>
            <w:noProof/>
          </w:rPr>
        </w:r>
        <w:r w:rsidR="00377EA6" w:rsidRPr="00296AFA">
          <w:rPr>
            <w:noProof/>
          </w:rPr>
          <w:fldChar w:fldCharType="separate"/>
        </w:r>
        <w:r w:rsidR="009A1C87" w:rsidRPr="00296AFA">
          <w:rPr>
            <w:noProof/>
          </w:rPr>
          <w:t>8</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48" w:history="1">
        <w:r w:rsidR="00377EA6" w:rsidRPr="00296AFA">
          <w:rPr>
            <w:rStyle w:val="aa"/>
            <w:rFonts w:ascii="黑体" w:eastAsia="黑体" w:hAnsi="黑体"/>
            <w:b/>
            <w:noProof/>
            <w:color w:val="auto"/>
            <w:kern w:val="0"/>
          </w:rPr>
          <w:t>3.</w:t>
        </w:r>
        <w:r w:rsidR="00377EA6" w:rsidRPr="00296AFA">
          <w:rPr>
            <w:rStyle w:val="aa"/>
            <w:rFonts w:ascii="黑体" w:eastAsia="黑体" w:hAnsi="黑体" w:hint="eastAsia"/>
            <w:b/>
            <w:noProof/>
            <w:color w:val="auto"/>
            <w:kern w:val="0"/>
          </w:rPr>
          <w:t>坚持“党政监</w:t>
        </w:r>
        <w:r w:rsidR="00377EA6" w:rsidRPr="00296AFA">
          <w:rPr>
            <w:rStyle w:val="aa"/>
            <w:rFonts w:ascii="黑体" w:eastAsia="黑体" w:hAnsi="黑体"/>
            <w:b/>
            <w:noProof/>
            <w:color w:val="auto"/>
            <w:kern w:val="0"/>
          </w:rPr>
          <w:t>”</w:t>
        </w:r>
        <w:r w:rsidR="00377EA6" w:rsidRPr="00296AFA">
          <w:rPr>
            <w:rStyle w:val="aa"/>
            <w:rFonts w:ascii="黑体" w:eastAsia="黑体" w:hAnsi="黑体" w:hint="eastAsia"/>
            <w:b/>
            <w:noProof/>
            <w:color w:val="auto"/>
            <w:kern w:val="0"/>
          </w:rPr>
          <w:t>共治领导体制，优化内部治理结构</w:t>
        </w:r>
        <w:r w:rsidR="00377EA6" w:rsidRPr="00296AFA">
          <w:rPr>
            <w:noProof/>
          </w:rPr>
          <w:tab/>
        </w:r>
        <w:r w:rsidR="00377EA6" w:rsidRPr="00296AFA">
          <w:rPr>
            <w:noProof/>
          </w:rPr>
          <w:fldChar w:fldCharType="begin"/>
        </w:r>
        <w:r w:rsidR="00377EA6" w:rsidRPr="00296AFA">
          <w:rPr>
            <w:noProof/>
          </w:rPr>
          <w:instrText xml:space="preserve"> PAGEREF _Toc454268048 \h </w:instrText>
        </w:r>
        <w:r w:rsidR="00377EA6" w:rsidRPr="00296AFA">
          <w:rPr>
            <w:noProof/>
          </w:rPr>
        </w:r>
        <w:r w:rsidR="00377EA6" w:rsidRPr="00296AFA">
          <w:rPr>
            <w:noProof/>
          </w:rPr>
          <w:fldChar w:fldCharType="separate"/>
        </w:r>
        <w:r w:rsidR="009A1C87" w:rsidRPr="00296AFA">
          <w:rPr>
            <w:noProof/>
          </w:rPr>
          <w:t>8</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49" w:history="1">
        <w:r w:rsidR="00377EA6" w:rsidRPr="00296AFA">
          <w:rPr>
            <w:rStyle w:val="aa"/>
            <w:rFonts w:ascii="黑体" w:eastAsia="黑体" w:hAnsi="黑体"/>
            <w:b/>
            <w:noProof/>
            <w:color w:val="auto"/>
            <w:kern w:val="0"/>
          </w:rPr>
          <w:t>4.</w:t>
        </w:r>
        <w:r w:rsidR="00377EA6" w:rsidRPr="00296AFA">
          <w:rPr>
            <w:rStyle w:val="aa"/>
            <w:rFonts w:ascii="黑体" w:eastAsia="黑体" w:hAnsi="黑体" w:hint="eastAsia"/>
            <w:b/>
            <w:noProof/>
            <w:color w:val="auto"/>
            <w:kern w:val="0"/>
          </w:rPr>
          <w:t>完善学术管理体系，发挥教授在学术事务中的主导作用</w:t>
        </w:r>
        <w:r w:rsidR="00377EA6" w:rsidRPr="00296AFA">
          <w:rPr>
            <w:noProof/>
          </w:rPr>
          <w:tab/>
        </w:r>
        <w:r w:rsidR="00377EA6" w:rsidRPr="00296AFA">
          <w:rPr>
            <w:noProof/>
          </w:rPr>
          <w:fldChar w:fldCharType="begin"/>
        </w:r>
        <w:r w:rsidR="00377EA6" w:rsidRPr="00296AFA">
          <w:rPr>
            <w:noProof/>
          </w:rPr>
          <w:instrText xml:space="preserve"> PAGEREF _Toc454268049 \h </w:instrText>
        </w:r>
        <w:r w:rsidR="00377EA6" w:rsidRPr="00296AFA">
          <w:rPr>
            <w:noProof/>
          </w:rPr>
        </w:r>
        <w:r w:rsidR="00377EA6" w:rsidRPr="00296AFA">
          <w:rPr>
            <w:noProof/>
          </w:rPr>
          <w:fldChar w:fldCharType="separate"/>
        </w:r>
        <w:r w:rsidR="009A1C87" w:rsidRPr="00296AFA">
          <w:rPr>
            <w:noProof/>
          </w:rPr>
          <w:t>9</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50" w:history="1">
        <w:r w:rsidR="00377EA6" w:rsidRPr="00296AFA">
          <w:rPr>
            <w:rStyle w:val="aa"/>
            <w:rFonts w:ascii="黑体" w:eastAsia="黑体" w:hAnsi="黑体" w:hint="eastAsia"/>
            <w:b/>
            <w:noProof/>
            <w:color w:val="auto"/>
            <w:kern w:val="0"/>
          </w:rPr>
          <w:t>（二）学科结构合理，重点专业跨层次</w:t>
        </w:r>
        <w:r w:rsidR="00377EA6" w:rsidRPr="00296AFA">
          <w:rPr>
            <w:noProof/>
          </w:rPr>
          <w:tab/>
        </w:r>
        <w:r w:rsidR="00377EA6" w:rsidRPr="00296AFA">
          <w:rPr>
            <w:noProof/>
          </w:rPr>
          <w:fldChar w:fldCharType="begin"/>
        </w:r>
        <w:r w:rsidR="00377EA6" w:rsidRPr="00296AFA">
          <w:rPr>
            <w:noProof/>
          </w:rPr>
          <w:instrText xml:space="preserve"> PAGEREF _Toc454268050 \h </w:instrText>
        </w:r>
        <w:r w:rsidR="00377EA6" w:rsidRPr="00296AFA">
          <w:rPr>
            <w:noProof/>
          </w:rPr>
        </w:r>
        <w:r w:rsidR="00377EA6" w:rsidRPr="00296AFA">
          <w:rPr>
            <w:noProof/>
          </w:rPr>
          <w:fldChar w:fldCharType="separate"/>
        </w:r>
        <w:r w:rsidR="009A1C87" w:rsidRPr="00296AFA">
          <w:rPr>
            <w:noProof/>
          </w:rPr>
          <w:t>9</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51" w:history="1">
        <w:r w:rsidR="00377EA6" w:rsidRPr="00296AFA">
          <w:rPr>
            <w:rStyle w:val="aa"/>
            <w:rFonts w:ascii="黑体" w:eastAsia="黑体" w:hAnsi="黑体"/>
            <w:b/>
            <w:noProof/>
            <w:color w:val="auto"/>
            <w:kern w:val="0"/>
          </w:rPr>
          <w:t>1.</w:t>
        </w:r>
        <w:r w:rsidR="00377EA6" w:rsidRPr="00296AFA">
          <w:rPr>
            <w:rStyle w:val="aa"/>
            <w:rFonts w:ascii="黑体" w:eastAsia="黑体" w:hAnsi="黑体" w:hint="eastAsia"/>
            <w:b/>
            <w:noProof/>
            <w:color w:val="auto"/>
            <w:kern w:val="0"/>
          </w:rPr>
          <w:t>重点工作</w:t>
        </w:r>
        <w:r w:rsidR="00377EA6" w:rsidRPr="00296AFA">
          <w:rPr>
            <w:noProof/>
          </w:rPr>
          <w:tab/>
        </w:r>
        <w:r w:rsidR="00377EA6" w:rsidRPr="00296AFA">
          <w:rPr>
            <w:noProof/>
          </w:rPr>
          <w:fldChar w:fldCharType="begin"/>
        </w:r>
        <w:r w:rsidR="00377EA6" w:rsidRPr="00296AFA">
          <w:rPr>
            <w:noProof/>
          </w:rPr>
          <w:instrText xml:space="preserve"> PAGEREF _Toc454268051 \h </w:instrText>
        </w:r>
        <w:r w:rsidR="00377EA6" w:rsidRPr="00296AFA">
          <w:rPr>
            <w:noProof/>
          </w:rPr>
        </w:r>
        <w:r w:rsidR="00377EA6" w:rsidRPr="00296AFA">
          <w:rPr>
            <w:noProof/>
          </w:rPr>
          <w:fldChar w:fldCharType="separate"/>
        </w:r>
        <w:r w:rsidR="009A1C87" w:rsidRPr="00296AFA">
          <w:rPr>
            <w:noProof/>
          </w:rPr>
          <w:t>9</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52" w:history="1">
        <w:r w:rsidR="00377EA6" w:rsidRPr="00296AFA">
          <w:rPr>
            <w:rStyle w:val="aa"/>
            <w:rFonts w:ascii="黑体" w:eastAsia="黑体" w:hAnsi="黑体" w:hint="eastAsia"/>
            <w:b/>
            <w:noProof/>
            <w:color w:val="auto"/>
            <w:kern w:val="0"/>
          </w:rPr>
          <w:t>（</w:t>
        </w:r>
        <w:r w:rsidR="00377EA6" w:rsidRPr="00296AFA">
          <w:rPr>
            <w:rStyle w:val="aa"/>
            <w:rFonts w:ascii="黑体" w:eastAsia="黑体" w:hAnsi="黑体"/>
            <w:b/>
            <w:noProof/>
            <w:color w:val="auto"/>
            <w:kern w:val="0"/>
          </w:rPr>
          <w:t>1</w:t>
        </w:r>
        <w:r w:rsidR="00377EA6" w:rsidRPr="00296AFA">
          <w:rPr>
            <w:rStyle w:val="aa"/>
            <w:rFonts w:ascii="黑体" w:eastAsia="黑体" w:hAnsi="黑体" w:hint="eastAsia"/>
            <w:b/>
            <w:noProof/>
            <w:color w:val="auto"/>
            <w:kern w:val="0"/>
          </w:rPr>
          <w:t>）优化专业结构布局</w:t>
        </w:r>
        <w:r w:rsidR="00377EA6" w:rsidRPr="00296AFA">
          <w:rPr>
            <w:noProof/>
          </w:rPr>
          <w:tab/>
        </w:r>
        <w:r w:rsidR="00377EA6" w:rsidRPr="00296AFA">
          <w:rPr>
            <w:noProof/>
          </w:rPr>
          <w:fldChar w:fldCharType="begin"/>
        </w:r>
        <w:r w:rsidR="00377EA6" w:rsidRPr="00296AFA">
          <w:rPr>
            <w:noProof/>
          </w:rPr>
          <w:instrText xml:space="preserve"> PAGEREF _Toc454268052 \h </w:instrText>
        </w:r>
        <w:r w:rsidR="00377EA6" w:rsidRPr="00296AFA">
          <w:rPr>
            <w:noProof/>
          </w:rPr>
        </w:r>
        <w:r w:rsidR="00377EA6" w:rsidRPr="00296AFA">
          <w:rPr>
            <w:noProof/>
          </w:rPr>
          <w:fldChar w:fldCharType="separate"/>
        </w:r>
        <w:r w:rsidR="009A1C87" w:rsidRPr="00296AFA">
          <w:rPr>
            <w:noProof/>
          </w:rPr>
          <w:t>9</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53" w:history="1">
        <w:r w:rsidR="00377EA6" w:rsidRPr="00296AFA">
          <w:rPr>
            <w:rStyle w:val="aa"/>
            <w:rFonts w:ascii="黑体" w:eastAsia="黑体" w:hAnsi="黑体" w:hint="eastAsia"/>
            <w:b/>
            <w:noProof/>
            <w:color w:val="auto"/>
            <w:kern w:val="0"/>
          </w:rPr>
          <w:t>（</w:t>
        </w:r>
        <w:r w:rsidR="00377EA6" w:rsidRPr="00296AFA">
          <w:rPr>
            <w:rStyle w:val="aa"/>
            <w:rFonts w:ascii="黑体" w:eastAsia="黑体" w:hAnsi="黑体"/>
            <w:b/>
            <w:noProof/>
            <w:color w:val="auto"/>
            <w:kern w:val="0"/>
          </w:rPr>
          <w:t>2</w:t>
        </w:r>
        <w:r w:rsidR="00377EA6" w:rsidRPr="00296AFA">
          <w:rPr>
            <w:rStyle w:val="aa"/>
            <w:rFonts w:ascii="黑体" w:eastAsia="黑体" w:hAnsi="黑体" w:hint="eastAsia"/>
            <w:b/>
            <w:noProof/>
            <w:color w:val="auto"/>
            <w:kern w:val="0"/>
          </w:rPr>
          <w:t>）建立紧密融合的专业群</w:t>
        </w:r>
        <w:r w:rsidR="00377EA6" w:rsidRPr="00296AFA">
          <w:rPr>
            <w:noProof/>
          </w:rPr>
          <w:tab/>
        </w:r>
        <w:r w:rsidR="00377EA6" w:rsidRPr="00296AFA">
          <w:rPr>
            <w:noProof/>
          </w:rPr>
          <w:fldChar w:fldCharType="begin"/>
        </w:r>
        <w:r w:rsidR="00377EA6" w:rsidRPr="00296AFA">
          <w:rPr>
            <w:noProof/>
          </w:rPr>
          <w:instrText xml:space="preserve"> PAGEREF _Toc454268053 \h </w:instrText>
        </w:r>
        <w:r w:rsidR="00377EA6" w:rsidRPr="00296AFA">
          <w:rPr>
            <w:noProof/>
          </w:rPr>
        </w:r>
        <w:r w:rsidR="00377EA6" w:rsidRPr="00296AFA">
          <w:rPr>
            <w:noProof/>
          </w:rPr>
          <w:fldChar w:fldCharType="separate"/>
        </w:r>
        <w:r w:rsidR="009A1C87" w:rsidRPr="00296AFA">
          <w:rPr>
            <w:noProof/>
          </w:rPr>
          <w:t>10</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54" w:history="1">
        <w:r w:rsidR="00377EA6" w:rsidRPr="00296AFA">
          <w:rPr>
            <w:rStyle w:val="aa"/>
            <w:rFonts w:ascii="黑体" w:eastAsia="黑体" w:hAnsi="黑体" w:hint="eastAsia"/>
            <w:b/>
            <w:noProof/>
            <w:color w:val="auto"/>
            <w:kern w:val="0"/>
          </w:rPr>
          <w:t>（</w:t>
        </w:r>
        <w:r w:rsidR="00377EA6" w:rsidRPr="00296AFA">
          <w:rPr>
            <w:rStyle w:val="aa"/>
            <w:rFonts w:ascii="黑体" w:eastAsia="黑体" w:hAnsi="黑体"/>
            <w:b/>
            <w:noProof/>
            <w:color w:val="auto"/>
            <w:kern w:val="0"/>
          </w:rPr>
          <w:t>3</w:t>
        </w:r>
        <w:r w:rsidR="00377EA6" w:rsidRPr="00296AFA">
          <w:rPr>
            <w:rStyle w:val="aa"/>
            <w:rFonts w:ascii="黑体" w:eastAsia="黑体" w:hAnsi="黑体" w:hint="eastAsia"/>
            <w:b/>
            <w:noProof/>
            <w:color w:val="auto"/>
            <w:kern w:val="0"/>
          </w:rPr>
          <w:t>）探索应用型本科专业建设新机制</w:t>
        </w:r>
        <w:r w:rsidR="00377EA6" w:rsidRPr="00296AFA">
          <w:rPr>
            <w:noProof/>
          </w:rPr>
          <w:tab/>
        </w:r>
        <w:r w:rsidR="00377EA6" w:rsidRPr="00296AFA">
          <w:rPr>
            <w:noProof/>
          </w:rPr>
          <w:fldChar w:fldCharType="begin"/>
        </w:r>
        <w:r w:rsidR="00377EA6" w:rsidRPr="00296AFA">
          <w:rPr>
            <w:noProof/>
          </w:rPr>
          <w:instrText xml:space="preserve"> PAGEREF _Toc454268054 \h </w:instrText>
        </w:r>
        <w:r w:rsidR="00377EA6" w:rsidRPr="00296AFA">
          <w:rPr>
            <w:noProof/>
          </w:rPr>
        </w:r>
        <w:r w:rsidR="00377EA6" w:rsidRPr="00296AFA">
          <w:rPr>
            <w:noProof/>
          </w:rPr>
          <w:fldChar w:fldCharType="separate"/>
        </w:r>
        <w:r w:rsidR="009A1C87" w:rsidRPr="00296AFA">
          <w:rPr>
            <w:noProof/>
          </w:rPr>
          <w:t>11</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55" w:history="1">
        <w:r w:rsidR="00377EA6" w:rsidRPr="00296AFA">
          <w:rPr>
            <w:rStyle w:val="aa"/>
            <w:rFonts w:ascii="黑体" w:eastAsia="黑体" w:hAnsi="黑体" w:hint="eastAsia"/>
            <w:b/>
            <w:noProof/>
            <w:color w:val="auto"/>
            <w:kern w:val="0"/>
          </w:rPr>
          <w:t>（</w:t>
        </w:r>
        <w:r w:rsidR="00377EA6" w:rsidRPr="00296AFA">
          <w:rPr>
            <w:rStyle w:val="aa"/>
            <w:rFonts w:ascii="黑体" w:eastAsia="黑体" w:hAnsi="黑体"/>
            <w:b/>
            <w:noProof/>
            <w:color w:val="auto"/>
            <w:kern w:val="0"/>
          </w:rPr>
          <w:t>4</w:t>
        </w:r>
        <w:r w:rsidR="00377EA6" w:rsidRPr="00296AFA">
          <w:rPr>
            <w:rStyle w:val="aa"/>
            <w:rFonts w:ascii="黑体" w:eastAsia="黑体" w:hAnsi="黑体" w:hint="eastAsia"/>
            <w:b/>
            <w:noProof/>
            <w:color w:val="auto"/>
            <w:kern w:val="0"/>
          </w:rPr>
          <w:t>）争取专业学位硕士研究生授予资格</w:t>
        </w:r>
        <w:r w:rsidR="00377EA6" w:rsidRPr="00296AFA">
          <w:rPr>
            <w:noProof/>
          </w:rPr>
          <w:tab/>
        </w:r>
        <w:r w:rsidR="00377EA6" w:rsidRPr="00296AFA">
          <w:rPr>
            <w:noProof/>
          </w:rPr>
          <w:fldChar w:fldCharType="begin"/>
        </w:r>
        <w:r w:rsidR="00377EA6" w:rsidRPr="00296AFA">
          <w:rPr>
            <w:noProof/>
          </w:rPr>
          <w:instrText xml:space="preserve"> PAGEREF _Toc454268055 \h </w:instrText>
        </w:r>
        <w:r w:rsidR="00377EA6" w:rsidRPr="00296AFA">
          <w:rPr>
            <w:noProof/>
          </w:rPr>
        </w:r>
        <w:r w:rsidR="00377EA6" w:rsidRPr="00296AFA">
          <w:rPr>
            <w:noProof/>
          </w:rPr>
          <w:fldChar w:fldCharType="separate"/>
        </w:r>
        <w:r w:rsidR="009A1C87" w:rsidRPr="00296AFA">
          <w:rPr>
            <w:noProof/>
          </w:rPr>
          <w:t>11</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56" w:history="1">
        <w:r w:rsidR="00377EA6" w:rsidRPr="00296AFA">
          <w:rPr>
            <w:rStyle w:val="aa"/>
            <w:rFonts w:ascii="黑体" w:eastAsia="黑体" w:hAnsi="黑体"/>
            <w:b/>
            <w:noProof/>
            <w:color w:val="auto"/>
            <w:kern w:val="0"/>
          </w:rPr>
          <w:t>2.</w:t>
        </w:r>
        <w:r w:rsidR="00377EA6" w:rsidRPr="00296AFA">
          <w:rPr>
            <w:rStyle w:val="aa"/>
            <w:rFonts w:ascii="黑体" w:eastAsia="黑体" w:hAnsi="黑体" w:hint="eastAsia"/>
            <w:b/>
            <w:noProof/>
            <w:color w:val="auto"/>
            <w:kern w:val="0"/>
          </w:rPr>
          <w:t>关键指标</w:t>
        </w:r>
        <w:r w:rsidR="00377EA6" w:rsidRPr="00296AFA">
          <w:rPr>
            <w:noProof/>
          </w:rPr>
          <w:tab/>
        </w:r>
        <w:r w:rsidR="00377EA6" w:rsidRPr="00296AFA">
          <w:rPr>
            <w:noProof/>
          </w:rPr>
          <w:fldChar w:fldCharType="begin"/>
        </w:r>
        <w:r w:rsidR="00377EA6" w:rsidRPr="00296AFA">
          <w:rPr>
            <w:noProof/>
          </w:rPr>
          <w:instrText xml:space="preserve"> PAGEREF _Toc454268056 \h </w:instrText>
        </w:r>
        <w:r w:rsidR="00377EA6" w:rsidRPr="00296AFA">
          <w:rPr>
            <w:noProof/>
          </w:rPr>
        </w:r>
        <w:r w:rsidR="00377EA6" w:rsidRPr="00296AFA">
          <w:rPr>
            <w:noProof/>
          </w:rPr>
          <w:fldChar w:fldCharType="separate"/>
        </w:r>
        <w:r w:rsidR="009A1C87" w:rsidRPr="00296AFA">
          <w:rPr>
            <w:noProof/>
          </w:rPr>
          <w:t>12</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57" w:history="1">
        <w:r w:rsidR="00377EA6" w:rsidRPr="00296AFA">
          <w:rPr>
            <w:rStyle w:val="aa"/>
            <w:rFonts w:ascii="楷体_GB2312" w:eastAsia="楷体_GB2312" w:hAnsi="黑体" w:hint="eastAsia"/>
            <w:b/>
            <w:noProof/>
            <w:color w:val="auto"/>
            <w:kern w:val="0"/>
          </w:rPr>
          <w:t>【表</w:t>
        </w:r>
        <w:r w:rsidR="00377EA6" w:rsidRPr="00296AFA">
          <w:rPr>
            <w:rStyle w:val="aa"/>
            <w:rFonts w:ascii="楷体_GB2312" w:eastAsia="楷体_GB2312" w:hAnsi="黑体"/>
            <w:b/>
            <w:noProof/>
            <w:color w:val="auto"/>
            <w:kern w:val="0"/>
          </w:rPr>
          <w:t>2-1</w:t>
        </w:r>
        <w:r w:rsidR="00377EA6" w:rsidRPr="00296AFA">
          <w:rPr>
            <w:rStyle w:val="aa"/>
            <w:rFonts w:ascii="楷体_GB2312" w:eastAsia="楷体_GB2312" w:hAnsi="黑体" w:hint="eastAsia"/>
            <w:b/>
            <w:noProof/>
            <w:color w:val="auto"/>
            <w:kern w:val="0"/>
          </w:rPr>
          <w:t>】各二级学院专业增设和调整预期</w:t>
        </w:r>
        <w:r w:rsidR="00377EA6" w:rsidRPr="00296AFA">
          <w:rPr>
            <w:noProof/>
          </w:rPr>
          <w:tab/>
        </w:r>
        <w:r w:rsidR="00377EA6" w:rsidRPr="00296AFA">
          <w:rPr>
            <w:noProof/>
          </w:rPr>
          <w:fldChar w:fldCharType="begin"/>
        </w:r>
        <w:r w:rsidR="00377EA6" w:rsidRPr="00296AFA">
          <w:rPr>
            <w:noProof/>
          </w:rPr>
          <w:instrText xml:space="preserve"> PAGEREF _Toc454268057 \h </w:instrText>
        </w:r>
        <w:r w:rsidR="00377EA6" w:rsidRPr="00296AFA">
          <w:rPr>
            <w:noProof/>
          </w:rPr>
        </w:r>
        <w:r w:rsidR="00377EA6" w:rsidRPr="00296AFA">
          <w:rPr>
            <w:noProof/>
          </w:rPr>
          <w:fldChar w:fldCharType="separate"/>
        </w:r>
        <w:r w:rsidR="009A1C87" w:rsidRPr="00296AFA">
          <w:rPr>
            <w:noProof/>
          </w:rPr>
          <w:t>12</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58" w:history="1">
        <w:r w:rsidR="00377EA6" w:rsidRPr="00296AFA">
          <w:rPr>
            <w:rStyle w:val="aa"/>
            <w:rFonts w:ascii="楷体_GB2312" w:eastAsia="楷体_GB2312" w:hAnsi="黑体" w:hint="eastAsia"/>
            <w:b/>
            <w:noProof/>
            <w:color w:val="auto"/>
            <w:kern w:val="0"/>
          </w:rPr>
          <w:t>【表</w:t>
        </w:r>
        <w:r w:rsidR="00377EA6" w:rsidRPr="00296AFA">
          <w:rPr>
            <w:rStyle w:val="aa"/>
            <w:rFonts w:ascii="楷体_GB2312" w:eastAsia="楷体_GB2312" w:hAnsi="黑体"/>
            <w:b/>
            <w:noProof/>
            <w:color w:val="auto"/>
            <w:kern w:val="0"/>
          </w:rPr>
          <w:t>2-2</w:t>
        </w:r>
        <w:r w:rsidR="00377EA6" w:rsidRPr="00296AFA">
          <w:rPr>
            <w:rStyle w:val="aa"/>
            <w:rFonts w:ascii="楷体_GB2312" w:eastAsia="楷体_GB2312" w:hAnsi="黑体" w:hint="eastAsia"/>
            <w:b/>
            <w:noProof/>
            <w:color w:val="auto"/>
            <w:kern w:val="0"/>
          </w:rPr>
          <w:t>】专业建设预期指标</w:t>
        </w:r>
        <w:r w:rsidR="00377EA6" w:rsidRPr="00296AFA">
          <w:rPr>
            <w:noProof/>
          </w:rPr>
          <w:tab/>
        </w:r>
        <w:r w:rsidR="00377EA6" w:rsidRPr="00296AFA">
          <w:rPr>
            <w:noProof/>
          </w:rPr>
          <w:fldChar w:fldCharType="begin"/>
        </w:r>
        <w:r w:rsidR="00377EA6" w:rsidRPr="00296AFA">
          <w:rPr>
            <w:noProof/>
          </w:rPr>
          <w:instrText xml:space="preserve"> PAGEREF _Toc454268058 \h </w:instrText>
        </w:r>
        <w:r w:rsidR="00377EA6" w:rsidRPr="00296AFA">
          <w:rPr>
            <w:noProof/>
          </w:rPr>
        </w:r>
        <w:r w:rsidR="00377EA6" w:rsidRPr="00296AFA">
          <w:rPr>
            <w:noProof/>
          </w:rPr>
          <w:fldChar w:fldCharType="separate"/>
        </w:r>
        <w:r w:rsidR="009A1C87" w:rsidRPr="00296AFA">
          <w:rPr>
            <w:noProof/>
          </w:rPr>
          <w:t>12</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59" w:history="1">
        <w:r w:rsidR="00377EA6" w:rsidRPr="00296AFA">
          <w:rPr>
            <w:rStyle w:val="aa"/>
            <w:rFonts w:ascii="黑体" w:eastAsia="黑体" w:hAnsi="黑体" w:hint="eastAsia"/>
            <w:b/>
            <w:noProof/>
            <w:color w:val="auto"/>
            <w:kern w:val="0"/>
          </w:rPr>
          <w:t>（三）人员队伍稳定，师资结构较合理</w:t>
        </w:r>
        <w:r w:rsidR="00377EA6" w:rsidRPr="00296AFA">
          <w:rPr>
            <w:noProof/>
          </w:rPr>
          <w:tab/>
        </w:r>
        <w:r w:rsidR="00377EA6" w:rsidRPr="00296AFA">
          <w:rPr>
            <w:noProof/>
          </w:rPr>
          <w:fldChar w:fldCharType="begin"/>
        </w:r>
        <w:r w:rsidR="00377EA6" w:rsidRPr="00296AFA">
          <w:rPr>
            <w:noProof/>
          </w:rPr>
          <w:instrText xml:space="preserve"> PAGEREF _Toc454268059 \h </w:instrText>
        </w:r>
        <w:r w:rsidR="00377EA6" w:rsidRPr="00296AFA">
          <w:rPr>
            <w:noProof/>
          </w:rPr>
        </w:r>
        <w:r w:rsidR="00377EA6" w:rsidRPr="00296AFA">
          <w:rPr>
            <w:noProof/>
          </w:rPr>
          <w:fldChar w:fldCharType="separate"/>
        </w:r>
        <w:r w:rsidR="009A1C87" w:rsidRPr="00296AFA">
          <w:rPr>
            <w:noProof/>
          </w:rPr>
          <w:t>12</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60" w:history="1">
        <w:r w:rsidR="00377EA6" w:rsidRPr="00296AFA">
          <w:rPr>
            <w:rStyle w:val="aa"/>
            <w:rFonts w:ascii="黑体" w:eastAsia="黑体" w:hAnsi="黑体"/>
            <w:b/>
            <w:noProof/>
            <w:color w:val="auto"/>
            <w:kern w:val="0"/>
          </w:rPr>
          <w:t>1.</w:t>
        </w:r>
        <w:r w:rsidR="00377EA6" w:rsidRPr="00296AFA">
          <w:rPr>
            <w:rStyle w:val="aa"/>
            <w:rFonts w:ascii="黑体" w:eastAsia="黑体" w:hAnsi="黑体" w:hint="eastAsia"/>
            <w:b/>
            <w:noProof/>
            <w:color w:val="auto"/>
            <w:kern w:val="0"/>
          </w:rPr>
          <w:t>重点工作</w:t>
        </w:r>
        <w:r w:rsidR="00377EA6" w:rsidRPr="00296AFA">
          <w:rPr>
            <w:noProof/>
          </w:rPr>
          <w:tab/>
        </w:r>
        <w:r w:rsidR="00377EA6" w:rsidRPr="00296AFA">
          <w:rPr>
            <w:noProof/>
          </w:rPr>
          <w:fldChar w:fldCharType="begin"/>
        </w:r>
        <w:r w:rsidR="00377EA6" w:rsidRPr="00296AFA">
          <w:rPr>
            <w:noProof/>
          </w:rPr>
          <w:instrText xml:space="preserve"> PAGEREF _Toc454268060 \h </w:instrText>
        </w:r>
        <w:r w:rsidR="00377EA6" w:rsidRPr="00296AFA">
          <w:rPr>
            <w:noProof/>
          </w:rPr>
        </w:r>
        <w:r w:rsidR="00377EA6" w:rsidRPr="00296AFA">
          <w:rPr>
            <w:noProof/>
          </w:rPr>
          <w:fldChar w:fldCharType="separate"/>
        </w:r>
        <w:r w:rsidR="009A1C87" w:rsidRPr="00296AFA">
          <w:rPr>
            <w:noProof/>
          </w:rPr>
          <w:t>13</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61" w:history="1">
        <w:r w:rsidR="00377EA6" w:rsidRPr="00296AFA">
          <w:rPr>
            <w:rStyle w:val="aa"/>
            <w:rFonts w:ascii="黑体" w:eastAsia="黑体" w:hAnsi="黑体" w:hint="eastAsia"/>
            <w:b/>
            <w:noProof/>
            <w:color w:val="auto"/>
            <w:kern w:val="0"/>
          </w:rPr>
          <w:t>（</w:t>
        </w:r>
        <w:r w:rsidR="00377EA6" w:rsidRPr="00296AFA">
          <w:rPr>
            <w:rStyle w:val="aa"/>
            <w:rFonts w:ascii="黑体" w:eastAsia="黑体" w:hAnsi="黑体"/>
            <w:b/>
            <w:noProof/>
            <w:color w:val="auto"/>
            <w:kern w:val="0"/>
          </w:rPr>
          <w:t>1</w:t>
        </w:r>
        <w:r w:rsidR="00377EA6" w:rsidRPr="00296AFA">
          <w:rPr>
            <w:rStyle w:val="aa"/>
            <w:rFonts w:ascii="黑体" w:eastAsia="黑体" w:hAnsi="黑体" w:hint="eastAsia"/>
            <w:b/>
            <w:noProof/>
            <w:color w:val="auto"/>
            <w:kern w:val="0"/>
          </w:rPr>
          <w:t>）不断完善人事管理制度</w:t>
        </w:r>
        <w:r w:rsidR="00377EA6" w:rsidRPr="00296AFA">
          <w:rPr>
            <w:noProof/>
          </w:rPr>
          <w:tab/>
        </w:r>
        <w:r w:rsidR="00377EA6" w:rsidRPr="00296AFA">
          <w:rPr>
            <w:noProof/>
          </w:rPr>
          <w:fldChar w:fldCharType="begin"/>
        </w:r>
        <w:r w:rsidR="00377EA6" w:rsidRPr="00296AFA">
          <w:rPr>
            <w:noProof/>
          </w:rPr>
          <w:instrText xml:space="preserve"> PAGEREF _Toc454268061 \h </w:instrText>
        </w:r>
        <w:r w:rsidR="00377EA6" w:rsidRPr="00296AFA">
          <w:rPr>
            <w:noProof/>
          </w:rPr>
        </w:r>
        <w:r w:rsidR="00377EA6" w:rsidRPr="00296AFA">
          <w:rPr>
            <w:noProof/>
          </w:rPr>
          <w:fldChar w:fldCharType="separate"/>
        </w:r>
        <w:r w:rsidR="009A1C87" w:rsidRPr="00296AFA">
          <w:rPr>
            <w:noProof/>
          </w:rPr>
          <w:t>13</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62" w:history="1">
        <w:r w:rsidR="00377EA6" w:rsidRPr="00296AFA">
          <w:rPr>
            <w:rStyle w:val="aa"/>
            <w:rFonts w:ascii="黑体" w:eastAsia="黑体" w:hAnsi="黑体" w:hint="eastAsia"/>
            <w:b/>
            <w:noProof/>
            <w:color w:val="auto"/>
            <w:kern w:val="0"/>
          </w:rPr>
          <w:t>（</w:t>
        </w:r>
        <w:r w:rsidR="00377EA6" w:rsidRPr="00296AFA">
          <w:rPr>
            <w:rStyle w:val="aa"/>
            <w:rFonts w:ascii="黑体" w:eastAsia="黑体" w:hAnsi="黑体"/>
            <w:b/>
            <w:noProof/>
            <w:color w:val="auto"/>
            <w:kern w:val="0"/>
          </w:rPr>
          <w:t>2</w:t>
        </w:r>
        <w:r w:rsidR="00377EA6" w:rsidRPr="00296AFA">
          <w:rPr>
            <w:rStyle w:val="aa"/>
            <w:rFonts w:ascii="黑体" w:eastAsia="黑体" w:hAnsi="黑体" w:hint="eastAsia"/>
            <w:b/>
            <w:noProof/>
            <w:color w:val="auto"/>
            <w:kern w:val="0"/>
          </w:rPr>
          <w:t>）不断完善师资队伍数量和结构</w:t>
        </w:r>
        <w:r w:rsidR="00377EA6" w:rsidRPr="00296AFA">
          <w:rPr>
            <w:noProof/>
          </w:rPr>
          <w:tab/>
        </w:r>
        <w:r w:rsidR="00377EA6" w:rsidRPr="00296AFA">
          <w:rPr>
            <w:noProof/>
          </w:rPr>
          <w:fldChar w:fldCharType="begin"/>
        </w:r>
        <w:r w:rsidR="00377EA6" w:rsidRPr="00296AFA">
          <w:rPr>
            <w:noProof/>
          </w:rPr>
          <w:instrText xml:space="preserve"> PAGEREF _Toc454268062 \h </w:instrText>
        </w:r>
        <w:r w:rsidR="00377EA6" w:rsidRPr="00296AFA">
          <w:rPr>
            <w:noProof/>
          </w:rPr>
        </w:r>
        <w:r w:rsidR="00377EA6" w:rsidRPr="00296AFA">
          <w:rPr>
            <w:noProof/>
          </w:rPr>
          <w:fldChar w:fldCharType="separate"/>
        </w:r>
        <w:r w:rsidR="009A1C87" w:rsidRPr="00296AFA">
          <w:rPr>
            <w:noProof/>
          </w:rPr>
          <w:t>13</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63" w:history="1">
        <w:r w:rsidR="00377EA6" w:rsidRPr="00296AFA">
          <w:rPr>
            <w:rStyle w:val="aa"/>
            <w:rFonts w:ascii="黑体" w:eastAsia="黑体" w:hAnsi="黑体" w:hint="eastAsia"/>
            <w:b/>
            <w:noProof/>
            <w:color w:val="auto"/>
            <w:kern w:val="0"/>
          </w:rPr>
          <w:t>（</w:t>
        </w:r>
        <w:r w:rsidR="00377EA6" w:rsidRPr="00296AFA">
          <w:rPr>
            <w:rStyle w:val="aa"/>
            <w:rFonts w:ascii="黑体" w:eastAsia="黑体" w:hAnsi="黑体"/>
            <w:b/>
            <w:noProof/>
            <w:color w:val="auto"/>
            <w:kern w:val="0"/>
          </w:rPr>
          <w:t>3</w:t>
        </w:r>
        <w:r w:rsidR="00377EA6" w:rsidRPr="00296AFA">
          <w:rPr>
            <w:rStyle w:val="aa"/>
            <w:rFonts w:ascii="黑体" w:eastAsia="黑体" w:hAnsi="黑体" w:hint="eastAsia"/>
            <w:b/>
            <w:noProof/>
            <w:color w:val="auto"/>
            <w:kern w:val="0"/>
          </w:rPr>
          <w:t>）全面提升教师综合水平</w:t>
        </w:r>
        <w:r w:rsidR="00377EA6" w:rsidRPr="00296AFA">
          <w:rPr>
            <w:noProof/>
          </w:rPr>
          <w:tab/>
        </w:r>
        <w:r w:rsidR="00377EA6" w:rsidRPr="00296AFA">
          <w:rPr>
            <w:noProof/>
          </w:rPr>
          <w:fldChar w:fldCharType="begin"/>
        </w:r>
        <w:r w:rsidR="00377EA6" w:rsidRPr="00296AFA">
          <w:rPr>
            <w:noProof/>
          </w:rPr>
          <w:instrText xml:space="preserve"> PAGEREF _Toc454268063 \h </w:instrText>
        </w:r>
        <w:r w:rsidR="00377EA6" w:rsidRPr="00296AFA">
          <w:rPr>
            <w:noProof/>
          </w:rPr>
        </w:r>
        <w:r w:rsidR="00377EA6" w:rsidRPr="00296AFA">
          <w:rPr>
            <w:noProof/>
          </w:rPr>
          <w:fldChar w:fldCharType="separate"/>
        </w:r>
        <w:r w:rsidR="009A1C87" w:rsidRPr="00296AFA">
          <w:rPr>
            <w:noProof/>
          </w:rPr>
          <w:t>14</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64" w:history="1">
        <w:r w:rsidR="00377EA6" w:rsidRPr="00296AFA">
          <w:rPr>
            <w:rStyle w:val="aa"/>
            <w:rFonts w:ascii="黑体" w:eastAsia="黑体" w:hAnsi="黑体" w:hint="eastAsia"/>
            <w:b/>
            <w:noProof/>
            <w:color w:val="auto"/>
            <w:kern w:val="0"/>
          </w:rPr>
          <w:t>（</w:t>
        </w:r>
        <w:r w:rsidR="00377EA6" w:rsidRPr="00296AFA">
          <w:rPr>
            <w:rStyle w:val="aa"/>
            <w:rFonts w:ascii="黑体" w:eastAsia="黑体" w:hAnsi="黑体"/>
            <w:b/>
            <w:noProof/>
            <w:color w:val="auto"/>
            <w:kern w:val="0"/>
          </w:rPr>
          <w:t>4</w:t>
        </w:r>
        <w:r w:rsidR="00377EA6" w:rsidRPr="00296AFA">
          <w:rPr>
            <w:rStyle w:val="aa"/>
            <w:rFonts w:ascii="黑体" w:eastAsia="黑体" w:hAnsi="黑体" w:hint="eastAsia"/>
            <w:b/>
            <w:noProof/>
            <w:color w:val="auto"/>
            <w:kern w:val="0"/>
          </w:rPr>
          <w:t>）完善教辅人员、学生辅导员等教职工发展制度</w:t>
        </w:r>
        <w:r w:rsidR="00377EA6" w:rsidRPr="00296AFA">
          <w:rPr>
            <w:noProof/>
          </w:rPr>
          <w:tab/>
        </w:r>
        <w:r w:rsidR="00377EA6" w:rsidRPr="00296AFA">
          <w:rPr>
            <w:noProof/>
          </w:rPr>
          <w:fldChar w:fldCharType="begin"/>
        </w:r>
        <w:r w:rsidR="00377EA6" w:rsidRPr="00296AFA">
          <w:rPr>
            <w:noProof/>
          </w:rPr>
          <w:instrText xml:space="preserve"> PAGEREF _Toc454268064 \h </w:instrText>
        </w:r>
        <w:r w:rsidR="00377EA6" w:rsidRPr="00296AFA">
          <w:rPr>
            <w:noProof/>
          </w:rPr>
        </w:r>
        <w:r w:rsidR="00377EA6" w:rsidRPr="00296AFA">
          <w:rPr>
            <w:noProof/>
          </w:rPr>
          <w:fldChar w:fldCharType="separate"/>
        </w:r>
        <w:r w:rsidR="009A1C87" w:rsidRPr="00296AFA">
          <w:rPr>
            <w:noProof/>
          </w:rPr>
          <w:t>15</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65" w:history="1">
        <w:r w:rsidR="00377EA6" w:rsidRPr="00296AFA">
          <w:rPr>
            <w:rStyle w:val="aa"/>
            <w:rFonts w:ascii="黑体" w:eastAsia="黑体" w:hAnsi="黑体"/>
            <w:b/>
            <w:noProof/>
            <w:color w:val="auto"/>
            <w:kern w:val="0"/>
          </w:rPr>
          <w:t>2.</w:t>
        </w:r>
        <w:r w:rsidR="00377EA6" w:rsidRPr="00296AFA">
          <w:rPr>
            <w:rStyle w:val="aa"/>
            <w:rFonts w:ascii="黑体" w:eastAsia="黑体" w:hAnsi="黑体" w:hint="eastAsia"/>
            <w:b/>
            <w:noProof/>
            <w:color w:val="auto"/>
            <w:kern w:val="0"/>
          </w:rPr>
          <w:t>关键指标</w:t>
        </w:r>
        <w:r w:rsidR="00377EA6" w:rsidRPr="00296AFA">
          <w:rPr>
            <w:noProof/>
          </w:rPr>
          <w:tab/>
        </w:r>
        <w:r w:rsidR="00377EA6" w:rsidRPr="00296AFA">
          <w:rPr>
            <w:noProof/>
          </w:rPr>
          <w:fldChar w:fldCharType="begin"/>
        </w:r>
        <w:r w:rsidR="00377EA6" w:rsidRPr="00296AFA">
          <w:rPr>
            <w:noProof/>
          </w:rPr>
          <w:instrText xml:space="preserve"> PAGEREF _Toc454268065 \h </w:instrText>
        </w:r>
        <w:r w:rsidR="00377EA6" w:rsidRPr="00296AFA">
          <w:rPr>
            <w:noProof/>
          </w:rPr>
        </w:r>
        <w:r w:rsidR="00377EA6" w:rsidRPr="00296AFA">
          <w:rPr>
            <w:noProof/>
          </w:rPr>
          <w:fldChar w:fldCharType="separate"/>
        </w:r>
        <w:r w:rsidR="009A1C87" w:rsidRPr="00296AFA">
          <w:rPr>
            <w:noProof/>
          </w:rPr>
          <w:t>15</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66" w:history="1">
        <w:r w:rsidR="00377EA6" w:rsidRPr="00296AFA">
          <w:rPr>
            <w:rStyle w:val="aa"/>
            <w:rFonts w:ascii="楷体_GB2312" w:eastAsia="楷体_GB2312" w:hAnsi="黑体" w:hint="eastAsia"/>
            <w:b/>
            <w:noProof/>
            <w:color w:val="auto"/>
            <w:kern w:val="0"/>
          </w:rPr>
          <w:t>【表</w:t>
        </w:r>
        <w:r w:rsidR="00377EA6" w:rsidRPr="00296AFA">
          <w:rPr>
            <w:rStyle w:val="aa"/>
            <w:rFonts w:ascii="楷体_GB2312" w:eastAsia="楷体_GB2312" w:hAnsi="黑体"/>
            <w:b/>
            <w:noProof/>
            <w:color w:val="auto"/>
            <w:kern w:val="0"/>
          </w:rPr>
          <w:t>3-1</w:t>
        </w:r>
        <w:r w:rsidR="00377EA6" w:rsidRPr="00296AFA">
          <w:rPr>
            <w:rStyle w:val="aa"/>
            <w:rFonts w:ascii="楷体_GB2312" w:eastAsia="楷体_GB2312" w:hAnsi="黑体" w:hint="eastAsia"/>
            <w:b/>
            <w:noProof/>
            <w:color w:val="auto"/>
            <w:kern w:val="0"/>
          </w:rPr>
          <w:t>】教师人数规模预期指标</w:t>
        </w:r>
        <w:r w:rsidR="00377EA6" w:rsidRPr="00296AFA">
          <w:rPr>
            <w:noProof/>
          </w:rPr>
          <w:tab/>
        </w:r>
        <w:r w:rsidR="00377EA6" w:rsidRPr="00296AFA">
          <w:rPr>
            <w:noProof/>
          </w:rPr>
          <w:fldChar w:fldCharType="begin"/>
        </w:r>
        <w:r w:rsidR="00377EA6" w:rsidRPr="00296AFA">
          <w:rPr>
            <w:noProof/>
          </w:rPr>
          <w:instrText xml:space="preserve"> PAGEREF _Toc454268066 \h </w:instrText>
        </w:r>
        <w:r w:rsidR="00377EA6" w:rsidRPr="00296AFA">
          <w:rPr>
            <w:noProof/>
          </w:rPr>
        </w:r>
        <w:r w:rsidR="00377EA6" w:rsidRPr="00296AFA">
          <w:rPr>
            <w:noProof/>
          </w:rPr>
          <w:fldChar w:fldCharType="separate"/>
        </w:r>
        <w:r w:rsidR="009A1C87" w:rsidRPr="00296AFA">
          <w:rPr>
            <w:noProof/>
          </w:rPr>
          <w:t>15</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67" w:history="1">
        <w:r w:rsidR="00377EA6" w:rsidRPr="00296AFA">
          <w:rPr>
            <w:rStyle w:val="aa"/>
            <w:rFonts w:ascii="楷体_GB2312" w:eastAsia="楷体_GB2312" w:hAnsi="黑体" w:hint="eastAsia"/>
            <w:b/>
            <w:noProof/>
            <w:color w:val="auto"/>
            <w:kern w:val="0"/>
          </w:rPr>
          <w:t>【表</w:t>
        </w:r>
        <w:r w:rsidR="00377EA6" w:rsidRPr="00296AFA">
          <w:rPr>
            <w:rStyle w:val="aa"/>
            <w:rFonts w:ascii="楷体_GB2312" w:eastAsia="楷体_GB2312" w:hAnsi="黑体"/>
            <w:b/>
            <w:noProof/>
            <w:color w:val="auto"/>
            <w:kern w:val="0"/>
          </w:rPr>
          <w:t>3-2</w:t>
        </w:r>
        <w:r w:rsidR="00377EA6" w:rsidRPr="00296AFA">
          <w:rPr>
            <w:rStyle w:val="aa"/>
            <w:rFonts w:ascii="楷体_GB2312" w:eastAsia="楷体_GB2312" w:hAnsi="黑体" w:hint="eastAsia"/>
            <w:b/>
            <w:noProof/>
            <w:color w:val="auto"/>
            <w:kern w:val="0"/>
          </w:rPr>
          <w:t>】专职专任师资队伍建设预期指标</w:t>
        </w:r>
        <w:r w:rsidR="00377EA6" w:rsidRPr="00296AFA">
          <w:rPr>
            <w:noProof/>
          </w:rPr>
          <w:tab/>
        </w:r>
        <w:r w:rsidR="00377EA6" w:rsidRPr="00296AFA">
          <w:rPr>
            <w:noProof/>
          </w:rPr>
          <w:fldChar w:fldCharType="begin"/>
        </w:r>
        <w:r w:rsidR="00377EA6" w:rsidRPr="00296AFA">
          <w:rPr>
            <w:noProof/>
          </w:rPr>
          <w:instrText xml:space="preserve"> PAGEREF _Toc454268067 \h </w:instrText>
        </w:r>
        <w:r w:rsidR="00377EA6" w:rsidRPr="00296AFA">
          <w:rPr>
            <w:noProof/>
          </w:rPr>
        </w:r>
        <w:r w:rsidR="00377EA6" w:rsidRPr="00296AFA">
          <w:rPr>
            <w:noProof/>
          </w:rPr>
          <w:fldChar w:fldCharType="separate"/>
        </w:r>
        <w:r w:rsidR="009A1C87" w:rsidRPr="00296AFA">
          <w:rPr>
            <w:noProof/>
          </w:rPr>
          <w:t>16</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68" w:history="1">
        <w:r w:rsidR="00377EA6" w:rsidRPr="00296AFA">
          <w:rPr>
            <w:rStyle w:val="aa"/>
            <w:rFonts w:ascii="楷体_GB2312" w:eastAsia="楷体_GB2312" w:hAnsi="黑体" w:hint="eastAsia"/>
            <w:b/>
            <w:noProof/>
            <w:color w:val="auto"/>
            <w:kern w:val="0"/>
          </w:rPr>
          <w:t>【表</w:t>
        </w:r>
        <w:r w:rsidR="00377EA6" w:rsidRPr="00296AFA">
          <w:rPr>
            <w:rStyle w:val="aa"/>
            <w:rFonts w:ascii="楷体_GB2312" w:eastAsia="楷体_GB2312" w:hAnsi="黑体"/>
            <w:b/>
            <w:noProof/>
            <w:color w:val="auto"/>
            <w:kern w:val="0"/>
          </w:rPr>
          <w:t>3-3</w:t>
        </w:r>
        <w:r w:rsidR="00377EA6" w:rsidRPr="00296AFA">
          <w:rPr>
            <w:rStyle w:val="aa"/>
            <w:rFonts w:ascii="楷体_GB2312" w:eastAsia="楷体_GB2312" w:hAnsi="黑体" w:hint="eastAsia"/>
            <w:b/>
            <w:noProof/>
            <w:color w:val="auto"/>
            <w:kern w:val="0"/>
          </w:rPr>
          <w:t>】多元化师资队伍预期指标</w:t>
        </w:r>
        <w:r w:rsidR="00377EA6" w:rsidRPr="00296AFA">
          <w:rPr>
            <w:noProof/>
          </w:rPr>
          <w:tab/>
        </w:r>
        <w:r w:rsidR="00377EA6" w:rsidRPr="00296AFA">
          <w:rPr>
            <w:noProof/>
          </w:rPr>
          <w:fldChar w:fldCharType="begin"/>
        </w:r>
        <w:r w:rsidR="00377EA6" w:rsidRPr="00296AFA">
          <w:rPr>
            <w:noProof/>
          </w:rPr>
          <w:instrText xml:space="preserve"> PAGEREF _Toc454268068 \h </w:instrText>
        </w:r>
        <w:r w:rsidR="00377EA6" w:rsidRPr="00296AFA">
          <w:rPr>
            <w:noProof/>
          </w:rPr>
        </w:r>
        <w:r w:rsidR="00377EA6" w:rsidRPr="00296AFA">
          <w:rPr>
            <w:noProof/>
          </w:rPr>
          <w:fldChar w:fldCharType="separate"/>
        </w:r>
        <w:r w:rsidR="009A1C87" w:rsidRPr="00296AFA">
          <w:rPr>
            <w:noProof/>
          </w:rPr>
          <w:t>16</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69" w:history="1">
        <w:r w:rsidR="00377EA6" w:rsidRPr="00296AFA">
          <w:rPr>
            <w:rStyle w:val="aa"/>
            <w:rFonts w:ascii="楷体_GB2312" w:eastAsia="楷体_GB2312" w:hAnsi="黑体" w:hint="eastAsia"/>
            <w:b/>
            <w:noProof/>
            <w:color w:val="auto"/>
            <w:kern w:val="0"/>
          </w:rPr>
          <w:t>【表</w:t>
        </w:r>
        <w:r w:rsidR="00377EA6" w:rsidRPr="00296AFA">
          <w:rPr>
            <w:rStyle w:val="aa"/>
            <w:rFonts w:ascii="楷体_GB2312" w:eastAsia="楷体_GB2312" w:hAnsi="黑体"/>
            <w:b/>
            <w:noProof/>
            <w:color w:val="auto"/>
            <w:kern w:val="0"/>
          </w:rPr>
          <w:t>3-4</w:t>
        </w:r>
        <w:r w:rsidR="00377EA6" w:rsidRPr="00296AFA">
          <w:rPr>
            <w:rStyle w:val="aa"/>
            <w:rFonts w:ascii="楷体_GB2312" w:eastAsia="楷体_GB2312" w:hAnsi="黑体" w:hint="eastAsia"/>
            <w:b/>
            <w:noProof/>
            <w:color w:val="auto"/>
            <w:kern w:val="0"/>
          </w:rPr>
          <w:t>】教职员工比例数据预期指标</w:t>
        </w:r>
        <w:r w:rsidR="00377EA6" w:rsidRPr="00296AFA">
          <w:rPr>
            <w:noProof/>
          </w:rPr>
          <w:tab/>
        </w:r>
        <w:r w:rsidR="00377EA6" w:rsidRPr="00296AFA">
          <w:rPr>
            <w:noProof/>
          </w:rPr>
          <w:fldChar w:fldCharType="begin"/>
        </w:r>
        <w:r w:rsidR="00377EA6" w:rsidRPr="00296AFA">
          <w:rPr>
            <w:noProof/>
          </w:rPr>
          <w:instrText xml:space="preserve"> PAGEREF _Toc454268069 \h </w:instrText>
        </w:r>
        <w:r w:rsidR="00377EA6" w:rsidRPr="00296AFA">
          <w:rPr>
            <w:noProof/>
          </w:rPr>
        </w:r>
        <w:r w:rsidR="00377EA6" w:rsidRPr="00296AFA">
          <w:rPr>
            <w:noProof/>
          </w:rPr>
          <w:fldChar w:fldCharType="separate"/>
        </w:r>
        <w:r w:rsidR="009A1C87" w:rsidRPr="00296AFA">
          <w:rPr>
            <w:noProof/>
          </w:rPr>
          <w:t>17</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70" w:history="1">
        <w:r w:rsidR="00377EA6" w:rsidRPr="00296AFA">
          <w:rPr>
            <w:rStyle w:val="aa"/>
            <w:rFonts w:ascii="黑体" w:eastAsia="黑体" w:hAnsi="黑体" w:hint="eastAsia"/>
            <w:b/>
            <w:noProof/>
            <w:color w:val="auto"/>
            <w:kern w:val="0"/>
          </w:rPr>
          <w:t>（四）科研环境优化，研究成果有突破</w:t>
        </w:r>
        <w:r w:rsidR="00377EA6" w:rsidRPr="00296AFA">
          <w:rPr>
            <w:noProof/>
          </w:rPr>
          <w:tab/>
        </w:r>
        <w:r w:rsidR="00377EA6" w:rsidRPr="00296AFA">
          <w:rPr>
            <w:noProof/>
          </w:rPr>
          <w:fldChar w:fldCharType="begin"/>
        </w:r>
        <w:r w:rsidR="00377EA6" w:rsidRPr="00296AFA">
          <w:rPr>
            <w:noProof/>
          </w:rPr>
          <w:instrText xml:space="preserve"> PAGEREF _Toc454268070 \h </w:instrText>
        </w:r>
        <w:r w:rsidR="00377EA6" w:rsidRPr="00296AFA">
          <w:rPr>
            <w:noProof/>
          </w:rPr>
        </w:r>
        <w:r w:rsidR="00377EA6" w:rsidRPr="00296AFA">
          <w:rPr>
            <w:noProof/>
          </w:rPr>
          <w:fldChar w:fldCharType="separate"/>
        </w:r>
        <w:r w:rsidR="009A1C87" w:rsidRPr="00296AFA">
          <w:rPr>
            <w:noProof/>
          </w:rPr>
          <w:t>17</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71" w:history="1">
        <w:r w:rsidR="00377EA6" w:rsidRPr="00296AFA">
          <w:rPr>
            <w:rStyle w:val="aa"/>
            <w:rFonts w:ascii="黑体" w:eastAsia="黑体" w:hAnsi="黑体"/>
            <w:b/>
            <w:noProof/>
            <w:color w:val="auto"/>
            <w:kern w:val="0"/>
          </w:rPr>
          <w:t>1.</w:t>
        </w:r>
        <w:r w:rsidR="00377EA6" w:rsidRPr="00296AFA">
          <w:rPr>
            <w:rStyle w:val="aa"/>
            <w:rFonts w:ascii="黑体" w:eastAsia="黑体" w:hAnsi="黑体" w:hint="eastAsia"/>
            <w:b/>
            <w:noProof/>
            <w:color w:val="auto"/>
            <w:kern w:val="0"/>
          </w:rPr>
          <w:t>重点工作</w:t>
        </w:r>
        <w:r w:rsidR="00377EA6" w:rsidRPr="00296AFA">
          <w:rPr>
            <w:noProof/>
          </w:rPr>
          <w:tab/>
        </w:r>
        <w:r w:rsidR="00377EA6" w:rsidRPr="00296AFA">
          <w:rPr>
            <w:noProof/>
          </w:rPr>
          <w:fldChar w:fldCharType="begin"/>
        </w:r>
        <w:r w:rsidR="00377EA6" w:rsidRPr="00296AFA">
          <w:rPr>
            <w:noProof/>
          </w:rPr>
          <w:instrText xml:space="preserve"> PAGEREF _Toc454268071 \h </w:instrText>
        </w:r>
        <w:r w:rsidR="00377EA6" w:rsidRPr="00296AFA">
          <w:rPr>
            <w:noProof/>
          </w:rPr>
        </w:r>
        <w:r w:rsidR="00377EA6" w:rsidRPr="00296AFA">
          <w:rPr>
            <w:noProof/>
          </w:rPr>
          <w:fldChar w:fldCharType="separate"/>
        </w:r>
        <w:r w:rsidR="009A1C87" w:rsidRPr="00296AFA">
          <w:rPr>
            <w:noProof/>
          </w:rPr>
          <w:t>17</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72" w:history="1">
        <w:r w:rsidR="00377EA6" w:rsidRPr="00296AFA">
          <w:rPr>
            <w:rStyle w:val="aa"/>
            <w:rFonts w:ascii="黑体" w:eastAsia="黑体" w:hAnsi="黑体" w:hint="eastAsia"/>
            <w:b/>
            <w:noProof/>
            <w:color w:val="auto"/>
            <w:kern w:val="0"/>
          </w:rPr>
          <w:t>（</w:t>
        </w:r>
        <w:r w:rsidR="00377EA6" w:rsidRPr="00296AFA">
          <w:rPr>
            <w:rStyle w:val="aa"/>
            <w:rFonts w:ascii="黑体" w:eastAsia="黑体" w:hAnsi="黑体"/>
            <w:b/>
            <w:noProof/>
            <w:color w:val="auto"/>
            <w:kern w:val="0"/>
          </w:rPr>
          <w:t>1</w:t>
        </w:r>
        <w:r w:rsidR="00377EA6" w:rsidRPr="00296AFA">
          <w:rPr>
            <w:rStyle w:val="aa"/>
            <w:rFonts w:ascii="黑体" w:eastAsia="黑体" w:hAnsi="黑体" w:hint="eastAsia"/>
            <w:b/>
            <w:noProof/>
            <w:color w:val="auto"/>
            <w:kern w:val="0"/>
          </w:rPr>
          <w:t>）搭建科研平台</w:t>
        </w:r>
        <w:r w:rsidR="00377EA6" w:rsidRPr="00296AFA">
          <w:rPr>
            <w:noProof/>
          </w:rPr>
          <w:tab/>
        </w:r>
        <w:r w:rsidR="00377EA6" w:rsidRPr="00296AFA">
          <w:rPr>
            <w:noProof/>
          </w:rPr>
          <w:fldChar w:fldCharType="begin"/>
        </w:r>
        <w:r w:rsidR="00377EA6" w:rsidRPr="00296AFA">
          <w:rPr>
            <w:noProof/>
          </w:rPr>
          <w:instrText xml:space="preserve"> PAGEREF _Toc454268072 \h </w:instrText>
        </w:r>
        <w:r w:rsidR="00377EA6" w:rsidRPr="00296AFA">
          <w:rPr>
            <w:noProof/>
          </w:rPr>
        </w:r>
        <w:r w:rsidR="00377EA6" w:rsidRPr="00296AFA">
          <w:rPr>
            <w:noProof/>
          </w:rPr>
          <w:fldChar w:fldCharType="separate"/>
        </w:r>
        <w:r w:rsidR="009A1C87" w:rsidRPr="00296AFA">
          <w:rPr>
            <w:noProof/>
          </w:rPr>
          <w:t>17</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73" w:history="1">
        <w:r w:rsidR="00377EA6" w:rsidRPr="00296AFA">
          <w:rPr>
            <w:rStyle w:val="aa"/>
            <w:rFonts w:ascii="黑体" w:eastAsia="黑体" w:hAnsi="黑体" w:hint="eastAsia"/>
            <w:b/>
            <w:noProof/>
            <w:color w:val="auto"/>
            <w:kern w:val="0"/>
          </w:rPr>
          <w:t>（</w:t>
        </w:r>
        <w:r w:rsidR="00377EA6" w:rsidRPr="00296AFA">
          <w:rPr>
            <w:rStyle w:val="aa"/>
            <w:rFonts w:ascii="黑体" w:eastAsia="黑体" w:hAnsi="黑体"/>
            <w:b/>
            <w:noProof/>
            <w:color w:val="auto"/>
            <w:kern w:val="0"/>
          </w:rPr>
          <w:t>2</w:t>
        </w:r>
        <w:r w:rsidR="00377EA6" w:rsidRPr="00296AFA">
          <w:rPr>
            <w:rStyle w:val="aa"/>
            <w:rFonts w:ascii="黑体" w:eastAsia="黑体" w:hAnsi="黑体" w:hint="eastAsia"/>
            <w:b/>
            <w:noProof/>
            <w:color w:val="auto"/>
            <w:kern w:val="0"/>
          </w:rPr>
          <w:t>）建立联动机制</w:t>
        </w:r>
        <w:r w:rsidR="00377EA6" w:rsidRPr="00296AFA">
          <w:rPr>
            <w:noProof/>
          </w:rPr>
          <w:tab/>
        </w:r>
        <w:r w:rsidR="00377EA6" w:rsidRPr="00296AFA">
          <w:rPr>
            <w:noProof/>
          </w:rPr>
          <w:fldChar w:fldCharType="begin"/>
        </w:r>
        <w:r w:rsidR="00377EA6" w:rsidRPr="00296AFA">
          <w:rPr>
            <w:noProof/>
          </w:rPr>
          <w:instrText xml:space="preserve"> PAGEREF _Toc454268073 \h </w:instrText>
        </w:r>
        <w:r w:rsidR="00377EA6" w:rsidRPr="00296AFA">
          <w:rPr>
            <w:noProof/>
          </w:rPr>
        </w:r>
        <w:r w:rsidR="00377EA6" w:rsidRPr="00296AFA">
          <w:rPr>
            <w:noProof/>
          </w:rPr>
          <w:fldChar w:fldCharType="separate"/>
        </w:r>
        <w:r w:rsidR="009A1C87" w:rsidRPr="00296AFA">
          <w:rPr>
            <w:noProof/>
          </w:rPr>
          <w:t>18</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74" w:history="1">
        <w:r w:rsidR="00377EA6" w:rsidRPr="00296AFA">
          <w:rPr>
            <w:rStyle w:val="aa"/>
            <w:rFonts w:ascii="黑体" w:eastAsia="黑体" w:hAnsi="黑体" w:hint="eastAsia"/>
            <w:b/>
            <w:noProof/>
            <w:color w:val="auto"/>
            <w:kern w:val="0"/>
          </w:rPr>
          <w:t>（</w:t>
        </w:r>
        <w:r w:rsidR="00377EA6" w:rsidRPr="00296AFA">
          <w:rPr>
            <w:rStyle w:val="aa"/>
            <w:rFonts w:ascii="黑体" w:eastAsia="黑体" w:hAnsi="黑体"/>
            <w:b/>
            <w:noProof/>
            <w:color w:val="auto"/>
            <w:kern w:val="0"/>
          </w:rPr>
          <w:t>3</w:t>
        </w:r>
        <w:r w:rsidR="00377EA6" w:rsidRPr="00296AFA">
          <w:rPr>
            <w:rStyle w:val="aa"/>
            <w:rFonts w:ascii="黑体" w:eastAsia="黑体" w:hAnsi="黑体" w:hint="eastAsia"/>
            <w:b/>
            <w:noProof/>
            <w:color w:val="auto"/>
            <w:kern w:val="0"/>
          </w:rPr>
          <w:t>）加强科研管理</w:t>
        </w:r>
        <w:r w:rsidR="00377EA6" w:rsidRPr="00296AFA">
          <w:rPr>
            <w:noProof/>
          </w:rPr>
          <w:tab/>
        </w:r>
        <w:r w:rsidR="00377EA6" w:rsidRPr="00296AFA">
          <w:rPr>
            <w:noProof/>
          </w:rPr>
          <w:fldChar w:fldCharType="begin"/>
        </w:r>
        <w:r w:rsidR="00377EA6" w:rsidRPr="00296AFA">
          <w:rPr>
            <w:noProof/>
          </w:rPr>
          <w:instrText xml:space="preserve"> PAGEREF _Toc454268074 \h </w:instrText>
        </w:r>
        <w:r w:rsidR="00377EA6" w:rsidRPr="00296AFA">
          <w:rPr>
            <w:noProof/>
          </w:rPr>
        </w:r>
        <w:r w:rsidR="00377EA6" w:rsidRPr="00296AFA">
          <w:rPr>
            <w:noProof/>
          </w:rPr>
          <w:fldChar w:fldCharType="separate"/>
        </w:r>
        <w:r w:rsidR="009A1C87" w:rsidRPr="00296AFA">
          <w:rPr>
            <w:noProof/>
          </w:rPr>
          <w:t>18</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75" w:history="1">
        <w:r w:rsidR="00377EA6" w:rsidRPr="00296AFA">
          <w:rPr>
            <w:rStyle w:val="aa"/>
            <w:rFonts w:ascii="黑体" w:eastAsia="黑体" w:hAnsi="黑体"/>
            <w:b/>
            <w:noProof/>
            <w:color w:val="auto"/>
            <w:kern w:val="0"/>
          </w:rPr>
          <w:t>2.</w:t>
        </w:r>
        <w:r w:rsidR="00377EA6" w:rsidRPr="00296AFA">
          <w:rPr>
            <w:rStyle w:val="aa"/>
            <w:rFonts w:ascii="黑体" w:eastAsia="黑体" w:hAnsi="黑体" w:hint="eastAsia"/>
            <w:b/>
            <w:noProof/>
            <w:color w:val="auto"/>
            <w:kern w:val="0"/>
          </w:rPr>
          <w:t>关键指标</w:t>
        </w:r>
        <w:r w:rsidR="00377EA6" w:rsidRPr="00296AFA">
          <w:rPr>
            <w:noProof/>
          </w:rPr>
          <w:tab/>
        </w:r>
        <w:r w:rsidR="00377EA6" w:rsidRPr="00296AFA">
          <w:rPr>
            <w:noProof/>
          </w:rPr>
          <w:fldChar w:fldCharType="begin"/>
        </w:r>
        <w:r w:rsidR="00377EA6" w:rsidRPr="00296AFA">
          <w:rPr>
            <w:noProof/>
          </w:rPr>
          <w:instrText xml:space="preserve"> PAGEREF _Toc454268075 \h </w:instrText>
        </w:r>
        <w:r w:rsidR="00377EA6" w:rsidRPr="00296AFA">
          <w:rPr>
            <w:noProof/>
          </w:rPr>
        </w:r>
        <w:r w:rsidR="00377EA6" w:rsidRPr="00296AFA">
          <w:rPr>
            <w:noProof/>
          </w:rPr>
          <w:fldChar w:fldCharType="separate"/>
        </w:r>
        <w:r w:rsidR="009A1C87" w:rsidRPr="00296AFA">
          <w:rPr>
            <w:noProof/>
          </w:rPr>
          <w:t>19</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76" w:history="1">
        <w:r w:rsidR="00377EA6" w:rsidRPr="00296AFA">
          <w:rPr>
            <w:rStyle w:val="aa"/>
            <w:rFonts w:ascii="楷体_GB2312" w:eastAsia="楷体_GB2312" w:hAnsi="黑体" w:hint="eastAsia"/>
            <w:b/>
            <w:noProof/>
            <w:color w:val="auto"/>
            <w:kern w:val="0"/>
          </w:rPr>
          <w:t>【表</w:t>
        </w:r>
        <w:r w:rsidR="00377EA6" w:rsidRPr="00296AFA">
          <w:rPr>
            <w:rStyle w:val="aa"/>
            <w:rFonts w:ascii="楷体_GB2312" w:eastAsia="楷体_GB2312" w:hAnsi="黑体"/>
            <w:b/>
            <w:noProof/>
            <w:color w:val="auto"/>
            <w:kern w:val="0"/>
          </w:rPr>
          <w:t>4-1</w:t>
        </w:r>
        <w:r w:rsidR="00377EA6" w:rsidRPr="00296AFA">
          <w:rPr>
            <w:rStyle w:val="aa"/>
            <w:rFonts w:ascii="楷体_GB2312" w:eastAsia="楷体_GB2312" w:hAnsi="黑体" w:hint="eastAsia"/>
            <w:b/>
            <w:noProof/>
            <w:color w:val="auto"/>
            <w:kern w:val="0"/>
          </w:rPr>
          <w:t>】科研能力预期指标</w:t>
        </w:r>
        <w:r w:rsidR="00377EA6" w:rsidRPr="00296AFA">
          <w:rPr>
            <w:noProof/>
          </w:rPr>
          <w:tab/>
        </w:r>
        <w:r w:rsidR="00377EA6" w:rsidRPr="00296AFA">
          <w:rPr>
            <w:noProof/>
          </w:rPr>
          <w:fldChar w:fldCharType="begin"/>
        </w:r>
        <w:r w:rsidR="00377EA6" w:rsidRPr="00296AFA">
          <w:rPr>
            <w:noProof/>
          </w:rPr>
          <w:instrText xml:space="preserve"> PAGEREF _Toc454268076 \h </w:instrText>
        </w:r>
        <w:r w:rsidR="00377EA6" w:rsidRPr="00296AFA">
          <w:rPr>
            <w:noProof/>
          </w:rPr>
        </w:r>
        <w:r w:rsidR="00377EA6" w:rsidRPr="00296AFA">
          <w:rPr>
            <w:noProof/>
          </w:rPr>
          <w:fldChar w:fldCharType="separate"/>
        </w:r>
        <w:r w:rsidR="009A1C87" w:rsidRPr="00296AFA">
          <w:rPr>
            <w:noProof/>
          </w:rPr>
          <w:t>19</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77" w:history="1">
        <w:r w:rsidR="00377EA6" w:rsidRPr="00296AFA">
          <w:rPr>
            <w:rStyle w:val="aa"/>
            <w:rFonts w:ascii="黑体" w:eastAsia="黑体" w:hAnsi="黑体" w:hint="eastAsia"/>
            <w:b/>
            <w:noProof/>
            <w:color w:val="auto"/>
            <w:kern w:val="0"/>
          </w:rPr>
          <w:t>（五）国际资源丰富，中外合作上规模</w:t>
        </w:r>
        <w:r w:rsidR="00377EA6" w:rsidRPr="00296AFA">
          <w:rPr>
            <w:noProof/>
          </w:rPr>
          <w:tab/>
        </w:r>
        <w:r w:rsidR="00377EA6" w:rsidRPr="00296AFA">
          <w:rPr>
            <w:noProof/>
          </w:rPr>
          <w:fldChar w:fldCharType="begin"/>
        </w:r>
        <w:r w:rsidR="00377EA6" w:rsidRPr="00296AFA">
          <w:rPr>
            <w:noProof/>
          </w:rPr>
          <w:instrText xml:space="preserve"> PAGEREF _Toc454268077 \h </w:instrText>
        </w:r>
        <w:r w:rsidR="00377EA6" w:rsidRPr="00296AFA">
          <w:rPr>
            <w:noProof/>
          </w:rPr>
        </w:r>
        <w:r w:rsidR="00377EA6" w:rsidRPr="00296AFA">
          <w:rPr>
            <w:noProof/>
          </w:rPr>
          <w:fldChar w:fldCharType="separate"/>
        </w:r>
        <w:r w:rsidR="009A1C87" w:rsidRPr="00296AFA">
          <w:rPr>
            <w:noProof/>
          </w:rPr>
          <w:t>19</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78" w:history="1">
        <w:r w:rsidR="00377EA6" w:rsidRPr="00296AFA">
          <w:rPr>
            <w:rStyle w:val="aa"/>
            <w:rFonts w:ascii="黑体" w:eastAsia="黑体" w:hAnsi="黑体"/>
            <w:b/>
            <w:noProof/>
            <w:color w:val="auto"/>
            <w:kern w:val="0"/>
          </w:rPr>
          <w:t xml:space="preserve">1. </w:t>
        </w:r>
        <w:r w:rsidR="00377EA6" w:rsidRPr="00296AFA">
          <w:rPr>
            <w:rStyle w:val="aa"/>
            <w:rFonts w:ascii="黑体" w:eastAsia="黑体" w:hAnsi="黑体" w:hint="eastAsia"/>
            <w:b/>
            <w:noProof/>
            <w:color w:val="auto"/>
            <w:kern w:val="0"/>
          </w:rPr>
          <w:t>重点工作</w:t>
        </w:r>
        <w:r w:rsidR="00377EA6" w:rsidRPr="00296AFA">
          <w:rPr>
            <w:noProof/>
          </w:rPr>
          <w:tab/>
        </w:r>
        <w:r w:rsidR="00377EA6" w:rsidRPr="00296AFA">
          <w:rPr>
            <w:noProof/>
          </w:rPr>
          <w:fldChar w:fldCharType="begin"/>
        </w:r>
        <w:r w:rsidR="00377EA6" w:rsidRPr="00296AFA">
          <w:rPr>
            <w:noProof/>
          </w:rPr>
          <w:instrText xml:space="preserve"> PAGEREF _Toc454268078 \h </w:instrText>
        </w:r>
        <w:r w:rsidR="00377EA6" w:rsidRPr="00296AFA">
          <w:rPr>
            <w:noProof/>
          </w:rPr>
        </w:r>
        <w:r w:rsidR="00377EA6" w:rsidRPr="00296AFA">
          <w:rPr>
            <w:noProof/>
          </w:rPr>
          <w:fldChar w:fldCharType="separate"/>
        </w:r>
        <w:r w:rsidR="009A1C87" w:rsidRPr="00296AFA">
          <w:rPr>
            <w:noProof/>
          </w:rPr>
          <w:t>19</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79" w:history="1">
        <w:r w:rsidR="00377EA6" w:rsidRPr="00296AFA">
          <w:rPr>
            <w:rStyle w:val="aa"/>
            <w:rFonts w:ascii="黑体" w:eastAsia="黑体" w:hAnsi="黑体" w:hint="eastAsia"/>
            <w:b/>
            <w:noProof/>
            <w:color w:val="auto"/>
            <w:kern w:val="0"/>
          </w:rPr>
          <w:t>（</w:t>
        </w:r>
        <w:r w:rsidR="00377EA6" w:rsidRPr="00296AFA">
          <w:rPr>
            <w:rStyle w:val="aa"/>
            <w:rFonts w:ascii="黑体" w:eastAsia="黑体" w:hAnsi="黑体"/>
            <w:b/>
            <w:noProof/>
            <w:color w:val="auto"/>
            <w:kern w:val="0"/>
          </w:rPr>
          <w:t>1</w:t>
        </w:r>
        <w:r w:rsidR="00377EA6" w:rsidRPr="00296AFA">
          <w:rPr>
            <w:rStyle w:val="aa"/>
            <w:rFonts w:ascii="黑体" w:eastAsia="黑体" w:hAnsi="黑体" w:hint="eastAsia"/>
            <w:b/>
            <w:noProof/>
            <w:color w:val="auto"/>
            <w:kern w:val="0"/>
          </w:rPr>
          <w:t>）大力开展中外合作办学项目</w:t>
        </w:r>
        <w:r w:rsidR="00377EA6" w:rsidRPr="00296AFA">
          <w:rPr>
            <w:noProof/>
          </w:rPr>
          <w:tab/>
        </w:r>
        <w:r w:rsidR="00377EA6" w:rsidRPr="00296AFA">
          <w:rPr>
            <w:noProof/>
          </w:rPr>
          <w:fldChar w:fldCharType="begin"/>
        </w:r>
        <w:r w:rsidR="00377EA6" w:rsidRPr="00296AFA">
          <w:rPr>
            <w:noProof/>
          </w:rPr>
          <w:instrText xml:space="preserve"> PAGEREF _Toc454268079 \h </w:instrText>
        </w:r>
        <w:r w:rsidR="00377EA6" w:rsidRPr="00296AFA">
          <w:rPr>
            <w:noProof/>
          </w:rPr>
        </w:r>
        <w:r w:rsidR="00377EA6" w:rsidRPr="00296AFA">
          <w:rPr>
            <w:noProof/>
          </w:rPr>
          <w:fldChar w:fldCharType="separate"/>
        </w:r>
        <w:r w:rsidR="009A1C87" w:rsidRPr="00296AFA">
          <w:rPr>
            <w:noProof/>
          </w:rPr>
          <w:t>19</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80" w:history="1">
        <w:r w:rsidR="00377EA6" w:rsidRPr="00296AFA">
          <w:rPr>
            <w:rStyle w:val="aa"/>
            <w:rFonts w:ascii="黑体" w:eastAsia="黑体" w:hAnsi="黑体" w:hint="eastAsia"/>
            <w:b/>
            <w:noProof/>
            <w:color w:val="auto"/>
            <w:kern w:val="0"/>
          </w:rPr>
          <w:t>（</w:t>
        </w:r>
        <w:r w:rsidR="00377EA6" w:rsidRPr="00296AFA">
          <w:rPr>
            <w:rStyle w:val="aa"/>
            <w:rFonts w:ascii="黑体" w:eastAsia="黑体" w:hAnsi="黑体"/>
            <w:b/>
            <w:noProof/>
            <w:color w:val="auto"/>
            <w:kern w:val="0"/>
          </w:rPr>
          <w:t>2</w:t>
        </w:r>
        <w:r w:rsidR="00377EA6" w:rsidRPr="00296AFA">
          <w:rPr>
            <w:rStyle w:val="aa"/>
            <w:rFonts w:ascii="黑体" w:eastAsia="黑体" w:hAnsi="黑体" w:hint="eastAsia"/>
            <w:b/>
            <w:noProof/>
            <w:color w:val="auto"/>
            <w:kern w:val="0"/>
          </w:rPr>
          <w:t>）加强师资队伍国际化进程</w:t>
        </w:r>
        <w:r w:rsidR="00377EA6" w:rsidRPr="00296AFA">
          <w:rPr>
            <w:noProof/>
          </w:rPr>
          <w:tab/>
        </w:r>
        <w:r w:rsidR="00377EA6" w:rsidRPr="00296AFA">
          <w:rPr>
            <w:noProof/>
          </w:rPr>
          <w:fldChar w:fldCharType="begin"/>
        </w:r>
        <w:r w:rsidR="00377EA6" w:rsidRPr="00296AFA">
          <w:rPr>
            <w:noProof/>
          </w:rPr>
          <w:instrText xml:space="preserve"> PAGEREF _Toc454268080 \h </w:instrText>
        </w:r>
        <w:r w:rsidR="00377EA6" w:rsidRPr="00296AFA">
          <w:rPr>
            <w:noProof/>
          </w:rPr>
        </w:r>
        <w:r w:rsidR="00377EA6" w:rsidRPr="00296AFA">
          <w:rPr>
            <w:noProof/>
          </w:rPr>
          <w:fldChar w:fldCharType="separate"/>
        </w:r>
        <w:r w:rsidR="009A1C87" w:rsidRPr="00296AFA">
          <w:rPr>
            <w:noProof/>
          </w:rPr>
          <w:t>20</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81" w:history="1">
        <w:r w:rsidR="00377EA6" w:rsidRPr="00296AFA">
          <w:rPr>
            <w:rStyle w:val="aa"/>
            <w:rFonts w:ascii="黑体" w:eastAsia="黑体" w:hAnsi="黑体" w:hint="eastAsia"/>
            <w:b/>
            <w:noProof/>
            <w:color w:val="auto"/>
            <w:kern w:val="0"/>
          </w:rPr>
          <w:t>（</w:t>
        </w:r>
        <w:r w:rsidR="00377EA6" w:rsidRPr="00296AFA">
          <w:rPr>
            <w:rStyle w:val="aa"/>
            <w:rFonts w:ascii="黑体" w:eastAsia="黑体" w:hAnsi="黑体"/>
            <w:b/>
            <w:noProof/>
            <w:color w:val="auto"/>
            <w:kern w:val="0"/>
          </w:rPr>
          <w:t>3</w:t>
        </w:r>
        <w:r w:rsidR="00377EA6" w:rsidRPr="00296AFA">
          <w:rPr>
            <w:rStyle w:val="aa"/>
            <w:rFonts w:ascii="黑体" w:eastAsia="黑体" w:hAnsi="黑体" w:hint="eastAsia"/>
            <w:b/>
            <w:noProof/>
            <w:color w:val="auto"/>
            <w:kern w:val="0"/>
          </w:rPr>
          <w:t>）搭建学生多渠道留学深造平台</w:t>
        </w:r>
        <w:r w:rsidR="00377EA6" w:rsidRPr="00296AFA">
          <w:rPr>
            <w:noProof/>
          </w:rPr>
          <w:tab/>
        </w:r>
        <w:r w:rsidR="00377EA6" w:rsidRPr="00296AFA">
          <w:rPr>
            <w:noProof/>
          </w:rPr>
          <w:fldChar w:fldCharType="begin"/>
        </w:r>
        <w:r w:rsidR="00377EA6" w:rsidRPr="00296AFA">
          <w:rPr>
            <w:noProof/>
          </w:rPr>
          <w:instrText xml:space="preserve"> PAGEREF _Toc454268081 \h </w:instrText>
        </w:r>
        <w:r w:rsidR="00377EA6" w:rsidRPr="00296AFA">
          <w:rPr>
            <w:noProof/>
          </w:rPr>
        </w:r>
        <w:r w:rsidR="00377EA6" w:rsidRPr="00296AFA">
          <w:rPr>
            <w:noProof/>
          </w:rPr>
          <w:fldChar w:fldCharType="separate"/>
        </w:r>
        <w:r w:rsidR="009A1C87" w:rsidRPr="00296AFA">
          <w:rPr>
            <w:noProof/>
          </w:rPr>
          <w:t>21</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82" w:history="1">
        <w:r w:rsidR="00377EA6" w:rsidRPr="00296AFA">
          <w:rPr>
            <w:rStyle w:val="aa"/>
            <w:rFonts w:ascii="黑体" w:eastAsia="黑体" w:hAnsi="黑体" w:hint="eastAsia"/>
            <w:b/>
            <w:noProof/>
            <w:color w:val="auto"/>
            <w:kern w:val="0"/>
          </w:rPr>
          <w:t>（</w:t>
        </w:r>
        <w:r w:rsidR="00377EA6" w:rsidRPr="00296AFA">
          <w:rPr>
            <w:rStyle w:val="aa"/>
            <w:rFonts w:ascii="黑体" w:eastAsia="黑体" w:hAnsi="黑体"/>
            <w:b/>
            <w:noProof/>
            <w:color w:val="auto"/>
            <w:kern w:val="0"/>
          </w:rPr>
          <w:t>4</w:t>
        </w:r>
        <w:r w:rsidR="00377EA6" w:rsidRPr="00296AFA">
          <w:rPr>
            <w:rStyle w:val="aa"/>
            <w:rFonts w:ascii="黑体" w:eastAsia="黑体" w:hAnsi="黑体" w:hint="eastAsia"/>
            <w:b/>
            <w:noProof/>
            <w:color w:val="auto"/>
            <w:kern w:val="0"/>
          </w:rPr>
          <w:t>）积极引进海外大学优质资源</w:t>
        </w:r>
        <w:r w:rsidR="00377EA6" w:rsidRPr="00296AFA">
          <w:rPr>
            <w:noProof/>
          </w:rPr>
          <w:tab/>
        </w:r>
        <w:r w:rsidR="00377EA6" w:rsidRPr="00296AFA">
          <w:rPr>
            <w:noProof/>
          </w:rPr>
          <w:fldChar w:fldCharType="begin"/>
        </w:r>
        <w:r w:rsidR="00377EA6" w:rsidRPr="00296AFA">
          <w:rPr>
            <w:noProof/>
          </w:rPr>
          <w:instrText xml:space="preserve"> PAGEREF _Toc454268082 \h </w:instrText>
        </w:r>
        <w:r w:rsidR="00377EA6" w:rsidRPr="00296AFA">
          <w:rPr>
            <w:noProof/>
          </w:rPr>
        </w:r>
        <w:r w:rsidR="00377EA6" w:rsidRPr="00296AFA">
          <w:rPr>
            <w:noProof/>
          </w:rPr>
          <w:fldChar w:fldCharType="separate"/>
        </w:r>
        <w:r w:rsidR="009A1C87" w:rsidRPr="00296AFA">
          <w:rPr>
            <w:noProof/>
          </w:rPr>
          <w:t>21</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83" w:history="1">
        <w:r w:rsidR="00377EA6" w:rsidRPr="00296AFA">
          <w:rPr>
            <w:rStyle w:val="aa"/>
            <w:rFonts w:ascii="黑体" w:eastAsia="黑体" w:hAnsi="黑体" w:hint="eastAsia"/>
            <w:b/>
            <w:noProof/>
            <w:color w:val="auto"/>
            <w:kern w:val="0"/>
          </w:rPr>
          <w:t>（</w:t>
        </w:r>
        <w:r w:rsidR="00377EA6" w:rsidRPr="00296AFA">
          <w:rPr>
            <w:rStyle w:val="aa"/>
            <w:rFonts w:ascii="黑体" w:eastAsia="黑体" w:hAnsi="黑体"/>
            <w:b/>
            <w:noProof/>
            <w:color w:val="auto"/>
            <w:kern w:val="0"/>
          </w:rPr>
          <w:t>5</w:t>
        </w:r>
        <w:r w:rsidR="00377EA6" w:rsidRPr="00296AFA">
          <w:rPr>
            <w:rStyle w:val="aa"/>
            <w:rFonts w:ascii="黑体" w:eastAsia="黑体" w:hAnsi="黑体" w:hint="eastAsia"/>
            <w:b/>
            <w:noProof/>
            <w:color w:val="auto"/>
            <w:kern w:val="0"/>
          </w:rPr>
          <w:t>）构建多元文化融合的活力校园</w:t>
        </w:r>
        <w:r w:rsidR="00377EA6" w:rsidRPr="00296AFA">
          <w:rPr>
            <w:noProof/>
          </w:rPr>
          <w:tab/>
        </w:r>
        <w:r w:rsidR="00377EA6" w:rsidRPr="00296AFA">
          <w:rPr>
            <w:noProof/>
          </w:rPr>
          <w:fldChar w:fldCharType="begin"/>
        </w:r>
        <w:r w:rsidR="00377EA6" w:rsidRPr="00296AFA">
          <w:rPr>
            <w:noProof/>
          </w:rPr>
          <w:instrText xml:space="preserve"> PAGEREF _Toc454268083 \h </w:instrText>
        </w:r>
        <w:r w:rsidR="00377EA6" w:rsidRPr="00296AFA">
          <w:rPr>
            <w:noProof/>
          </w:rPr>
        </w:r>
        <w:r w:rsidR="00377EA6" w:rsidRPr="00296AFA">
          <w:rPr>
            <w:noProof/>
          </w:rPr>
          <w:fldChar w:fldCharType="separate"/>
        </w:r>
        <w:r w:rsidR="009A1C87" w:rsidRPr="00296AFA">
          <w:rPr>
            <w:noProof/>
          </w:rPr>
          <w:t>21</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84" w:history="1">
        <w:r w:rsidR="00377EA6" w:rsidRPr="00296AFA">
          <w:rPr>
            <w:rStyle w:val="aa"/>
            <w:rFonts w:ascii="黑体" w:eastAsia="黑体" w:hAnsi="黑体" w:hint="eastAsia"/>
            <w:b/>
            <w:noProof/>
            <w:color w:val="auto"/>
            <w:kern w:val="0"/>
          </w:rPr>
          <w:t>（</w:t>
        </w:r>
        <w:r w:rsidR="00377EA6" w:rsidRPr="00296AFA">
          <w:rPr>
            <w:rStyle w:val="aa"/>
            <w:rFonts w:ascii="黑体" w:eastAsia="黑体" w:hAnsi="黑体"/>
            <w:b/>
            <w:noProof/>
            <w:color w:val="auto"/>
            <w:kern w:val="0"/>
          </w:rPr>
          <w:t>6</w:t>
        </w:r>
        <w:r w:rsidR="00377EA6" w:rsidRPr="00296AFA">
          <w:rPr>
            <w:rStyle w:val="aa"/>
            <w:rFonts w:ascii="黑体" w:eastAsia="黑体" w:hAnsi="黑体" w:hint="eastAsia"/>
            <w:b/>
            <w:noProof/>
            <w:color w:val="auto"/>
            <w:kern w:val="0"/>
          </w:rPr>
          <w:t>）建立健全国际合作机制体制</w:t>
        </w:r>
        <w:r w:rsidR="00377EA6" w:rsidRPr="00296AFA">
          <w:rPr>
            <w:noProof/>
          </w:rPr>
          <w:tab/>
        </w:r>
        <w:r w:rsidR="00377EA6" w:rsidRPr="00296AFA">
          <w:rPr>
            <w:noProof/>
          </w:rPr>
          <w:fldChar w:fldCharType="begin"/>
        </w:r>
        <w:r w:rsidR="00377EA6" w:rsidRPr="00296AFA">
          <w:rPr>
            <w:noProof/>
          </w:rPr>
          <w:instrText xml:space="preserve"> PAGEREF _Toc454268084 \h </w:instrText>
        </w:r>
        <w:r w:rsidR="00377EA6" w:rsidRPr="00296AFA">
          <w:rPr>
            <w:noProof/>
          </w:rPr>
        </w:r>
        <w:r w:rsidR="00377EA6" w:rsidRPr="00296AFA">
          <w:rPr>
            <w:noProof/>
          </w:rPr>
          <w:fldChar w:fldCharType="separate"/>
        </w:r>
        <w:r w:rsidR="009A1C87" w:rsidRPr="00296AFA">
          <w:rPr>
            <w:noProof/>
          </w:rPr>
          <w:t>22</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85" w:history="1">
        <w:r w:rsidR="00377EA6" w:rsidRPr="00296AFA">
          <w:rPr>
            <w:rStyle w:val="aa"/>
            <w:rFonts w:ascii="黑体" w:eastAsia="黑体" w:hAnsi="黑体"/>
            <w:b/>
            <w:noProof/>
            <w:color w:val="auto"/>
            <w:kern w:val="0"/>
          </w:rPr>
          <w:t>2.</w:t>
        </w:r>
        <w:r w:rsidR="00377EA6" w:rsidRPr="00296AFA">
          <w:rPr>
            <w:rStyle w:val="aa"/>
            <w:rFonts w:ascii="黑体" w:eastAsia="黑体" w:hAnsi="黑体" w:hint="eastAsia"/>
            <w:b/>
            <w:noProof/>
            <w:color w:val="auto"/>
            <w:kern w:val="0"/>
          </w:rPr>
          <w:t>关键指标</w:t>
        </w:r>
        <w:r w:rsidR="00377EA6" w:rsidRPr="00296AFA">
          <w:rPr>
            <w:noProof/>
          </w:rPr>
          <w:tab/>
        </w:r>
        <w:r w:rsidR="00377EA6" w:rsidRPr="00296AFA">
          <w:rPr>
            <w:noProof/>
          </w:rPr>
          <w:fldChar w:fldCharType="begin"/>
        </w:r>
        <w:r w:rsidR="00377EA6" w:rsidRPr="00296AFA">
          <w:rPr>
            <w:noProof/>
          </w:rPr>
          <w:instrText xml:space="preserve"> PAGEREF _Toc454268085 \h </w:instrText>
        </w:r>
        <w:r w:rsidR="00377EA6" w:rsidRPr="00296AFA">
          <w:rPr>
            <w:noProof/>
          </w:rPr>
        </w:r>
        <w:r w:rsidR="00377EA6" w:rsidRPr="00296AFA">
          <w:rPr>
            <w:noProof/>
          </w:rPr>
          <w:fldChar w:fldCharType="separate"/>
        </w:r>
        <w:r w:rsidR="009A1C87" w:rsidRPr="00296AFA">
          <w:rPr>
            <w:noProof/>
          </w:rPr>
          <w:t>22</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86" w:history="1">
        <w:r w:rsidR="00377EA6" w:rsidRPr="00296AFA">
          <w:rPr>
            <w:rStyle w:val="aa"/>
            <w:rFonts w:ascii="楷体_GB2312" w:eastAsia="楷体_GB2312" w:hAnsi="黑体" w:hint="eastAsia"/>
            <w:b/>
            <w:noProof/>
            <w:color w:val="auto"/>
            <w:kern w:val="0"/>
          </w:rPr>
          <w:t>【表</w:t>
        </w:r>
        <w:r w:rsidR="00377EA6" w:rsidRPr="00296AFA">
          <w:rPr>
            <w:rStyle w:val="aa"/>
            <w:rFonts w:ascii="楷体_GB2312" w:eastAsia="楷体_GB2312" w:hAnsi="黑体"/>
            <w:b/>
            <w:noProof/>
            <w:color w:val="auto"/>
            <w:kern w:val="0"/>
          </w:rPr>
          <w:t>5-1</w:t>
        </w:r>
        <w:r w:rsidR="00377EA6" w:rsidRPr="00296AFA">
          <w:rPr>
            <w:rStyle w:val="aa"/>
            <w:rFonts w:ascii="楷体_GB2312" w:eastAsia="楷体_GB2312" w:hAnsi="黑体" w:hint="eastAsia"/>
            <w:b/>
            <w:noProof/>
            <w:color w:val="auto"/>
            <w:kern w:val="0"/>
          </w:rPr>
          <w:t>】国际化发展预期指标</w:t>
        </w:r>
        <w:r w:rsidR="00377EA6" w:rsidRPr="00296AFA">
          <w:rPr>
            <w:noProof/>
          </w:rPr>
          <w:tab/>
        </w:r>
        <w:r w:rsidR="00377EA6" w:rsidRPr="00296AFA">
          <w:rPr>
            <w:noProof/>
          </w:rPr>
          <w:fldChar w:fldCharType="begin"/>
        </w:r>
        <w:r w:rsidR="00377EA6" w:rsidRPr="00296AFA">
          <w:rPr>
            <w:noProof/>
          </w:rPr>
          <w:instrText xml:space="preserve"> PAGEREF _Toc454268086 \h </w:instrText>
        </w:r>
        <w:r w:rsidR="00377EA6" w:rsidRPr="00296AFA">
          <w:rPr>
            <w:noProof/>
          </w:rPr>
        </w:r>
        <w:r w:rsidR="00377EA6" w:rsidRPr="00296AFA">
          <w:rPr>
            <w:noProof/>
          </w:rPr>
          <w:fldChar w:fldCharType="separate"/>
        </w:r>
        <w:r w:rsidR="009A1C87" w:rsidRPr="00296AFA">
          <w:rPr>
            <w:noProof/>
          </w:rPr>
          <w:t>22</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87" w:history="1">
        <w:r w:rsidR="00377EA6" w:rsidRPr="00296AFA">
          <w:rPr>
            <w:rStyle w:val="aa"/>
            <w:rFonts w:ascii="楷体_GB2312" w:eastAsia="楷体_GB2312" w:hAnsi="黑体" w:hint="eastAsia"/>
            <w:b/>
            <w:noProof/>
            <w:color w:val="auto"/>
            <w:kern w:val="0"/>
          </w:rPr>
          <w:t>【表</w:t>
        </w:r>
        <w:r w:rsidR="00377EA6" w:rsidRPr="00296AFA">
          <w:rPr>
            <w:rStyle w:val="aa"/>
            <w:rFonts w:ascii="楷体_GB2312" w:eastAsia="楷体_GB2312" w:hAnsi="黑体"/>
            <w:b/>
            <w:noProof/>
            <w:color w:val="auto"/>
            <w:kern w:val="0"/>
          </w:rPr>
          <w:t>5-2</w:t>
        </w:r>
        <w:r w:rsidR="00377EA6" w:rsidRPr="00296AFA">
          <w:rPr>
            <w:rStyle w:val="aa"/>
            <w:rFonts w:ascii="楷体_GB2312" w:eastAsia="楷体_GB2312" w:hAnsi="黑体" w:hint="eastAsia"/>
            <w:b/>
            <w:noProof/>
            <w:color w:val="auto"/>
            <w:kern w:val="0"/>
          </w:rPr>
          <w:t>】国际化师资队伍预期指标</w:t>
        </w:r>
        <w:r w:rsidR="00377EA6" w:rsidRPr="00296AFA">
          <w:rPr>
            <w:noProof/>
          </w:rPr>
          <w:tab/>
        </w:r>
        <w:r w:rsidR="00377EA6" w:rsidRPr="00296AFA">
          <w:rPr>
            <w:noProof/>
          </w:rPr>
          <w:fldChar w:fldCharType="begin"/>
        </w:r>
        <w:r w:rsidR="00377EA6" w:rsidRPr="00296AFA">
          <w:rPr>
            <w:noProof/>
          </w:rPr>
          <w:instrText xml:space="preserve"> PAGEREF _Toc454268087 \h </w:instrText>
        </w:r>
        <w:r w:rsidR="00377EA6" w:rsidRPr="00296AFA">
          <w:rPr>
            <w:noProof/>
          </w:rPr>
        </w:r>
        <w:r w:rsidR="00377EA6" w:rsidRPr="00296AFA">
          <w:rPr>
            <w:noProof/>
          </w:rPr>
          <w:fldChar w:fldCharType="separate"/>
        </w:r>
        <w:r w:rsidR="009A1C87" w:rsidRPr="00296AFA">
          <w:rPr>
            <w:noProof/>
          </w:rPr>
          <w:t>22</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88" w:history="1">
        <w:r w:rsidR="00377EA6" w:rsidRPr="00296AFA">
          <w:rPr>
            <w:rStyle w:val="aa"/>
            <w:rFonts w:ascii="黑体" w:eastAsia="黑体" w:hAnsi="黑体" w:hint="eastAsia"/>
            <w:b/>
            <w:noProof/>
            <w:color w:val="auto"/>
            <w:kern w:val="0"/>
          </w:rPr>
          <w:t>（六）学习氛围浓厚，教育教学显活力</w:t>
        </w:r>
        <w:r w:rsidR="00377EA6" w:rsidRPr="00296AFA">
          <w:rPr>
            <w:noProof/>
          </w:rPr>
          <w:tab/>
        </w:r>
        <w:r w:rsidR="00377EA6" w:rsidRPr="00296AFA">
          <w:rPr>
            <w:noProof/>
          </w:rPr>
          <w:fldChar w:fldCharType="begin"/>
        </w:r>
        <w:r w:rsidR="00377EA6" w:rsidRPr="00296AFA">
          <w:rPr>
            <w:noProof/>
          </w:rPr>
          <w:instrText xml:space="preserve"> PAGEREF _Toc454268088 \h </w:instrText>
        </w:r>
        <w:r w:rsidR="00377EA6" w:rsidRPr="00296AFA">
          <w:rPr>
            <w:noProof/>
          </w:rPr>
        </w:r>
        <w:r w:rsidR="00377EA6" w:rsidRPr="00296AFA">
          <w:rPr>
            <w:noProof/>
          </w:rPr>
          <w:fldChar w:fldCharType="separate"/>
        </w:r>
        <w:r w:rsidR="009A1C87" w:rsidRPr="00296AFA">
          <w:rPr>
            <w:noProof/>
          </w:rPr>
          <w:t>23</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89" w:history="1">
        <w:r w:rsidR="00377EA6" w:rsidRPr="00296AFA">
          <w:rPr>
            <w:rStyle w:val="aa"/>
            <w:rFonts w:ascii="黑体" w:eastAsia="黑体" w:hAnsi="黑体"/>
            <w:b/>
            <w:noProof/>
            <w:color w:val="auto"/>
            <w:kern w:val="0"/>
          </w:rPr>
          <w:t>1.</w:t>
        </w:r>
        <w:r w:rsidR="00377EA6" w:rsidRPr="00296AFA">
          <w:rPr>
            <w:rStyle w:val="aa"/>
            <w:rFonts w:ascii="黑体" w:eastAsia="黑体" w:hAnsi="黑体" w:hint="eastAsia"/>
            <w:b/>
            <w:noProof/>
            <w:color w:val="auto"/>
            <w:kern w:val="0"/>
          </w:rPr>
          <w:t>重点工作</w:t>
        </w:r>
        <w:r w:rsidR="00377EA6" w:rsidRPr="00296AFA">
          <w:rPr>
            <w:noProof/>
          </w:rPr>
          <w:tab/>
        </w:r>
        <w:r w:rsidR="00377EA6" w:rsidRPr="00296AFA">
          <w:rPr>
            <w:noProof/>
          </w:rPr>
          <w:fldChar w:fldCharType="begin"/>
        </w:r>
        <w:r w:rsidR="00377EA6" w:rsidRPr="00296AFA">
          <w:rPr>
            <w:noProof/>
          </w:rPr>
          <w:instrText xml:space="preserve"> PAGEREF _Toc454268089 \h </w:instrText>
        </w:r>
        <w:r w:rsidR="00377EA6" w:rsidRPr="00296AFA">
          <w:rPr>
            <w:noProof/>
          </w:rPr>
        </w:r>
        <w:r w:rsidR="00377EA6" w:rsidRPr="00296AFA">
          <w:rPr>
            <w:noProof/>
          </w:rPr>
          <w:fldChar w:fldCharType="separate"/>
        </w:r>
        <w:r w:rsidR="009A1C87" w:rsidRPr="00296AFA">
          <w:rPr>
            <w:noProof/>
          </w:rPr>
          <w:t>23</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90" w:history="1">
        <w:r w:rsidR="00377EA6" w:rsidRPr="00296AFA">
          <w:rPr>
            <w:rStyle w:val="aa"/>
            <w:rFonts w:ascii="黑体" w:eastAsia="黑体" w:hAnsi="黑体" w:hint="eastAsia"/>
            <w:b/>
            <w:noProof/>
            <w:color w:val="auto"/>
            <w:kern w:val="0"/>
          </w:rPr>
          <w:t>（</w:t>
        </w:r>
        <w:r w:rsidR="00377EA6" w:rsidRPr="00296AFA">
          <w:rPr>
            <w:rStyle w:val="aa"/>
            <w:rFonts w:ascii="黑体" w:eastAsia="黑体" w:hAnsi="黑体"/>
            <w:b/>
            <w:noProof/>
            <w:color w:val="auto"/>
            <w:kern w:val="0"/>
          </w:rPr>
          <w:t>1</w:t>
        </w:r>
        <w:r w:rsidR="00377EA6" w:rsidRPr="00296AFA">
          <w:rPr>
            <w:rStyle w:val="aa"/>
            <w:rFonts w:ascii="黑体" w:eastAsia="黑体" w:hAnsi="黑体" w:hint="eastAsia"/>
            <w:b/>
            <w:noProof/>
            <w:color w:val="auto"/>
            <w:kern w:val="0"/>
          </w:rPr>
          <w:t>）确定在校学生规模</w:t>
        </w:r>
        <w:r w:rsidR="00377EA6" w:rsidRPr="00296AFA">
          <w:rPr>
            <w:noProof/>
          </w:rPr>
          <w:tab/>
        </w:r>
        <w:r w:rsidR="00377EA6" w:rsidRPr="00296AFA">
          <w:rPr>
            <w:noProof/>
          </w:rPr>
          <w:fldChar w:fldCharType="begin"/>
        </w:r>
        <w:r w:rsidR="00377EA6" w:rsidRPr="00296AFA">
          <w:rPr>
            <w:noProof/>
          </w:rPr>
          <w:instrText xml:space="preserve"> PAGEREF _Toc454268090 \h </w:instrText>
        </w:r>
        <w:r w:rsidR="00377EA6" w:rsidRPr="00296AFA">
          <w:rPr>
            <w:noProof/>
          </w:rPr>
        </w:r>
        <w:r w:rsidR="00377EA6" w:rsidRPr="00296AFA">
          <w:rPr>
            <w:noProof/>
          </w:rPr>
          <w:fldChar w:fldCharType="separate"/>
        </w:r>
        <w:r w:rsidR="009A1C87" w:rsidRPr="00296AFA">
          <w:rPr>
            <w:noProof/>
          </w:rPr>
          <w:t>23</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91" w:history="1">
        <w:r w:rsidR="00377EA6" w:rsidRPr="00296AFA">
          <w:rPr>
            <w:rStyle w:val="aa"/>
            <w:rFonts w:ascii="黑体" w:eastAsia="黑体" w:hAnsi="黑体" w:hint="eastAsia"/>
            <w:b/>
            <w:noProof/>
            <w:color w:val="auto"/>
            <w:kern w:val="0"/>
          </w:rPr>
          <w:t>（</w:t>
        </w:r>
        <w:r w:rsidR="00377EA6" w:rsidRPr="00296AFA">
          <w:rPr>
            <w:rStyle w:val="aa"/>
            <w:rFonts w:ascii="黑体" w:eastAsia="黑体" w:hAnsi="黑体"/>
            <w:b/>
            <w:noProof/>
            <w:color w:val="auto"/>
            <w:kern w:val="0"/>
          </w:rPr>
          <w:t>2</w:t>
        </w:r>
        <w:r w:rsidR="00377EA6" w:rsidRPr="00296AFA">
          <w:rPr>
            <w:rStyle w:val="aa"/>
            <w:rFonts w:ascii="黑体" w:eastAsia="黑体" w:hAnsi="黑体" w:hint="eastAsia"/>
            <w:b/>
            <w:noProof/>
            <w:color w:val="auto"/>
            <w:kern w:val="0"/>
          </w:rPr>
          <w:t>）优化人才培养模式</w:t>
        </w:r>
        <w:r w:rsidR="00377EA6" w:rsidRPr="00296AFA">
          <w:rPr>
            <w:noProof/>
          </w:rPr>
          <w:tab/>
        </w:r>
        <w:r w:rsidR="00377EA6" w:rsidRPr="00296AFA">
          <w:rPr>
            <w:noProof/>
          </w:rPr>
          <w:fldChar w:fldCharType="begin"/>
        </w:r>
        <w:r w:rsidR="00377EA6" w:rsidRPr="00296AFA">
          <w:rPr>
            <w:noProof/>
          </w:rPr>
          <w:instrText xml:space="preserve"> PAGEREF _Toc454268091 \h </w:instrText>
        </w:r>
        <w:r w:rsidR="00377EA6" w:rsidRPr="00296AFA">
          <w:rPr>
            <w:noProof/>
          </w:rPr>
        </w:r>
        <w:r w:rsidR="00377EA6" w:rsidRPr="00296AFA">
          <w:rPr>
            <w:noProof/>
          </w:rPr>
          <w:fldChar w:fldCharType="separate"/>
        </w:r>
        <w:r w:rsidR="009A1C87" w:rsidRPr="00296AFA">
          <w:rPr>
            <w:noProof/>
          </w:rPr>
          <w:t>23</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92" w:history="1">
        <w:r w:rsidR="00377EA6" w:rsidRPr="00296AFA">
          <w:rPr>
            <w:rStyle w:val="aa"/>
            <w:rFonts w:ascii="黑体" w:eastAsia="黑体" w:hAnsi="黑体" w:hint="eastAsia"/>
            <w:b/>
            <w:noProof/>
            <w:color w:val="auto"/>
            <w:kern w:val="0"/>
          </w:rPr>
          <w:t>（</w:t>
        </w:r>
        <w:r w:rsidR="00377EA6" w:rsidRPr="00296AFA">
          <w:rPr>
            <w:rStyle w:val="aa"/>
            <w:rFonts w:ascii="黑体" w:eastAsia="黑体" w:hAnsi="黑体"/>
            <w:b/>
            <w:noProof/>
            <w:color w:val="auto"/>
            <w:kern w:val="0"/>
          </w:rPr>
          <w:t>3</w:t>
        </w:r>
        <w:r w:rsidR="00377EA6" w:rsidRPr="00296AFA">
          <w:rPr>
            <w:rStyle w:val="aa"/>
            <w:rFonts w:ascii="黑体" w:eastAsia="黑体" w:hAnsi="黑体" w:hint="eastAsia"/>
            <w:b/>
            <w:noProof/>
            <w:color w:val="auto"/>
            <w:kern w:val="0"/>
          </w:rPr>
          <w:t>）创新课程和教学模式</w:t>
        </w:r>
        <w:r w:rsidR="00377EA6" w:rsidRPr="00296AFA">
          <w:rPr>
            <w:noProof/>
          </w:rPr>
          <w:tab/>
        </w:r>
        <w:r w:rsidR="00377EA6" w:rsidRPr="00296AFA">
          <w:rPr>
            <w:noProof/>
          </w:rPr>
          <w:fldChar w:fldCharType="begin"/>
        </w:r>
        <w:r w:rsidR="00377EA6" w:rsidRPr="00296AFA">
          <w:rPr>
            <w:noProof/>
          </w:rPr>
          <w:instrText xml:space="preserve"> PAGEREF _Toc454268092 \h </w:instrText>
        </w:r>
        <w:r w:rsidR="00377EA6" w:rsidRPr="00296AFA">
          <w:rPr>
            <w:noProof/>
          </w:rPr>
        </w:r>
        <w:r w:rsidR="00377EA6" w:rsidRPr="00296AFA">
          <w:rPr>
            <w:noProof/>
          </w:rPr>
          <w:fldChar w:fldCharType="separate"/>
        </w:r>
        <w:r w:rsidR="009A1C87" w:rsidRPr="00296AFA">
          <w:rPr>
            <w:noProof/>
          </w:rPr>
          <w:t>24</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93" w:history="1">
        <w:r w:rsidR="00377EA6" w:rsidRPr="00296AFA">
          <w:rPr>
            <w:rStyle w:val="aa"/>
            <w:rFonts w:ascii="黑体" w:eastAsia="黑体" w:hAnsi="黑体" w:hint="eastAsia"/>
            <w:b/>
            <w:noProof/>
            <w:color w:val="auto"/>
            <w:kern w:val="0"/>
          </w:rPr>
          <w:t>（</w:t>
        </w:r>
        <w:r w:rsidR="00377EA6" w:rsidRPr="00296AFA">
          <w:rPr>
            <w:rStyle w:val="aa"/>
            <w:rFonts w:ascii="黑体" w:eastAsia="黑体" w:hAnsi="黑体"/>
            <w:b/>
            <w:noProof/>
            <w:color w:val="auto"/>
            <w:kern w:val="0"/>
          </w:rPr>
          <w:t>4</w:t>
        </w:r>
        <w:r w:rsidR="00377EA6" w:rsidRPr="00296AFA">
          <w:rPr>
            <w:rStyle w:val="aa"/>
            <w:rFonts w:ascii="黑体" w:eastAsia="黑体" w:hAnsi="黑体" w:hint="eastAsia"/>
            <w:b/>
            <w:noProof/>
            <w:color w:val="auto"/>
            <w:kern w:val="0"/>
          </w:rPr>
          <w:t>）建立天华教育在线平台</w:t>
        </w:r>
        <w:r w:rsidR="00377EA6" w:rsidRPr="00296AFA">
          <w:rPr>
            <w:noProof/>
          </w:rPr>
          <w:tab/>
        </w:r>
        <w:r w:rsidR="00377EA6" w:rsidRPr="00296AFA">
          <w:rPr>
            <w:noProof/>
          </w:rPr>
          <w:fldChar w:fldCharType="begin"/>
        </w:r>
        <w:r w:rsidR="00377EA6" w:rsidRPr="00296AFA">
          <w:rPr>
            <w:noProof/>
          </w:rPr>
          <w:instrText xml:space="preserve"> PAGEREF _Toc454268093 \h </w:instrText>
        </w:r>
        <w:r w:rsidR="00377EA6" w:rsidRPr="00296AFA">
          <w:rPr>
            <w:noProof/>
          </w:rPr>
        </w:r>
        <w:r w:rsidR="00377EA6" w:rsidRPr="00296AFA">
          <w:rPr>
            <w:noProof/>
          </w:rPr>
          <w:fldChar w:fldCharType="separate"/>
        </w:r>
        <w:r w:rsidR="009A1C87" w:rsidRPr="00296AFA">
          <w:rPr>
            <w:noProof/>
          </w:rPr>
          <w:t>26</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94" w:history="1">
        <w:r w:rsidR="00377EA6" w:rsidRPr="00296AFA">
          <w:rPr>
            <w:rStyle w:val="aa"/>
            <w:rFonts w:ascii="黑体" w:eastAsia="黑体" w:hAnsi="黑体" w:hint="eastAsia"/>
            <w:b/>
            <w:noProof/>
            <w:color w:val="auto"/>
            <w:kern w:val="0"/>
          </w:rPr>
          <w:t>（</w:t>
        </w:r>
        <w:r w:rsidR="00377EA6" w:rsidRPr="00296AFA">
          <w:rPr>
            <w:rStyle w:val="aa"/>
            <w:rFonts w:ascii="黑体" w:eastAsia="黑体" w:hAnsi="黑体"/>
            <w:b/>
            <w:noProof/>
            <w:color w:val="auto"/>
            <w:kern w:val="0"/>
          </w:rPr>
          <w:t>5</w:t>
        </w:r>
        <w:r w:rsidR="00377EA6" w:rsidRPr="00296AFA">
          <w:rPr>
            <w:rStyle w:val="aa"/>
            <w:rFonts w:ascii="黑体" w:eastAsia="黑体" w:hAnsi="黑体" w:hint="eastAsia"/>
            <w:b/>
            <w:noProof/>
            <w:color w:val="auto"/>
            <w:kern w:val="0"/>
          </w:rPr>
          <w:t>）加强学习型校园文化建设</w:t>
        </w:r>
        <w:r w:rsidR="00377EA6" w:rsidRPr="00296AFA">
          <w:rPr>
            <w:noProof/>
          </w:rPr>
          <w:tab/>
        </w:r>
        <w:r w:rsidR="00377EA6" w:rsidRPr="00296AFA">
          <w:rPr>
            <w:noProof/>
          </w:rPr>
          <w:fldChar w:fldCharType="begin"/>
        </w:r>
        <w:r w:rsidR="00377EA6" w:rsidRPr="00296AFA">
          <w:rPr>
            <w:noProof/>
          </w:rPr>
          <w:instrText xml:space="preserve"> PAGEREF _Toc454268094 \h </w:instrText>
        </w:r>
        <w:r w:rsidR="00377EA6" w:rsidRPr="00296AFA">
          <w:rPr>
            <w:noProof/>
          </w:rPr>
        </w:r>
        <w:r w:rsidR="00377EA6" w:rsidRPr="00296AFA">
          <w:rPr>
            <w:noProof/>
          </w:rPr>
          <w:fldChar w:fldCharType="separate"/>
        </w:r>
        <w:r w:rsidR="009A1C87" w:rsidRPr="00296AFA">
          <w:rPr>
            <w:noProof/>
          </w:rPr>
          <w:t>26</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95" w:history="1">
        <w:r w:rsidR="00377EA6" w:rsidRPr="00296AFA">
          <w:rPr>
            <w:rStyle w:val="aa"/>
            <w:rFonts w:ascii="黑体" w:eastAsia="黑体" w:hAnsi="黑体"/>
            <w:b/>
            <w:noProof/>
            <w:color w:val="auto"/>
            <w:kern w:val="0"/>
          </w:rPr>
          <w:t>2.</w:t>
        </w:r>
        <w:r w:rsidR="00377EA6" w:rsidRPr="00296AFA">
          <w:rPr>
            <w:rStyle w:val="aa"/>
            <w:rFonts w:ascii="黑体" w:eastAsia="黑体" w:hAnsi="黑体" w:hint="eastAsia"/>
            <w:b/>
            <w:noProof/>
            <w:color w:val="auto"/>
            <w:kern w:val="0"/>
          </w:rPr>
          <w:t>关键指标</w:t>
        </w:r>
        <w:r w:rsidR="00377EA6" w:rsidRPr="00296AFA">
          <w:rPr>
            <w:noProof/>
          </w:rPr>
          <w:tab/>
        </w:r>
        <w:r w:rsidR="00377EA6" w:rsidRPr="00296AFA">
          <w:rPr>
            <w:noProof/>
          </w:rPr>
          <w:fldChar w:fldCharType="begin"/>
        </w:r>
        <w:r w:rsidR="00377EA6" w:rsidRPr="00296AFA">
          <w:rPr>
            <w:noProof/>
          </w:rPr>
          <w:instrText xml:space="preserve"> PAGEREF _Toc454268095 \h </w:instrText>
        </w:r>
        <w:r w:rsidR="00377EA6" w:rsidRPr="00296AFA">
          <w:rPr>
            <w:noProof/>
          </w:rPr>
        </w:r>
        <w:r w:rsidR="00377EA6" w:rsidRPr="00296AFA">
          <w:rPr>
            <w:noProof/>
          </w:rPr>
          <w:fldChar w:fldCharType="separate"/>
        </w:r>
        <w:r w:rsidR="009A1C87" w:rsidRPr="00296AFA">
          <w:rPr>
            <w:noProof/>
          </w:rPr>
          <w:t>27</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96" w:history="1">
        <w:r w:rsidR="00377EA6" w:rsidRPr="00296AFA">
          <w:rPr>
            <w:rStyle w:val="aa"/>
            <w:rFonts w:ascii="楷体_GB2312" w:eastAsia="楷体_GB2312" w:hAnsi="黑体" w:hint="eastAsia"/>
            <w:b/>
            <w:noProof/>
            <w:color w:val="auto"/>
            <w:kern w:val="0"/>
          </w:rPr>
          <w:t>【表</w:t>
        </w:r>
        <w:r w:rsidR="00377EA6" w:rsidRPr="00296AFA">
          <w:rPr>
            <w:rStyle w:val="aa"/>
            <w:rFonts w:ascii="楷体_GB2312" w:eastAsia="楷体_GB2312" w:hAnsi="黑体"/>
            <w:b/>
            <w:noProof/>
            <w:color w:val="auto"/>
            <w:kern w:val="0"/>
          </w:rPr>
          <w:t>6-1</w:t>
        </w:r>
        <w:r w:rsidR="00377EA6" w:rsidRPr="00296AFA">
          <w:rPr>
            <w:rStyle w:val="aa"/>
            <w:rFonts w:ascii="楷体_GB2312" w:eastAsia="楷体_GB2312" w:hAnsi="黑体" w:hint="eastAsia"/>
            <w:b/>
            <w:noProof/>
            <w:color w:val="auto"/>
            <w:kern w:val="0"/>
          </w:rPr>
          <w:t>】至</w:t>
        </w:r>
        <w:r w:rsidR="00377EA6" w:rsidRPr="00296AFA">
          <w:rPr>
            <w:rStyle w:val="aa"/>
            <w:rFonts w:ascii="楷体_GB2312" w:eastAsia="楷体_GB2312" w:hAnsi="黑体"/>
            <w:b/>
            <w:noProof/>
            <w:color w:val="auto"/>
            <w:kern w:val="0"/>
          </w:rPr>
          <w:t>2025</w:t>
        </w:r>
        <w:r w:rsidR="00377EA6" w:rsidRPr="00296AFA">
          <w:rPr>
            <w:rStyle w:val="aa"/>
            <w:rFonts w:ascii="楷体_GB2312" w:eastAsia="楷体_GB2312" w:hAnsi="黑体" w:hint="eastAsia"/>
            <w:b/>
            <w:noProof/>
            <w:color w:val="auto"/>
            <w:kern w:val="0"/>
          </w:rPr>
          <w:t>年全校学生规模分析</w:t>
        </w:r>
        <w:r w:rsidR="00377EA6" w:rsidRPr="00296AFA">
          <w:rPr>
            <w:noProof/>
          </w:rPr>
          <w:tab/>
        </w:r>
        <w:r w:rsidR="00377EA6" w:rsidRPr="00296AFA">
          <w:rPr>
            <w:noProof/>
          </w:rPr>
          <w:fldChar w:fldCharType="begin"/>
        </w:r>
        <w:r w:rsidR="00377EA6" w:rsidRPr="00296AFA">
          <w:rPr>
            <w:noProof/>
          </w:rPr>
          <w:instrText xml:space="preserve"> PAGEREF _Toc454268096 \h </w:instrText>
        </w:r>
        <w:r w:rsidR="00377EA6" w:rsidRPr="00296AFA">
          <w:rPr>
            <w:noProof/>
          </w:rPr>
        </w:r>
        <w:r w:rsidR="00377EA6" w:rsidRPr="00296AFA">
          <w:rPr>
            <w:noProof/>
          </w:rPr>
          <w:fldChar w:fldCharType="separate"/>
        </w:r>
        <w:r w:rsidR="009A1C87" w:rsidRPr="00296AFA">
          <w:rPr>
            <w:noProof/>
          </w:rPr>
          <w:t>27</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97" w:history="1">
        <w:r w:rsidR="00377EA6" w:rsidRPr="00296AFA">
          <w:rPr>
            <w:rStyle w:val="aa"/>
            <w:rFonts w:ascii="楷体_GB2312" w:eastAsia="楷体_GB2312" w:hAnsi="黑体" w:hint="eastAsia"/>
            <w:b/>
            <w:noProof/>
            <w:color w:val="auto"/>
            <w:kern w:val="0"/>
          </w:rPr>
          <w:t>【表</w:t>
        </w:r>
        <w:r w:rsidR="00377EA6" w:rsidRPr="00296AFA">
          <w:rPr>
            <w:rStyle w:val="aa"/>
            <w:rFonts w:ascii="楷体_GB2312" w:eastAsia="楷体_GB2312" w:hAnsi="黑体"/>
            <w:b/>
            <w:noProof/>
            <w:color w:val="auto"/>
            <w:kern w:val="0"/>
          </w:rPr>
          <w:t>6-2</w:t>
        </w:r>
        <w:r w:rsidR="00377EA6" w:rsidRPr="00296AFA">
          <w:rPr>
            <w:rStyle w:val="aa"/>
            <w:rFonts w:ascii="楷体_GB2312" w:eastAsia="楷体_GB2312" w:hAnsi="黑体" w:hint="eastAsia"/>
            <w:b/>
            <w:noProof/>
            <w:color w:val="auto"/>
            <w:kern w:val="0"/>
          </w:rPr>
          <w:t>】本科生生源地分布预期指标</w:t>
        </w:r>
        <w:r w:rsidR="00377EA6" w:rsidRPr="00296AFA">
          <w:rPr>
            <w:noProof/>
          </w:rPr>
          <w:tab/>
        </w:r>
        <w:r w:rsidR="00377EA6" w:rsidRPr="00296AFA">
          <w:rPr>
            <w:noProof/>
          </w:rPr>
          <w:fldChar w:fldCharType="begin"/>
        </w:r>
        <w:r w:rsidR="00377EA6" w:rsidRPr="00296AFA">
          <w:rPr>
            <w:noProof/>
          </w:rPr>
          <w:instrText xml:space="preserve"> PAGEREF _Toc454268097 \h </w:instrText>
        </w:r>
        <w:r w:rsidR="00377EA6" w:rsidRPr="00296AFA">
          <w:rPr>
            <w:noProof/>
          </w:rPr>
        </w:r>
        <w:r w:rsidR="00377EA6" w:rsidRPr="00296AFA">
          <w:rPr>
            <w:noProof/>
          </w:rPr>
          <w:fldChar w:fldCharType="separate"/>
        </w:r>
        <w:r w:rsidR="009A1C87" w:rsidRPr="00296AFA">
          <w:rPr>
            <w:noProof/>
          </w:rPr>
          <w:t>28</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98" w:history="1">
        <w:r w:rsidR="00377EA6" w:rsidRPr="00296AFA">
          <w:rPr>
            <w:rStyle w:val="aa"/>
            <w:rFonts w:ascii="楷体_GB2312" w:eastAsia="楷体_GB2312" w:hAnsi="黑体" w:hint="eastAsia"/>
            <w:b/>
            <w:noProof/>
            <w:color w:val="auto"/>
            <w:kern w:val="0"/>
          </w:rPr>
          <w:t>【表</w:t>
        </w:r>
        <w:r w:rsidR="00377EA6" w:rsidRPr="00296AFA">
          <w:rPr>
            <w:rStyle w:val="aa"/>
            <w:rFonts w:ascii="楷体_GB2312" w:eastAsia="楷体_GB2312" w:hAnsi="黑体"/>
            <w:b/>
            <w:noProof/>
            <w:color w:val="auto"/>
            <w:kern w:val="0"/>
          </w:rPr>
          <w:t>6-3</w:t>
        </w:r>
        <w:r w:rsidR="00377EA6" w:rsidRPr="00296AFA">
          <w:rPr>
            <w:rStyle w:val="aa"/>
            <w:rFonts w:ascii="楷体_GB2312" w:eastAsia="楷体_GB2312" w:hAnsi="黑体" w:hint="eastAsia"/>
            <w:b/>
            <w:noProof/>
            <w:color w:val="auto"/>
            <w:kern w:val="0"/>
          </w:rPr>
          <w:t>】各学院招生规模预期指标</w:t>
        </w:r>
        <w:r w:rsidR="00377EA6" w:rsidRPr="00296AFA">
          <w:rPr>
            <w:noProof/>
          </w:rPr>
          <w:tab/>
        </w:r>
        <w:r w:rsidR="00377EA6" w:rsidRPr="00296AFA">
          <w:rPr>
            <w:noProof/>
          </w:rPr>
          <w:fldChar w:fldCharType="begin"/>
        </w:r>
        <w:r w:rsidR="00377EA6" w:rsidRPr="00296AFA">
          <w:rPr>
            <w:noProof/>
          </w:rPr>
          <w:instrText xml:space="preserve"> PAGEREF _Toc454268098 \h </w:instrText>
        </w:r>
        <w:r w:rsidR="00377EA6" w:rsidRPr="00296AFA">
          <w:rPr>
            <w:noProof/>
          </w:rPr>
        </w:r>
        <w:r w:rsidR="00377EA6" w:rsidRPr="00296AFA">
          <w:rPr>
            <w:noProof/>
          </w:rPr>
          <w:fldChar w:fldCharType="separate"/>
        </w:r>
        <w:r w:rsidR="009A1C87" w:rsidRPr="00296AFA">
          <w:rPr>
            <w:noProof/>
          </w:rPr>
          <w:t>28</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099" w:history="1">
        <w:r w:rsidR="00377EA6" w:rsidRPr="00296AFA">
          <w:rPr>
            <w:rStyle w:val="aa"/>
            <w:rFonts w:ascii="楷体_GB2312" w:eastAsia="楷体_GB2312" w:hAnsi="黑体" w:hint="eastAsia"/>
            <w:b/>
            <w:noProof/>
            <w:color w:val="auto"/>
            <w:kern w:val="0"/>
          </w:rPr>
          <w:t>【表</w:t>
        </w:r>
        <w:r w:rsidR="00377EA6" w:rsidRPr="00296AFA">
          <w:rPr>
            <w:rStyle w:val="aa"/>
            <w:rFonts w:ascii="楷体_GB2312" w:eastAsia="楷体_GB2312" w:hAnsi="黑体"/>
            <w:b/>
            <w:noProof/>
            <w:color w:val="auto"/>
            <w:kern w:val="0"/>
          </w:rPr>
          <w:t>6-4</w:t>
        </w:r>
        <w:r w:rsidR="00377EA6" w:rsidRPr="00296AFA">
          <w:rPr>
            <w:rStyle w:val="aa"/>
            <w:rFonts w:ascii="楷体_GB2312" w:eastAsia="楷体_GB2312" w:hAnsi="黑体" w:hint="eastAsia"/>
            <w:b/>
            <w:noProof/>
            <w:color w:val="auto"/>
            <w:kern w:val="0"/>
          </w:rPr>
          <w:t>】活力课堂教学改革成果预期指标</w:t>
        </w:r>
        <w:r w:rsidR="00377EA6" w:rsidRPr="00296AFA">
          <w:rPr>
            <w:noProof/>
          </w:rPr>
          <w:tab/>
        </w:r>
        <w:r w:rsidR="00377EA6" w:rsidRPr="00296AFA">
          <w:rPr>
            <w:noProof/>
          </w:rPr>
          <w:fldChar w:fldCharType="begin"/>
        </w:r>
        <w:r w:rsidR="00377EA6" w:rsidRPr="00296AFA">
          <w:rPr>
            <w:noProof/>
          </w:rPr>
          <w:instrText xml:space="preserve"> PAGEREF _Toc454268099 \h </w:instrText>
        </w:r>
        <w:r w:rsidR="00377EA6" w:rsidRPr="00296AFA">
          <w:rPr>
            <w:noProof/>
          </w:rPr>
        </w:r>
        <w:r w:rsidR="00377EA6" w:rsidRPr="00296AFA">
          <w:rPr>
            <w:noProof/>
          </w:rPr>
          <w:fldChar w:fldCharType="separate"/>
        </w:r>
        <w:r w:rsidR="009A1C87" w:rsidRPr="00296AFA">
          <w:rPr>
            <w:noProof/>
          </w:rPr>
          <w:t>29</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00" w:history="1">
        <w:r w:rsidR="00377EA6" w:rsidRPr="00296AFA">
          <w:rPr>
            <w:rStyle w:val="aa"/>
            <w:rFonts w:ascii="楷体_GB2312" w:eastAsia="楷体_GB2312" w:hAnsi="黑体" w:hint="eastAsia"/>
            <w:b/>
            <w:noProof/>
            <w:color w:val="auto"/>
            <w:kern w:val="0"/>
          </w:rPr>
          <w:t>【表</w:t>
        </w:r>
        <w:r w:rsidR="00377EA6" w:rsidRPr="00296AFA">
          <w:rPr>
            <w:rStyle w:val="aa"/>
            <w:rFonts w:ascii="楷体_GB2312" w:eastAsia="楷体_GB2312" w:hAnsi="黑体"/>
            <w:b/>
            <w:noProof/>
            <w:color w:val="auto"/>
            <w:kern w:val="0"/>
          </w:rPr>
          <w:t>6-5</w:t>
        </w:r>
        <w:r w:rsidR="00377EA6" w:rsidRPr="00296AFA">
          <w:rPr>
            <w:rStyle w:val="aa"/>
            <w:rFonts w:ascii="楷体_GB2312" w:eastAsia="楷体_GB2312" w:hAnsi="黑体" w:hint="eastAsia"/>
            <w:b/>
            <w:noProof/>
            <w:color w:val="auto"/>
            <w:kern w:val="0"/>
          </w:rPr>
          <w:t>】学生参与技能竞赛成果预期指标</w:t>
        </w:r>
        <w:r w:rsidR="00377EA6" w:rsidRPr="00296AFA">
          <w:rPr>
            <w:noProof/>
          </w:rPr>
          <w:tab/>
        </w:r>
        <w:r w:rsidR="00377EA6" w:rsidRPr="00296AFA">
          <w:rPr>
            <w:noProof/>
          </w:rPr>
          <w:fldChar w:fldCharType="begin"/>
        </w:r>
        <w:r w:rsidR="00377EA6" w:rsidRPr="00296AFA">
          <w:rPr>
            <w:noProof/>
          </w:rPr>
          <w:instrText xml:space="preserve"> PAGEREF _Toc454268100 \h </w:instrText>
        </w:r>
        <w:r w:rsidR="00377EA6" w:rsidRPr="00296AFA">
          <w:rPr>
            <w:noProof/>
          </w:rPr>
        </w:r>
        <w:r w:rsidR="00377EA6" w:rsidRPr="00296AFA">
          <w:rPr>
            <w:noProof/>
          </w:rPr>
          <w:fldChar w:fldCharType="separate"/>
        </w:r>
        <w:r w:rsidR="009A1C87" w:rsidRPr="00296AFA">
          <w:rPr>
            <w:noProof/>
          </w:rPr>
          <w:t>29</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01" w:history="1">
        <w:r w:rsidR="00377EA6" w:rsidRPr="00296AFA">
          <w:rPr>
            <w:rStyle w:val="aa"/>
            <w:rFonts w:ascii="黑体" w:eastAsia="黑体" w:hAnsi="黑体" w:hint="eastAsia"/>
            <w:b/>
            <w:noProof/>
            <w:color w:val="auto"/>
            <w:kern w:val="0"/>
          </w:rPr>
          <w:t>（七）群众基础牢固，党建思政见成效</w:t>
        </w:r>
        <w:r w:rsidR="00377EA6" w:rsidRPr="00296AFA">
          <w:rPr>
            <w:noProof/>
          </w:rPr>
          <w:tab/>
        </w:r>
        <w:r w:rsidR="00377EA6" w:rsidRPr="00296AFA">
          <w:rPr>
            <w:noProof/>
          </w:rPr>
          <w:fldChar w:fldCharType="begin"/>
        </w:r>
        <w:r w:rsidR="00377EA6" w:rsidRPr="00296AFA">
          <w:rPr>
            <w:noProof/>
          </w:rPr>
          <w:instrText xml:space="preserve"> PAGEREF _Toc454268101 \h </w:instrText>
        </w:r>
        <w:r w:rsidR="00377EA6" w:rsidRPr="00296AFA">
          <w:rPr>
            <w:noProof/>
          </w:rPr>
        </w:r>
        <w:r w:rsidR="00377EA6" w:rsidRPr="00296AFA">
          <w:rPr>
            <w:noProof/>
          </w:rPr>
          <w:fldChar w:fldCharType="separate"/>
        </w:r>
        <w:r w:rsidR="009A1C87" w:rsidRPr="00296AFA">
          <w:rPr>
            <w:noProof/>
          </w:rPr>
          <w:t>29</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02" w:history="1">
        <w:r w:rsidR="00377EA6" w:rsidRPr="00296AFA">
          <w:rPr>
            <w:rStyle w:val="aa"/>
            <w:rFonts w:ascii="黑体" w:eastAsia="黑体" w:hAnsi="黑体"/>
            <w:b/>
            <w:noProof/>
            <w:color w:val="auto"/>
            <w:kern w:val="0"/>
          </w:rPr>
          <w:t>1.</w:t>
        </w:r>
        <w:r w:rsidR="00377EA6" w:rsidRPr="00296AFA">
          <w:rPr>
            <w:rStyle w:val="aa"/>
            <w:rFonts w:ascii="黑体" w:eastAsia="黑体" w:hAnsi="黑体" w:hint="eastAsia"/>
            <w:b/>
            <w:noProof/>
            <w:color w:val="auto"/>
            <w:kern w:val="0"/>
          </w:rPr>
          <w:t>重点工作</w:t>
        </w:r>
        <w:r w:rsidR="00377EA6" w:rsidRPr="00296AFA">
          <w:rPr>
            <w:noProof/>
          </w:rPr>
          <w:tab/>
        </w:r>
        <w:r w:rsidR="00377EA6" w:rsidRPr="00296AFA">
          <w:rPr>
            <w:noProof/>
          </w:rPr>
          <w:fldChar w:fldCharType="begin"/>
        </w:r>
        <w:r w:rsidR="00377EA6" w:rsidRPr="00296AFA">
          <w:rPr>
            <w:noProof/>
          </w:rPr>
          <w:instrText xml:space="preserve"> PAGEREF _Toc454268102 \h </w:instrText>
        </w:r>
        <w:r w:rsidR="00377EA6" w:rsidRPr="00296AFA">
          <w:rPr>
            <w:noProof/>
          </w:rPr>
        </w:r>
        <w:r w:rsidR="00377EA6" w:rsidRPr="00296AFA">
          <w:rPr>
            <w:noProof/>
          </w:rPr>
          <w:fldChar w:fldCharType="separate"/>
        </w:r>
        <w:r w:rsidR="009A1C87" w:rsidRPr="00296AFA">
          <w:rPr>
            <w:noProof/>
          </w:rPr>
          <w:t>29</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03" w:history="1">
        <w:r w:rsidR="00377EA6" w:rsidRPr="00296AFA">
          <w:rPr>
            <w:rStyle w:val="aa"/>
            <w:rFonts w:ascii="黑体" w:eastAsia="黑体" w:hAnsi="黑体" w:hint="eastAsia"/>
            <w:b/>
            <w:noProof/>
            <w:color w:val="auto"/>
            <w:kern w:val="0"/>
          </w:rPr>
          <w:t>（</w:t>
        </w:r>
        <w:r w:rsidR="00377EA6" w:rsidRPr="00296AFA">
          <w:rPr>
            <w:rStyle w:val="aa"/>
            <w:rFonts w:ascii="黑体" w:eastAsia="黑体" w:hAnsi="黑体"/>
            <w:b/>
            <w:noProof/>
            <w:color w:val="auto"/>
            <w:kern w:val="0"/>
          </w:rPr>
          <w:t>1</w:t>
        </w:r>
        <w:r w:rsidR="00377EA6" w:rsidRPr="00296AFA">
          <w:rPr>
            <w:rStyle w:val="aa"/>
            <w:rFonts w:ascii="黑体" w:eastAsia="黑体" w:hAnsi="黑体" w:hint="eastAsia"/>
            <w:b/>
            <w:noProof/>
            <w:color w:val="auto"/>
            <w:kern w:val="0"/>
          </w:rPr>
          <w:t>）巩固党组织的政治核心地位</w:t>
        </w:r>
        <w:r w:rsidR="00377EA6" w:rsidRPr="00296AFA">
          <w:rPr>
            <w:noProof/>
          </w:rPr>
          <w:tab/>
        </w:r>
        <w:r w:rsidR="00377EA6" w:rsidRPr="00296AFA">
          <w:rPr>
            <w:noProof/>
          </w:rPr>
          <w:fldChar w:fldCharType="begin"/>
        </w:r>
        <w:r w:rsidR="00377EA6" w:rsidRPr="00296AFA">
          <w:rPr>
            <w:noProof/>
          </w:rPr>
          <w:instrText xml:space="preserve"> PAGEREF _Toc454268103 \h </w:instrText>
        </w:r>
        <w:r w:rsidR="00377EA6" w:rsidRPr="00296AFA">
          <w:rPr>
            <w:noProof/>
          </w:rPr>
        </w:r>
        <w:r w:rsidR="00377EA6" w:rsidRPr="00296AFA">
          <w:rPr>
            <w:noProof/>
          </w:rPr>
          <w:fldChar w:fldCharType="separate"/>
        </w:r>
        <w:r w:rsidR="009A1C87" w:rsidRPr="00296AFA">
          <w:rPr>
            <w:noProof/>
          </w:rPr>
          <w:t>29</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04" w:history="1">
        <w:r w:rsidR="00377EA6" w:rsidRPr="00296AFA">
          <w:rPr>
            <w:rStyle w:val="aa"/>
            <w:rFonts w:ascii="黑体" w:eastAsia="黑体" w:hAnsi="黑体" w:hint="eastAsia"/>
            <w:b/>
            <w:noProof/>
            <w:color w:val="auto"/>
            <w:kern w:val="0"/>
          </w:rPr>
          <w:t>（</w:t>
        </w:r>
        <w:r w:rsidR="00377EA6" w:rsidRPr="00296AFA">
          <w:rPr>
            <w:rStyle w:val="aa"/>
            <w:rFonts w:ascii="黑体" w:eastAsia="黑体" w:hAnsi="黑体"/>
            <w:b/>
            <w:noProof/>
            <w:color w:val="auto"/>
            <w:kern w:val="0"/>
          </w:rPr>
          <w:t>2</w:t>
        </w:r>
        <w:r w:rsidR="00377EA6" w:rsidRPr="00296AFA">
          <w:rPr>
            <w:rStyle w:val="aa"/>
            <w:rFonts w:ascii="黑体" w:eastAsia="黑体" w:hAnsi="黑体" w:hint="eastAsia"/>
            <w:b/>
            <w:noProof/>
            <w:color w:val="auto"/>
            <w:kern w:val="0"/>
          </w:rPr>
          <w:t>）强化党组织自身建设</w:t>
        </w:r>
        <w:r w:rsidR="00377EA6" w:rsidRPr="00296AFA">
          <w:rPr>
            <w:noProof/>
          </w:rPr>
          <w:tab/>
        </w:r>
        <w:r w:rsidR="00377EA6" w:rsidRPr="00296AFA">
          <w:rPr>
            <w:noProof/>
          </w:rPr>
          <w:fldChar w:fldCharType="begin"/>
        </w:r>
        <w:r w:rsidR="00377EA6" w:rsidRPr="00296AFA">
          <w:rPr>
            <w:noProof/>
          </w:rPr>
          <w:instrText xml:space="preserve"> PAGEREF _Toc454268104 \h </w:instrText>
        </w:r>
        <w:r w:rsidR="00377EA6" w:rsidRPr="00296AFA">
          <w:rPr>
            <w:noProof/>
          </w:rPr>
        </w:r>
        <w:r w:rsidR="00377EA6" w:rsidRPr="00296AFA">
          <w:rPr>
            <w:noProof/>
          </w:rPr>
          <w:fldChar w:fldCharType="separate"/>
        </w:r>
        <w:r w:rsidR="009A1C87" w:rsidRPr="00296AFA">
          <w:rPr>
            <w:noProof/>
          </w:rPr>
          <w:t>30</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05" w:history="1">
        <w:r w:rsidR="00377EA6" w:rsidRPr="00296AFA">
          <w:rPr>
            <w:rStyle w:val="aa"/>
            <w:rFonts w:ascii="黑体" w:eastAsia="黑体" w:hAnsi="黑体" w:hint="eastAsia"/>
            <w:b/>
            <w:noProof/>
            <w:color w:val="auto"/>
            <w:kern w:val="0"/>
          </w:rPr>
          <w:t>（</w:t>
        </w:r>
        <w:r w:rsidR="00377EA6" w:rsidRPr="00296AFA">
          <w:rPr>
            <w:rStyle w:val="aa"/>
            <w:rFonts w:ascii="黑体" w:eastAsia="黑体" w:hAnsi="黑体"/>
            <w:b/>
            <w:noProof/>
            <w:color w:val="auto"/>
            <w:kern w:val="0"/>
          </w:rPr>
          <w:t>3</w:t>
        </w:r>
        <w:r w:rsidR="00377EA6" w:rsidRPr="00296AFA">
          <w:rPr>
            <w:rStyle w:val="aa"/>
            <w:rFonts w:ascii="黑体" w:eastAsia="黑体" w:hAnsi="黑体" w:hint="eastAsia"/>
            <w:b/>
            <w:noProof/>
            <w:color w:val="auto"/>
            <w:kern w:val="0"/>
          </w:rPr>
          <w:t>）夯实党组织在师生中的基础地位</w:t>
        </w:r>
        <w:r w:rsidR="00377EA6" w:rsidRPr="00296AFA">
          <w:rPr>
            <w:noProof/>
          </w:rPr>
          <w:tab/>
        </w:r>
        <w:r w:rsidR="00377EA6" w:rsidRPr="00296AFA">
          <w:rPr>
            <w:noProof/>
          </w:rPr>
          <w:fldChar w:fldCharType="begin"/>
        </w:r>
        <w:r w:rsidR="00377EA6" w:rsidRPr="00296AFA">
          <w:rPr>
            <w:noProof/>
          </w:rPr>
          <w:instrText xml:space="preserve"> PAGEREF _Toc454268105 \h </w:instrText>
        </w:r>
        <w:r w:rsidR="00377EA6" w:rsidRPr="00296AFA">
          <w:rPr>
            <w:noProof/>
          </w:rPr>
        </w:r>
        <w:r w:rsidR="00377EA6" w:rsidRPr="00296AFA">
          <w:rPr>
            <w:noProof/>
          </w:rPr>
          <w:fldChar w:fldCharType="separate"/>
        </w:r>
        <w:r w:rsidR="009A1C87" w:rsidRPr="00296AFA">
          <w:rPr>
            <w:noProof/>
          </w:rPr>
          <w:t>30</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06" w:history="1">
        <w:r w:rsidR="00377EA6" w:rsidRPr="00296AFA">
          <w:rPr>
            <w:rStyle w:val="aa"/>
            <w:rFonts w:ascii="黑体" w:eastAsia="黑体" w:hAnsi="黑体"/>
            <w:b/>
            <w:noProof/>
            <w:color w:val="auto"/>
            <w:kern w:val="0"/>
          </w:rPr>
          <w:t>2.</w:t>
        </w:r>
        <w:r w:rsidR="00377EA6" w:rsidRPr="00296AFA">
          <w:rPr>
            <w:rStyle w:val="aa"/>
            <w:rFonts w:ascii="黑体" w:eastAsia="黑体" w:hAnsi="黑体" w:hint="eastAsia"/>
            <w:b/>
            <w:noProof/>
            <w:color w:val="auto"/>
            <w:kern w:val="0"/>
          </w:rPr>
          <w:t>关键指标</w:t>
        </w:r>
        <w:r w:rsidR="00377EA6" w:rsidRPr="00296AFA">
          <w:rPr>
            <w:noProof/>
          </w:rPr>
          <w:tab/>
        </w:r>
        <w:r w:rsidR="00377EA6" w:rsidRPr="00296AFA">
          <w:rPr>
            <w:noProof/>
          </w:rPr>
          <w:fldChar w:fldCharType="begin"/>
        </w:r>
        <w:r w:rsidR="00377EA6" w:rsidRPr="00296AFA">
          <w:rPr>
            <w:noProof/>
          </w:rPr>
          <w:instrText xml:space="preserve"> PAGEREF _Toc454268106 \h </w:instrText>
        </w:r>
        <w:r w:rsidR="00377EA6" w:rsidRPr="00296AFA">
          <w:rPr>
            <w:noProof/>
          </w:rPr>
        </w:r>
        <w:r w:rsidR="00377EA6" w:rsidRPr="00296AFA">
          <w:rPr>
            <w:noProof/>
          </w:rPr>
          <w:fldChar w:fldCharType="separate"/>
        </w:r>
        <w:r w:rsidR="009A1C87" w:rsidRPr="00296AFA">
          <w:rPr>
            <w:noProof/>
          </w:rPr>
          <w:t>31</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07" w:history="1">
        <w:r w:rsidR="00377EA6" w:rsidRPr="00296AFA">
          <w:rPr>
            <w:rStyle w:val="aa"/>
            <w:rFonts w:ascii="楷体_GB2312" w:eastAsia="楷体_GB2312" w:hAnsi="黑体" w:hint="eastAsia"/>
            <w:b/>
            <w:noProof/>
            <w:color w:val="auto"/>
            <w:kern w:val="0"/>
          </w:rPr>
          <w:t>【表</w:t>
        </w:r>
        <w:r w:rsidR="00377EA6" w:rsidRPr="00296AFA">
          <w:rPr>
            <w:rStyle w:val="aa"/>
            <w:rFonts w:ascii="楷体_GB2312" w:eastAsia="楷体_GB2312" w:hAnsi="黑体"/>
            <w:b/>
            <w:noProof/>
            <w:color w:val="auto"/>
            <w:kern w:val="0"/>
          </w:rPr>
          <w:t>7-1</w:t>
        </w:r>
        <w:r w:rsidR="00377EA6" w:rsidRPr="00296AFA">
          <w:rPr>
            <w:rStyle w:val="aa"/>
            <w:rFonts w:ascii="楷体_GB2312" w:eastAsia="楷体_GB2312" w:hAnsi="黑体" w:hint="eastAsia"/>
            <w:b/>
            <w:noProof/>
            <w:color w:val="auto"/>
            <w:kern w:val="0"/>
          </w:rPr>
          <w:t>】全校基层党组织及党支部书记的数量</w:t>
        </w:r>
        <w:r w:rsidR="00377EA6" w:rsidRPr="00296AFA">
          <w:rPr>
            <w:noProof/>
          </w:rPr>
          <w:tab/>
        </w:r>
        <w:r w:rsidR="00377EA6" w:rsidRPr="00296AFA">
          <w:rPr>
            <w:noProof/>
          </w:rPr>
          <w:fldChar w:fldCharType="begin"/>
        </w:r>
        <w:r w:rsidR="00377EA6" w:rsidRPr="00296AFA">
          <w:rPr>
            <w:noProof/>
          </w:rPr>
          <w:instrText xml:space="preserve"> PAGEREF _Toc454268107 \h </w:instrText>
        </w:r>
        <w:r w:rsidR="00377EA6" w:rsidRPr="00296AFA">
          <w:rPr>
            <w:noProof/>
          </w:rPr>
        </w:r>
        <w:r w:rsidR="00377EA6" w:rsidRPr="00296AFA">
          <w:rPr>
            <w:noProof/>
          </w:rPr>
          <w:fldChar w:fldCharType="separate"/>
        </w:r>
        <w:r w:rsidR="009A1C87" w:rsidRPr="00296AFA">
          <w:rPr>
            <w:noProof/>
          </w:rPr>
          <w:t>31</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08" w:history="1">
        <w:r w:rsidR="00377EA6" w:rsidRPr="00296AFA">
          <w:rPr>
            <w:rStyle w:val="aa"/>
            <w:rFonts w:ascii="楷体_GB2312" w:eastAsia="楷体_GB2312" w:hAnsi="黑体" w:hint="eastAsia"/>
            <w:b/>
            <w:noProof/>
            <w:color w:val="auto"/>
            <w:kern w:val="0"/>
          </w:rPr>
          <w:t>【表</w:t>
        </w:r>
        <w:r w:rsidR="00377EA6" w:rsidRPr="00296AFA">
          <w:rPr>
            <w:rStyle w:val="aa"/>
            <w:rFonts w:ascii="楷体_GB2312" w:eastAsia="楷体_GB2312" w:hAnsi="黑体"/>
            <w:b/>
            <w:noProof/>
            <w:color w:val="auto"/>
            <w:kern w:val="0"/>
          </w:rPr>
          <w:t>7-2</w:t>
        </w:r>
        <w:r w:rsidR="00377EA6" w:rsidRPr="00296AFA">
          <w:rPr>
            <w:rStyle w:val="aa"/>
            <w:rFonts w:ascii="楷体_GB2312" w:eastAsia="楷体_GB2312" w:hAnsi="黑体" w:hint="eastAsia"/>
            <w:b/>
            <w:noProof/>
            <w:color w:val="auto"/>
            <w:kern w:val="0"/>
          </w:rPr>
          <w:t>】全校基层党建品牌活动的数量</w:t>
        </w:r>
        <w:r w:rsidR="00377EA6" w:rsidRPr="00296AFA">
          <w:rPr>
            <w:noProof/>
          </w:rPr>
          <w:tab/>
        </w:r>
        <w:r w:rsidR="00377EA6" w:rsidRPr="00296AFA">
          <w:rPr>
            <w:noProof/>
          </w:rPr>
          <w:fldChar w:fldCharType="begin"/>
        </w:r>
        <w:r w:rsidR="00377EA6" w:rsidRPr="00296AFA">
          <w:rPr>
            <w:noProof/>
          </w:rPr>
          <w:instrText xml:space="preserve"> PAGEREF _Toc454268108 \h </w:instrText>
        </w:r>
        <w:r w:rsidR="00377EA6" w:rsidRPr="00296AFA">
          <w:rPr>
            <w:noProof/>
          </w:rPr>
        </w:r>
        <w:r w:rsidR="00377EA6" w:rsidRPr="00296AFA">
          <w:rPr>
            <w:noProof/>
          </w:rPr>
          <w:fldChar w:fldCharType="separate"/>
        </w:r>
        <w:r w:rsidR="009A1C87" w:rsidRPr="00296AFA">
          <w:rPr>
            <w:noProof/>
          </w:rPr>
          <w:t>31</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09" w:history="1">
        <w:r w:rsidR="00377EA6" w:rsidRPr="00296AFA">
          <w:rPr>
            <w:rStyle w:val="aa"/>
            <w:rFonts w:ascii="黑体" w:eastAsia="黑体" w:hAnsi="黑体" w:hint="eastAsia"/>
            <w:b/>
            <w:noProof/>
            <w:color w:val="auto"/>
            <w:kern w:val="0"/>
          </w:rPr>
          <w:t>（八）校园设施齐全，硬件设备达标准</w:t>
        </w:r>
        <w:r w:rsidR="00377EA6" w:rsidRPr="00296AFA">
          <w:rPr>
            <w:noProof/>
          </w:rPr>
          <w:tab/>
        </w:r>
        <w:r w:rsidR="00377EA6" w:rsidRPr="00296AFA">
          <w:rPr>
            <w:noProof/>
          </w:rPr>
          <w:fldChar w:fldCharType="begin"/>
        </w:r>
        <w:r w:rsidR="00377EA6" w:rsidRPr="00296AFA">
          <w:rPr>
            <w:noProof/>
          </w:rPr>
          <w:instrText xml:space="preserve"> PAGEREF _Toc454268109 \h </w:instrText>
        </w:r>
        <w:r w:rsidR="00377EA6" w:rsidRPr="00296AFA">
          <w:rPr>
            <w:noProof/>
          </w:rPr>
        </w:r>
        <w:r w:rsidR="00377EA6" w:rsidRPr="00296AFA">
          <w:rPr>
            <w:noProof/>
          </w:rPr>
          <w:fldChar w:fldCharType="separate"/>
        </w:r>
        <w:r w:rsidR="009A1C87" w:rsidRPr="00296AFA">
          <w:rPr>
            <w:noProof/>
          </w:rPr>
          <w:t>32</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10" w:history="1">
        <w:r w:rsidR="00377EA6" w:rsidRPr="00296AFA">
          <w:rPr>
            <w:rStyle w:val="aa"/>
            <w:rFonts w:ascii="黑体" w:eastAsia="黑体" w:hAnsi="黑体"/>
            <w:b/>
            <w:noProof/>
            <w:color w:val="auto"/>
            <w:kern w:val="0"/>
          </w:rPr>
          <w:t>1</w:t>
        </w:r>
        <w:r w:rsidR="00377EA6" w:rsidRPr="00296AFA">
          <w:rPr>
            <w:rStyle w:val="aa"/>
            <w:rFonts w:ascii="黑体" w:eastAsia="黑体" w:hAnsi="黑体" w:hint="eastAsia"/>
            <w:b/>
            <w:noProof/>
            <w:color w:val="auto"/>
            <w:kern w:val="0"/>
          </w:rPr>
          <w:t>．重点工作</w:t>
        </w:r>
        <w:r w:rsidR="00377EA6" w:rsidRPr="00296AFA">
          <w:rPr>
            <w:noProof/>
          </w:rPr>
          <w:tab/>
        </w:r>
        <w:r w:rsidR="00377EA6" w:rsidRPr="00296AFA">
          <w:rPr>
            <w:noProof/>
          </w:rPr>
          <w:fldChar w:fldCharType="begin"/>
        </w:r>
        <w:r w:rsidR="00377EA6" w:rsidRPr="00296AFA">
          <w:rPr>
            <w:noProof/>
          </w:rPr>
          <w:instrText xml:space="preserve"> PAGEREF _Toc454268110 \h </w:instrText>
        </w:r>
        <w:r w:rsidR="00377EA6" w:rsidRPr="00296AFA">
          <w:rPr>
            <w:noProof/>
          </w:rPr>
        </w:r>
        <w:r w:rsidR="00377EA6" w:rsidRPr="00296AFA">
          <w:rPr>
            <w:noProof/>
          </w:rPr>
          <w:fldChar w:fldCharType="separate"/>
        </w:r>
        <w:r w:rsidR="009A1C87" w:rsidRPr="00296AFA">
          <w:rPr>
            <w:noProof/>
          </w:rPr>
          <w:t>32</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11" w:history="1">
        <w:r w:rsidR="00377EA6" w:rsidRPr="00296AFA">
          <w:rPr>
            <w:rStyle w:val="aa"/>
            <w:rFonts w:ascii="黑体" w:eastAsia="黑体" w:hAnsi="黑体" w:hint="eastAsia"/>
            <w:b/>
            <w:noProof/>
            <w:color w:val="auto"/>
            <w:kern w:val="0"/>
          </w:rPr>
          <w:t>（</w:t>
        </w:r>
        <w:r w:rsidR="00377EA6" w:rsidRPr="00296AFA">
          <w:rPr>
            <w:rStyle w:val="aa"/>
            <w:rFonts w:ascii="黑体" w:eastAsia="黑体" w:hAnsi="黑体"/>
            <w:b/>
            <w:noProof/>
            <w:color w:val="auto"/>
            <w:kern w:val="0"/>
          </w:rPr>
          <w:t>1</w:t>
        </w:r>
        <w:r w:rsidR="00377EA6" w:rsidRPr="00296AFA">
          <w:rPr>
            <w:rStyle w:val="aa"/>
            <w:rFonts w:ascii="黑体" w:eastAsia="黑体" w:hAnsi="黑体" w:hint="eastAsia"/>
            <w:b/>
            <w:noProof/>
            <w:color w:val="auto"/>
            <w:kern w:val="0"/>
          </w:rPr>
          <w:t>）加快基础设施建设，建设美丽校园</w:t>
        </w:r>
        <w:r w:rsidR="00377EA6" w:rsidRPr="00296AFA">
          <w:rPr>
            <w:noProof/>
          </w:rPr>
          <w:tab/>
        </w:r>
        <w:r w:rsidR="00377EA6" w:rsidRPr="00296AFA">
          <w:rPr>
            <w:noProof/>
          </w:rPr>
          <w:fldChar w:fldCharType="begin"/>
        </w:r>
        <w:r w:rsidR="00377EA6" w:rsidRPr="00296AFA">
          <w:rPr>
            <w:noProof/>
          </w:rPr>
          <w:instrText xml:space="preserve"> PAGEREF _Toc454268111 \h </w:instrText>
        </w:r>
        <w:r w:rsidR="00377EA6" w:rsidRPr="00296AFA">
          <w:rPr>
            <w:noProof/>
          </w:rPr>
        </w:r>
        <w:r w:rsidR="00377EA6" w:rsidRPr="00296AFA">
          <w:rPr>
            <w:noProof/>
          </w:rPr>
          <w:fldChar w:fldCharType="separate"/>
        </w:r>
        <w:r w:rsidR="009A1C87" w:rsidRPr="00296AFA">
          <w:rPr>
            <w:noProof/>
          </w:rPr>
          <w:t>32</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12" w:history="1">
        <w:r w:rsidR="00377EA6" w:rsidRPr="00296AFA">
          <w:rPr>
            <w:rStyle w:val="aa"/>
            <w:rFonts w:ascii="黑体" w:eastAsia="黑体" w:hAnsi="黑体" w:hint="eastAsia"/>
            <w:b/>
            <w:noProof/>
            <w:color w:val="auto"/>
            <w:kern w:val="0"/>
          </w:rPr>
          <w:t>（</w:t>
        </w:r>
        <w:r w:rsidR="00377EA6" w:rsidRPr="00296AFA">
          <w:rPr>
            <w:rStyle w:val="aa"/>
            <w:rFonts w:ascii="黑体" w:eastAsia="黑体" w:hAnsi="黑体"/>
            <w:b/>
            <w:noProof/>
            <w:color w:val="auto"/>
            <w:kern w:val="0"/>
          </w:rPr>
          <w:t>2</w:t>
        </w:r>
        <w:r w:rsidR="00377EA6" w:rsidRPr="00296AFA">
          <w:rPr>
            <w:rStyle w:val="aa"/>
            <w:rFonts w:ascii="黑体" w:eastAsia="黑体" w:hAnsi="黑体" w:hint="eastAsia"/>
            <w:b/>
            <w:noProof/>
            <w:color w:val="auto"/>
            <w:kern w:val="0"/>
          </w:rPr>
          <w:t>）升级公共教学设备，满足教学要求</w:t>
        </w:r>
        <w:r w:rsidR="00377EA6" w:rsidRPr="00296AFA">
          <w:rPr>
            <w:noProof/>
          </w:rPr>
          <w:tab/>
        </w:r>
        <w:r w:rsidR="00377EA6" w:rsidRPr="00296AFA">
          <w:rPr>
            <w:noProof/>
          </w:rPr>
          <w:fldChar w:fldCharType="begin"/>
        </w:r>
        <w:r w:rsidR="00377EA6" w:rsidRPr="00296AFA">
          <w:rPr>
            <w:noProof/>
          </w:rPr>
          <w:instrText xml:space="preserve"> PAGEREF _Toc454268112 \h </w:instrText>
        </w:r>
        <w:r w:rsidR="00377EA6" w:rsidRPr="00296AFA">
          <w:rPr>
            <w:noProof/>
          </w:rPr>
        </w:r>
        <w:r w:rsidR="00377EA6" w:rsidRPr="00296AFA">
          <w:rPr>
            <w:noProof/>
          </w:rPr>
          <w:fldChar w:fldCharType="separate"/>
        </w:r>
        <w:r w:rsidR="009A1C87" w:rsidRPr="00296AFA">
          <w:rPr>
            <w:noProof/>
          </w:rPr>
          <w:t>32</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13" w:history="1">
        <w:r w:rsidR="00377EA6" w:rsidRPr="00296AFA">
          <w:rPr>
            <w:rStyle w:val="aa"/>
            <w:rFonts w:ascii="黑体" w:eastAsia="黑体" w:hAnsi="黑体" w:hint="eastAsia"/>
            <w:b/>
            <w:noProof/>
            <w:color w:val="auto"/>
            <w:kern w:val="0"/>
          </w:rPr>
          <w:t>（</w:t>
        </w:r>
        <w:r w:rsidR="00377EA6" w:rsidRPr="00296AFA">
          <w:rPr>
            <w:rStyle w:val="aa"/>
            <w:rFonts w:ascii="黑体" w:eastAsia="黑体" w:hAnsi="黑体"/>
            <w:b/>
            <w:noProof/>
            <w:color w:val="auto"/>
            <w:kern w:val="0"/>
          </w:rPr>
          <w:t>3</w:t>
        </w:r>
        <w:r w:rsidR="00377EA6" w:rsidRPr="00296AFA">
          <w:rPr>
            <w:rStyle w:val="aa"/>
            <w:rFonts w:ascii="黑体" w:eastAsia="黑体" w:hAnsi="黑体" w:hint="eastAsia"/>
            <w:b/>
            <w:noProof/>
            <w:color w:val="auto"/>
            <w:kern w:val="0"/>
          </w:rPr>
          <w:t>）整合图文信息资源，构建复合型图书馆</w:t>
        </w:r>
        <w:r w:rsidR="00377EA6" w:rsidRPr="00296AFA">
          <w:rPr>
            <w:noProof/>
          </w:rPr>
          <w:tab/>
        </w:r>
        <w:r w:rsidR="00377EA6" w:rsidRPr="00296AFA">
          <w:rPr>
            <w:noProof/>
          </w:rPr>
          <w:fldChar w:fldCharType="begin"/>
        </w:r>
        <w:r w:rsidR="00377EA6" w:rsidRPr="00296AFA">
          <w:rPr>
            <w:noProof/>
          </w:rPr>
          <w:instrText xml:space="preserve"> PAGEREF _Toc454268113 \h </w:instrText>
        </w:r>
        <w:r w:rsidR="00377EA6" w:rsidRPr="00296AFA">
          <w:rPr>
            <w:noProof/>
          </w:rPr>
        </w:r>
        <w:r w:rsidR="00377EA6" w:rsidRPr="00296AFA">
          <w:rPr>
            <w:noProof/>
          </w:rPr>
          <w:fldChar w:fldCharType="separate"/>
        </w:r>
        <w:r w:rsidR="009A1C87" w:rsidRPr="00296AFA">
          <w:rPr>
            <w:noProof/>
          </w:rPr>
          <w:t>33</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14" w:history="1">
        <w:r w:rsidR="00377EA6" w:rsidRPr="00296AFA">
          <w:rPr>
            <w:rStyle w:val="aa"/>
            <w:rFonts w:ascii="黑体" w:eastAsia="黑体" w:hAnsi="黑体" w:hint="eastAsia"/>
            <w:b/>
            <w:noProof/>
            <w:color w:val="auto"/>
            <w:kern w:val="0"/>
          </w:rPr>
          <w:t>（</w:t>
        </w:r>
        <w:r w:rsidR="00377EA6" w:rsidRPr="00296AFA">
          <w:rPr>
            <w:rStyle w:val="aa"/>
            <w:rFonts w:ascii="黑体" w:eastAsia="黑体" w:hAnsi="黑体"/>
            <w:b/>
            <w:noProof/>
            <w:color w:val="auto"/>
            <w:kern w:val="0"/>
          </w:rPr>
          <w:t>4</w:t>
        </w:r>
        <w:r w:rsidR="00377EA6" w:rsidRPr="00296AFA">
          <w:rPr>
            <w:rStyle w:val="aa"/>
            <w:rFonts w:ascii="黑体" w:eastAsia="黑体" w:hAnsi="黑体" w:hint="eastAsia"/>
            <w:b/>
            <w:noProof/>
            <w:color w:val="auto"/>
            <w:kern w:val="0"/>
          </w:rPr>
          <w:t>）推进信息化进程，建设平安智慧校园</w:t>
        </w:r>
        <w:r w:rsidR="00377EA6" w:rsidRPr="00296AFA">
          <w:rPr>
            <w:noProof/>
          </w:rPr>
          <w:tab/>
        </w:r>
        <w:r w:rsidR="00377EA6" w:rsidRPr="00296AFA">
          <w:rPr>
            <w:noProof/>
          </w:rPr>
          <w:fldChar w:fldCharType="begin"/>
        </w:r>
        <w:r w:rsidR="00377EA6" w:rsidRPr="00296AFA">
          <w:rPr>
            <w:noProof/>
          </w:rPr>
          <w:instrText xml:space="preserve"> PAGEREF _Toc454268114 \h </w:instrText>
        </w:r>
        <w:r w:rsidR="00377EA6" w:rsidRPr="00296AFA">
          <w:rPr>
            <w:noProof/>
          </w:rPr>
        </w:r>
        <w:r w:rsidR="00377EA6" w:rsidRPr="00296AFA">
          <w:rPr>
            <w:noProof/>
          </w:rPr>
          <w:fldChar w:fldCharType="separate"/>
        </w:r>
        <w:r w:rsidR="009A1C87" w:rsidRPr="00296AFA">
          <w:rPr>
            <w:noProof/>
          </w:rPr>
          <w:t>33</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15" w:history="1">
        <w:r w:rsidR="00377EA6" w:rsidRPr="00296AFA">
          <w:rPr>
            <w:rStyle w:val="aa"/>
            <w:rFonts w:ascii="黑体" w:eastAsia="黑体" w:hAnsi="黑体" w:hint="eastAsia"/>
            <w:b/>
            <w:noProof/>
            <w:color w:val="auto"/>
            <w:kern w:val="0"/>
          </w:rPr>
          <w:t>（</w:t>
        </w:r>
        <w:r w:rsidR="00377EA6" w:rsidRPr="00296AFA">
          <w:rPr>
            <w:rStyle w:val="aa"/>
            <w:rFonts w:ascii="黑体" w:eastAsia="黑体" w:hAnsi="黑体"/>
            <w:b/>
            <w:noProof/>
            <w:color w:val="auto"/>
            <w:kern w:val="0"/>
          </w:rPr>
          <w:t>5</w:t>
        </w:r>
        <w:r w:rsidR="00377EA6" w:rsidRPr="00296AFA">
          <w:rPr>
            <w:rStyle w:val="aa"/>
            <w:rFonts w:ascii="黑体" w:eastAsia="黑体" w:hAnsi="黑体" w:hint="eastAsia"/>
            <w:b/>
            <w:noProof/>
            <w:color w:val="auto"/>
            <w:kern w:val="0"/>
          </w:rPr>
          <w:t>）整合教学办公区域，优化各类功能布局</w:t>
        </w:r>
        <w:r w:rsidR="00377EA6" w:rsidRPr="00296AFA">
          <w:rPr>
            <w:noProof/>
          </w:rPr>
          <w:tab/>
        </w:r>
        <w:r w:rsidR="00377EA6" w:rsidRPr="00296AFA">
          <w:rPr>
            <w:noProof/>
          </w:rPr>
          <w:fldChar w:fldCharType="begin"/>
        </w:r>
        <w:r w:rsidR="00377EA6" w:rsidRPr="00296AFA">
          <w:rPr>
            <w:noProof/>
          </w:rPr>
          <w:instrText xml:space="preserve"> PAGEREF _Toc454268115 \h </w:instrText>
        </w:r>
        <w:r w:rsidR="00377EA6" w:rsidRPr="00296AFA">
          <w:rPr>
            <w:noProof/>
          </w:rPr>
        </w:r>
        <w:r w:rsidR="00377EA6" w:rsidRPr="00296AFA">
          <w:rPr>
            <w:noProof/>
          </w:rPr>
          <w:fldChar w:fldCharType="separate"/>
        </w:r>
        <w:r w:rsidR="009A1C87" w:rsidRPr="00296AFA">
          <w:rPr>
            <w:noProof/>
          </w:rPr>
          <w:t>34</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16" w:history="1">
        <w:r w:rsidR="00377EA6" w:rsidRPr="00296AFA">
          <w:rPr>
            <w:rStyle w:val="aa"/>
            <w:rFonts w:ascii="黑体" w:eastAsia="黑体" w:hAnsi="黑体"/>
            <w:b/>
            <w:noProof/>
            <w:color w:val="auto"/>
            <w:kern w:val="0"/>
          </w:rPr>
          <w:t>2</w:t>
        </w:r>
        <w:r w:rsidR="00377EA6" w:rsidRPr="00296AFA">
          <w:rPr>
            <w:rStyle w:val="aa"/>
            <w:rFonts w:ascii="黑体" w:eastAsia="黑体" w:hAnsi="黑体" w:hint="eastAsia"/>
            <w:b/>
            <w:noProof/>
            <w:color w:val="auto"/>
            <w:kern w:val="0"/>
          </w:rPr>
          <w:t>．关键指标</w:t>
        </w:r>
        <w:r w:rsidR="00377EA6" w:rsidRPr="00296AFA">
          <w:rPr>
            <w:noProof/>
          </w:rPr>
          <w:tab/>
        </w:r>
        <w:r w:rsidR="00377EA6" w:rsidRPr="00296AFA">
          <w:rPr>
            <w:noProof/>
          </w:rPr>
          <w:fldChar w:fldCharType="begin"/>
        </w:r>
        <w:r w:rsidR="00377EA6" w:rsidRPr="00296AFA">
          <w:rPr>
            <w:noProof/>
          </w:rPr>
          <w:instrText xml:space="preserve"> PAGEREF _Toc454268116 \h </w:instrText>
        </w:r>
        <w:r w:rsidR="00377EA6" w:rsidRPr="00296AFA">
          <w:rPr>
            <w:noProof/>
          </w:rPr>
        </w:r>
        <w:r w:rsidR="00377EA6" w:rsidRPr="00296AFA">
          <w:rPr>
            <w:noProof/>
          </w:rPr>
          <w:fldChar w:fldCharType="separate"/>
        </w:r>
        <w:r w:rsidR="009A1C87" w:rsidRPr="00296AFA">
          <w:rPr>
            <w:noProof/>
          </w:rPr>
          <w:t>34</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17" w:history="1">
        <w:r w:rsidR="00377EA6" w:rsidRPr="00296AFA">
          <w:rPr>
            <w:rStyle w:val="aa"/>
            <w:rFonts w:ascii="楷体_GB2312" w:eastAsia="楷体_GB2312" w:hAnsi="黑体" w:hint="eastAsia"/>
            <w:b/>
            <w:noProof/>
            <w:color w:val="auto"/>
            <w:kern w:val="0"/>
          </w:rPr>
          <w:t>【表</w:t>
        </w:r>
        <w:r w:rsidR="00377EA6" w:rsidRPr="00296AFA">
          <w:rPr>
            <w:rStyle w:val="aa"/>
            <w:rFonts w:ascii="楷体_GB2312" w:eastAsia="楷体_GB2312" w:hAnsi="黑体"/>
            <w:b/>
            <w:noProof/>
            <w:color w:val="auto"/>
            <w:kern w:val="0"/>
          </w:rPr>
          <w:t>8-1</w:t>
        </w:r>
        <w:r w:rsidR="00377EA6" w:rsidRPr="00296AFA">
          <w:rPr>
            <w:rStyle w:val="aa"/>
            <w:rFonts w:ascii="楷体_GB2312" w:eastAsia="楷体_GB2312" w:hAnsi="黑体" w:hint="eastAsia"/>
            <w:b/>
            <w:noProof/>
            <w:color w:val="auto"/>
            <w:kern w:val="0"/>
          </w:rPr>
          <w:t>】校园基本建设预期指标</w:t>
        </w:r>
        <w:r w:rsidR="00377EA6" w:rsidRPr="00296AFA">
          <w:rPr>
            <w:noProof/>
          </w:rPr>
          <w:tab/>
        </w:r>
        <w:r w:rsidR="00377EA6" w:rsidRPr="00296AFA">
          <w:rPr>
            <w:noProof/>
          </w:rPr>
          <w:fldChar w:fldCharType="begin"/>
        </w:r>
        <w:r w:rsidR="00377EA6" w:rsidRPr="00296AFA">
          <w:rPr>
            <w:noProof/>
          </w:rPr>
          <w:instrText xml:space="preserve"> PAGEREF _Toc454268117 \h </w:instrText>
        </w:r>
        <w:r w:rsidR="00377EA6" w:rsidRPr="00296AFA">
          <w:rPr>
            <w:noProof/>
          </w:rPr>
        </w:r>
        <w:r w:rsidR="00377EA6" w:rsidRPr="00296AFA">
          <w:rPr>
            <w:noProof/>
          </w:rPr>
          <w:fldChar w:fldCharType="separate"/>
        </w:r>
        <w:r w:rsidR="009A1C87" w:rsidRPr="00296AFA">
          <w:rPr>
            <w:noProof/>
          </w:rPr>
          <w:t>34</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18" w:history="1">
        <w:r w:rsidR="00377EA6" w:rsidRPr="00296AFA">
          <w:rPr>
            <w:rStyle w:val="aa"/>
            <w:rFonts w:ascii="楷体_GB2312" w:eastAsia="楷体_GB2312" w:hAnsi="黑体" w:hint="eastAsia"/>
            <w:b/>
            <w:noProof/>
            <w:color w:val="auto"/>
            <w:kern w:val="0"/>
          </w:rPr>
          <w:t>【表</w:t>
        </w:r>
        <w:r w:rsidR="00377EA6" w:rsidRPr="00296AFA">
          <w:rPr>
            <w:rStyle w:val="aa"/>
            <w:rFonts w:ascii="楷体_GB2312" w:eastAsia="楷体_GB2312" w:hAnsi="黑体"/>
            <w:b/>
            <w:noProof/>
            <w:color w:val="auto"/>
            <w:kern w:val="0"/>
          </w:rPr>
          <w:t>8-2</w:t>
        </w:r>
        <w:r w:rsidR="00377EA6" w:rsidRPr="00296AFA">
          <w:rPr>
            <w:rStyle w:val="aa"/>
            <w:rFonts w:ascii="楷体_GB2312" w:eastAsia="楷体_GB2312" w:hAnsi="黑体" w:hint="eastAsia"/>
            <w:b/>
            <w:noProof/>
            <w:color w:val="auto"/>
            <w:kern w:val="0"/>
          </w:rPr>
          <w:t>】语音教室预期指标（按</w:t>
        </w:r>
        <w:r w:rsidR="00377EA6" w:rsidRPr="00296AFA">
          <w:rPr>
            <w:rStyle w:val="aa"/>
            <w:rFonts w:ascii="楷体_GB2312" w:eastAsia="楷体_GB2312" w:hAnsi="黑体"/>
            <w:b/>
            <w:noProof/>
            <w:color w:val="auto"/>
            <w:kern w:val="0"/>
          </w:rPr>
          <w:t>1</w:t>
        </w:r>
        <w:r w:rsidR="00377EA6" w:rsidRPr="00296AFA">
          <w:rPr>
            <w:rStyle w:val="aa"/>
            <w:rFonts w:ascii="楷体_GB2312" w:eastAsia="楷体_GB2312" w:hAnsi="黑体" w:hint="eastAsia"/>
            <w:b/>
            <w:noProof/>
            <w:color w:val="auto"/>
            <w:kern w:val="0"/>
          </w:rPr>
          <w:t>万名学生测算）</w:t>
        </w:r>
        <w:r w:rsidR="00377EA6" w:rsidRPr="00296AFA">
          <w:rPr>
            <w:noProof/>
          </w:rPr>
          <w:tab/>
        </w:r>
        <w:r w:rsidR="00377EA6" w:rsidRPr="00296AFA">
          <w:rPr>
            <w:noProof/>
          </w:rPr>
          <w:fldChar w:fldCharType="begin"/>
        </w:r>
        <w:r w:rsidR="00377EA6" w:rsidRPr="00296AFA">
          <w:rPr>
            <w:noProof/>
          </w:rPr>
          <w:instrText xml:space="preserve"> PAGEREF _Toc454268118 \h </w:instrText>
        </w:r>
        <w:r w:rsidR="00377EA6" w:rsidRPr="00296AFA">
          <w:rPr>
            <w:noProof/>
          </w:rPr>
        </w:r>
        <w:r w:rsidR="00377EA6" w:rsidRPr="00296AFA">
          <w:rPr>
            <w:noProof/>
          </w:rPr>
          <w:fldChar w:fldCharType="separate"/>
        </w:r>
        <w:r w:rsidR="009A1C87" w:rsidRPr="00296AFA">
          <w:rPr>
            <w:noProof/>
          </w:rPr>
          <w:t>35</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19" w:history="1">
        <w:r w:rsidR="00377EA6" w:rsidRPr="00296AFA">
          <w:rPr>
            <w:rStyle w:val="aa"/>
            <w:rFonts w:ascii="楷体_GB2312" w:eastAsia="楷体_GB2312" w:hAnsi="黑体" w:hint="eastAsia"/>
            <w:b/>
            <w:noProof/>
            <w:color w:val="auto"/>
            <w:kern w:val="0"/>
          </w:rPr>
          <w:t>【表</w:t>
        </w:r>
        <w:r w:rsidR="00377EA6" w:rsidRPr="00296AFA">
          <w:rPr>
            <w:rStyle w:val="aa"/>
            <w:rFonts w:ascii="楷体_GB2312" w:eastAsia="楷体_GB2312" w:hAnsi="黑体"/>
            <w:b/>
            <w:noProof/>
            <w:color w:val="auto"/>
            <w:kern w:val="0"/>
          </w:rPr>
          <w:t>8-3</w:t>
        </w:r>
        <w:r w:rsidR="00377EA6" w:rsidRPr="00296AFA">
          <w:rPr>
            <w:rStyle w:val="aa"/>
            <w:rFonts w:ascii="楷体_GB2312" w:eastAsia="楷体_GB2312" w:hAnsi="黑体" w:hint="eastAsia"/>
            <w:b/>
            <w:noProof/>
            <w:color w:val="auto"/>
            <w:kern w:val="0"/>
          </w:rPr>
          <w:t>】图书预期指标（按</w:t>
        </w:r>
        <w:r w:rsidR="00377EA6" w:rsidRPr="00296AFA">
          <w:rPr>
            <w:rStyle w:val="aa"/>
            <w:rFonts w:ascii="楷体_GB2312" w:eastAsia="楷体_GB2312" w:hAnsi="黑体"/>
            <w:b/>
            <w:noProof/>
            <w:color w:val="auto"/>
            <w:kern w:val="0"/>
          </w:rPr>
          <w:t>1</w:t>
        </w:r>
        <w:r w:rsidR="00377EA6" w:rsidRPr="00296AFA">
          <w:rPr>
            <w:rStyle w:val="aa"/>
            <w:rFonts w:ascii="楷体_GB2312" w:eastAsia="楷体_GB2312" w:hAnsi="黑体" w:hint="eastAsia"/>
            <w:b/>
            <w:noProof/>
            <w:color w:val="auto"/>
            <w:kern w:val="0"/>
          </w:rPr>
          <w:t>万名学生测算）</w:t>
        </w:r>
        <w:r w:rsidR="00377EA6" w:rsidRPr="00296AFA">
          <w:rPr>
            <w:noProof/>
          </w:rPr>
          <w:tab/>
        </w:r>
        <w:r w:rsidR="00377EA6" w:rsidRPr="00296AFA">
          <w:rPr>
            <w:noProof/>
          </w:rPr>
          <w:fldChar w:fldCharType="begin"/>
        </w:r>
        <w:r w:rsidR="00377EA6" w:rsidRPr="00296AFA">
          <w:rPr>
            <w:noProof/>
          </w:rPr>
          <w:instrText xml:space="preserve"> PAGEREF _Toc454268119 \h </w:instrText>
        </w:r>
        <w:r w:rsidR="00377EA6" w:rsidRPr="00296AFA">
          <w:rPr>
            <w:noProof/>
          </w:rPr>
        </w:r>
        <w:r w:rsidR="00377EA6" w:rsidRPr="00296AFA">
          <w:rPr>
            <w:noProof/>
          </w:rPr>
          <w:fldChar w:fldCharType="separate"/>
        </w:r>
        <w:r w:rsidR="009A1C87" w:rsidRPr="00296AFA">
          <w:rPr>
            <w:noProof/>
          </w:rPr>
          <w:t>35</w:t>
        </w:r>
        <w:r w:rsidR="00377EA6" w:rsidRPr="00296AFA">
          <w:rPr>
            <w:noProof/>
          </w:rPr>
          <w:fldChar w:fldCharType="end"/>
        </w:r>
      </w:hyperlink>
    </w:p>
    <w:p w:rsidR="00377EA6" w:rsidRPr="00296AFA" w:rsidRDefault="00296AFA" w:rsidP="00377EA6">
      <w:pPr>
        <w:pStyle w:val="1"/>
        <w:tabs>
          <w:tab w:val="right" w:leader="dot" w:pos="8296"/>
        </w:tabs>
        <w:spacing w:line="360" w:lineRule="auto"/>
        <w:rPr>
          <w:rFonts w:asciiTheme="minorHAnsi" w:eastAsiaTheme="minorEastAsia" w:hAnsiTheme="minorHAnsi" w:cstheme="minorBidi"/>
          <w:noProof/>
          <w:szCs w:val="22"/>
        </w:rPr>
      </w:pPr>
      <w:hyperlink w:anchor="_Toc454268120" w:history="1">
        <w:r w:rsidR="00377EA6" w:rsidRPr="00296AFA">
          <w:rPr>
            <w:rStyle w:val="aa"/>
            <w:rFonts w:ascii="华文中宋" w:eastAsia="华文中宋" w:hAnsi="华文中宋" w:hint="eastAsia"/>
            <w:b/>
            <w:noProof/>
            <w:color w:val="auto"/>
            <w:kern w:val="0"/>
            <w:sz w:val="36"/>
            <w:szCs w:val="36"/>
          </w:rPr>
          <w:t>四、实现目标的保障体系</w:t>
        </w:r>
        <w:r w:rsidR="00377EA6" w:rsidRPr="00296AFA">
          <w:rPr>
            <w:noProof/>
          </w:rPr>
          <w:tab/>
        </w:r>
        <w:r w:rsidR="00377EA6" w:rsidRPr="00296AFA">
          <w:rPr>
            <w:noProof/>
          </w:rPr>
          <w:fldChar w:fldCharType="begin"/>
        </w:r>
        <w:r w:rsidR="00377EA6" w:rsidRPr="00296AFA">
          <w:rPr>
            <w:noProof/>
          </w:rPr>
          <w:instrText xml:space="preserve"> PAGEREF _Toc454268120 \h </w:instrText>
        </w:r>
        <w:r w:rsidR="00377EA6" w:rsidRPr="00296AFA">
          <w:rPr>
            <w:noProof/>
          </w:rPr>
        </w:r>
        <w:r w:rsidR="00377EA6" w:rsidRPr="00296AFA">
          <w:rPr>
            <w:noProof/>
          </w:rPr>
          <w:fldChar w:fldCharType="separate"/>
        </w:r>
        <w:r w:rsidR="009A1C87" w:rsidRPr="00296AFA">
          <w:rPr>
            <w:noProof/>
          </w:rPr>
          <w:t>36</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21" w:history="1">
        <w:r w:rsidR="00377EA6" w:rsidRPr="00296AFA">
          <w:rPr>
            <w:rStyle w:val="aa"/>
            <w:rFonts w:ascii="黑体" w:eastAsia="黑体" w:hAnsi="黑体" w:cs="华文中宋" w:hint="eastAsia"/>
            <w:b/>
            <w:noProof/>
            <w:color w:val="auto"/>
            <w:kern w:val="0"/>
          </w:rPr>
          <w:t>（一）组织保障</w:t>
        </w:r>
        <w:r w:rsidR="00377EA6" w:rsidRPr="00296AFA">
          <w:rPr>
            <w:noProof/>
          </w:rPr>
          <w:tab/>
        </w:r>
        <w:r w:rsidR="00377EA6" w:rsidRPr="00296AFA">
          <w:rPr>
            <w:noProof/>
          </w:rPr>
          <w:fldChar w:fldCharType="begin"/>
        </w:r>
        <w:r w:rsidR="00377EA6" w:rsidRPr="00296AFA">
          <w:rPr>
            <w:noProof/>
          </w:rPr>
          <w:instrText xml:space="preserve"> PAGEREF _Toc454268121 \h </w:instrText>
        </w:r>
        <w:r w:rsidR="00377EA6" w:rsidRPr="00296AFA">
          <w:rPr>
            <w:noProof/>
          </w:rPr>
        </w:r>
        <w:r w:rsidR="00377EA6" w:rsidRPr="00296AFA">
          <w:rPr>
            <w:noProof/>
          </w:rPr>
          <w:fldChar w:fldCharType="separate"/>
        </w:r>
        <w:r w:rsidR="009A1C87" w:rsidRPr="00296AFA">
          <w:rPr>
            <w:noProof/>
          </w:rPr>
          <w:t>36</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22" w:history="1">
        <w:r w:rsidR="00377EA6" w:rsidRPr="00296AFA">
          <w:rPr>
            <w:rStyle w:val="aa"/>
            <w:rFonts w:ascii="黑体" w:eastAsia="黑体" w:hAnsi="黑体"/>
            <w:b/>
            <w:noProof/>
            <w:color w:val="auto"/>
            <w:kern w:val="0"/>
          </w:rPr>
          <w:t xml:space="preserve">1. </w:t>
        </w:r>
        <w:r w:rsidR="00377EA6" w:rsidRPr="00296AFA">
          <w:rPr>
            <w:rStyle w:val="aa"/>
            <w:rFonts w:ascii="黑体" w:eastAsia="黑体" w:hAnsi="黑体" w:hint="eastAsia"/>
            <w:b/>
            <w:noProof/>
            <w:color w:val="auto"/>
            <w:kern w:val="0"/>
          </w:rPr>
          <w:t>完善领导体制</w:t>
        </w:r>
        <w:r w:rsidR="00377EA6" w:rsidRPr="00296AFA">
          <w:rPr>
            <w:noProof/>
          </w:rPr>
          <w:tab/>
        </w:r>
        <w:r w:rsidR="00377EA6" w:rsidRPr="00296AFA">
          <w:rPr>
            <w:noProof/>
          </w:rPr>
          <w:fldChar w:fldCharType="begin"/>
        </w:r>
        <w:r w:rsidR="00377EA6" w:rsidRPr="00296AFA">
          <w:rPr>
            <w:noProof/>
          </w:rPr>
          <w:instrText xml:space="preserve"> PAGEREF _Toc454268122 \h </w:instrText>
        </w:r>
        <w:r w:rsidR="00377EA6" w:rsidRPr="00296AFA">
          <w:rPr>
            <w:noProof/>
          </w:rPr>
        </w:r>
        <w:r w:rsidR="00377EA6" w:rsidRPr="00296AFA">
          <w:rPr>
            <w:noProof/>
          </w:rPr>
          <w:fldChar w:fldCharType="separate"/>
        </w:r>
        <w:r w:rsidR="009A1C87" w:rsidRPr="00296AFA">
          <w:rPr>
            <w:noProof/>
          </w:rPr>
          <w:t>36</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23" w:history="1">
        <w:r w:rsidR="00377EA6" w:rsidRPr="00296AFA">
          <w:rPr>
            <w:rStyle w:val="aa"/>
            <w:rFonts w:ascii="黑体" w:eastAsia="黑体" w:hAnsi="黑体"/>
            <w:b/>
            <w:noProof/>
            <w:color w:val="auto"/>
            <w:kern w:val="0"/>
          </w:rPr>
          <w:t xml:space="preserve">2. </w:t>
        </w:r>
        <w:r w:rsidR="00377EA6" w:rsidRPr="00296AFA">
          <w:rPr>
            <w:rStyle w:val="aa"/>
            <w:rFonts w:ascii="黑体" w:eastAsia="黑体" w:hAnsi="黑体" w:hint="eastAsia"/>
            <w:b/>
            <w:noProof/>
            <w:color w:val="auto"/>
            <w:kern w:val="0"/>
          </w:rPr>
          <w:t>优化规章制度</w:t>
        </w:r>
        <w:r w:rsidR="00377EA6" w:rsidRPr="00296AFA">
          <w:rPr>
            <w:noProof/>
          </w:rPr>
          <w:tab/>
        </w:r>
        <w:r w:rsidR="00377EA6" w:rsidRPr="00296AFA">
          <w:rPr>
            <w:noProof/>
          </w:rPr>
          <w:fldChar w:fldCharType="begin"/>
        </w:r>
        <w:r w:rsidR="00377EA6" w:rsidRPr="00296AFA">
          <w:rPr>
            <w:noProof/>
          </w:rPr>
          <w:instrText xml:space="preserve"> PAGEREF _Toc454268123 \h </w:instrText>
        </w:r>
        <w:r w:rsidR="00377EA6" w:rsidRPr="00296AFA">
          <w:rPr>
            <w:noProof/>
          </w:rPr>
        </w:r>
        <w:r w:rsidR="00377EA6" w:rsidRPr="00296AFA">
          <w:rPr>
            <w:noProof/>
          </w:rPr>
          <w:fldChar w:fldCharType="separate"/>
        </w:r>
        <w:r w:rsidR="009A1C87" w:rsidRPr="00296AFA">
          <w:rPr>
            <w:noProof/>
          </w:rPr>
          <w:t>36</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24" w:history="1">
        <w:r w:rsidR="00377EA6" w:rsidRPr="00296AFA">
          <w:rPr>
            <w:rStyle w:val="aa"/>
            <w:rFonts w:ascii="黑体" w:eastAsia="黑体" w:hAnsi="黑体"/>
            <w:b/>
            <w:noProof/>
            <w:color w:val="auto"/>
            <w:kern w:val="0"/>
          </w:rPr>
          <w:t xml:space="preserve">3. </w:t>
        </w:r>
        <w:r w:rsidR="00377EA6" w:rsidRPr="00296AFA">
          <w:rPr>
            <w:rStyle w:val="aa"/>
            <w:rFonts w:ascii="黑体" w:eastAsia="黑体" w:hAnsi="黑体" w:hint="eastAsia"/>
            <w:b/>
            <w:noProof/>
            <w:color w:val="auto"/>
            <w:kern w:val="0"/>
          </w:rPr>
          <w:t>坚持民主办学</w:t>
        </w:r>
        <w:r w:rsidR="00377EA6" w:rsidRPr="00296AFA">
          <w:rPr>
            <w:noProof/>
          </w:rPr>
          <w:tab/>
        </w:r>
        <w:r w:rsidR="00377EA6" w:rsidRPr="00296AFA">
          <w:rPr>
            <w:noProof/>
          </w:rPr>
          <w:fldChar w:fldCharType="begin"/>
        </w:r>
        <w:r w:rsidR="00377EA6" w:rsidRPr="00296AFA">
          <w:rPr>
            <w:noProof/>
          </w:rPr>
          <w:instrText xml:space="preserve"> PAGEREF _Toc454268124 \h </w:instrText>
        </w:r>
        <w:r w:rsidR="00377EA6" w:rsidRPr="00296AFA">
          <w:rPr>
            <w:noProof/>
          </w:rPr>
        </w:r>
        <w:r w:rsidR="00377EA6" w:rsidRPr="00296AFA">
          <w:rPr>
            <w:noProof/>
          </w:rPr>
          <w:fldChar w:fldCharType="separate"/>
        </w:r>
        <w:r w:rsidR="009A1C87" w:rsidRPr="00296AFA">
          <w:rPr>
            <w:noProof/>
          </w:rPr>
          <w:t>36</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25" w:history="1">
        <w:r w:rsidR="00377EA6" w:rsidRPr="00296AFA">
          <w:rPr>
            <w:rStyle w:val="aa"/>
            <w:rFonts w:ascii="黑体" w:eastAsia="黑体" w:hAnsi="黑体" w:cs="华文中宋" w:hint="eastAsia"/>
            <w:b/>
            <w:noProof/>
            <w:color w:val="auto"/>
            <w:kern w:val="0"/>
          </w:rPr>
          <w:t>（二）人员保障</w:t>
        </w:r>
        <w:r w:rsidR="00377EA6" w:rsidRPr="00296AFA">
          <w:rPr>
            <w:noProof/>
          </w:rPr>
          <w:tab/>
        </w:r>
        <w:r w:rsidR="00377EA6" w:rsidRPr="00296AFA">
          <w:rPr>
            <w:noProof/>
          </w:rPr>
          <w:fldChar w:fldCharType="begin"/>
        </w:r>
        <w:r w:rsidR="00377EA6" w:rsidRPr="00296AFA">
          <w:rPr>
            <w:noProof/>
          </w:rPr>
          <w:instrText xml:space="preserve"> PAGEREF _Toc454268125 \h </w:instrText>
        </w:r>
        <w:r w:rsidR="00377EA6" w:rsidRPr="00296AFA">
          <w:rPr>
            <w:noProof/>
          </w:rPr>
        </w:r>
        <w:r w:rsidR="00377EA6" w:rsidRPr="00296AFA">
          <w:rPr>
            <w:noProof/>
          </w:rPr>
          <w:fldChar w:fldCharType="separate"/>
        </w:r>
        <w:r w:rsidR="009A1C87" w:rsidRPr="00296AFA">
          <w:rPr>
            <w:noProof/>
          </w:rPr>
          <w:t>36</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26" w:history="1">
        <w:r w:rsidR="00377EA6" w:rsidRPr="00296AFA">
          <w:rPr>
            <w:rStyle w:val="aa"/>
            <w:rFonts w:ascii="黑体" w:eastAsia="黑体" w:hAnsi="黑体"/>
            <w:b/>
            <w:noProof/>
            <w:color w:val="auto"/>
            <w:kern w:val="0"/>
          </w:rPr>
          <w:t xml:space="preserve">1. </w:t>
        </w:r>
        <w:r w:rsidR="00377EA6" w:rsidRPr="00296AFA">
          <w:rPr>
            <w:rStyle w:val="aa"/>
            <w:rFonts w:ascii="黑体" w:eastAsia="黑体" w:hAnsi="黑体" w:hint="eastAsia"/>
            <w:b/>
            <w:noProof/>
            <w:color w:val="auto"/>
            <w:kern w:val="0"/>
          </w:rPr>
          <w:t>深化聘任薪酬制度改革</w:t>
        </w:r>
        <w:r w:rsidR="00377EA6" w:rsidRPr="00296AFA">
          <w:rPr>
            <w:noProof/>
          </w:rPr>
          <w:tab/>
        </w:r>
        <w:r w:rsidR="00377EA6" w:rsidRPr="00296AFA">
          <w:rPr>
            <w:noProof/>
          </w:rPr>
          <w:fldChar w:fldCharType="begin"/>
        </w:r>
        <w:r w:rsidR="00377EA6" w:rsidRPr="00296AFA">
          <w:rPr>
            <w:noProof/>
          </w:rPr>
          <w:instrText xml:space="preserve"> PAGEREF _Toc454268126 \h </w:instrText>
        </w:r>
        <w:r w:rsidR="00377EA6" w:rsidRPr="00296AFA">
          <w:rPr>
            <w:noProof/>
          </w:rPr>
        </w:r>
        <w:r w:rsidR="00377EA6" w:rsidRPr="00296AFA">
          <w:rPr>
            <w:noProof/>
          </w:rPr>
          <w:fldChar w:fldCharType="separate"/>
        </w:r>
        <w:r w:rsidR="009A1C87" w:rsidRPr="00296AFA">
          <w:rPr>
            <w:noProof/>
          </w:rPr>
          <w:t>36</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27" w:history="1">
        <w:r w:rsidR="00377EA6" w:rsidRPr="00296AFA">
          <w:rPr>
            <w:rStyle w:val="aa"/>
            <w:rFonts w:ascii="黑体" w:eastAsia="黑体" w:hAnsi="黑体"/>
            <w:b/>
            <w:noProof/>
            <w:color w:val="auto"/>
            <w:kern w:val="0"/>
          </w:rPr>
          <w:t xml:space="preserve">2. </w:t>
        </w:r>
        <w:r w:rsidR="00377EA6" w:rsidRPr="00296AFA">
          <w:rPr>
            <w:rStyle w:val="aa"/>
            <w:rFonts w:ascii="黑体" w:eastAsia="黑体" w:hAnsi="黑体" w:hint="eastAsia"/>
            <w:b/>
            <w:noProof/>
            <w:color w:val="auto"/>
            <w:kern w:val="0"/>
          </w:rPr>
          <w:t>完善人才引培政策与机制</w:t>
        </w:r>
        <w:r w:rsidR="00377EA6" w:rsidRPr="00296AFA">
          <w:rPr>
            <w:noProof/>
          </w:rPr>
          <w:tab/>
        </w:r>
        <w:r w:rsidR="00377EA6" w:rsidRPr="00296AFA">
          <w:rPr>
            <w:noProof/>
          </w:rPr>
          <w:fldChar w:fldCharType="begin"/>
        </w:r>
        <w:r w:rsidR="00377EA6" w:rsidRPr="00296AFA">
          <w:rPr>
            <w:noProof/>
          </w:rPr>
          <w:instrText xml:space="preserve"> PAGEREF _Toc454268127 \h </w:instrText>
        </w:r>
        <w:r w:rsidR="00377EA6" w:rsidRPr="00296AFA">
          <w:rPr>
            <w:noProof/>
          </w:rPr>
        </w:r>
        <w:r w:rsidR="00377EA6" w:rsidRPr="00296AFA">
          <w:rPr>
            <w:noProof/>
          </w:rPr>
          <w:fldChar w:fldCharType="separate"/>
        </w:r>
        <w:r w:rsidR="009A1C87" w:rsidRPr="00296AFA">
          <w:rPr>
            <w:noProof/>
          </w:rPr>
          <w:t>37</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28" w:history="1">
        <w:r w:rsidR="00377EA6" w:rsidRPr="00296AFA">
          <w:rPr>
            <w:rStyle w:val="aa"/>
            <w:rFonts w:ascii="黑体" w:eastAsia="黑体" w:hAnsi="黑体"/>
            <w:b/>
            <w:noProof/>
            <w:color w:val="auto"/>
            <w:kern w:val="0"/>
          </w:rPr>
          <w:t xml:space="preserve">3. </w:t>
        </w:r>
        <w:r w:rsidR="00377EA6" w:rsidRPr="00296AFA">
          <w:rPr>
            <w:rStyle w:val="aa"/>
            <w:rFonts w:ascii="黑体" w:eastAsia="黑体" w:hAnsi="黑体" w:hint="eastAsia"/>
            <w:b/>
            <w:noProof/>
            <w:color w:val="auto"/>
            <w:kern w:val="0"/>
          </w:rPr>
          <w:t>加强管理和后勤队伍建设</w:t>
        </w:r>
        <w:r w:rsidR="00377EA6" w:rsidRPr="00296AFA">
          <w:rPr>
            <w:noProof/>
          </w:rPr>
          <w:tab/>
        </w:r>
        <w:r w:rsidR="00377EA6" w:rsidRPr="00296AFA">
          <w:rPr>
            <w:noProof/>
          </w:rPr>
          <w:fldChar w:fldCharType="begin"/>
        </w:r>
        <w:r w:rsidR="00377EA6" w:rsidRPr="00296AFA">
          <w:rPr>
            <w:noProof/>
          </w:rPr>
          <w:instrText xml:space="preserve"> PAGEREF _Toc454268128 \h </w:instrText>
        </w:r>
        <w:r w:rsidR="00377EA6" w:rsidRPr="00296AFA">
          <w:rPr>
            <w:noProof/>
          </w:rPr>
        </w:r>
        <w:r w:rsidR="00377EA6" w:rsidRPr="00296AFA">
          <w:rPr>
            <w:noProof/>
          </w:rPr>
          <w:fldChar w:fldCharType="separate"/>
        </w:r>
        <w:r w:rsidR="009A1C87" w:rsidRPr="00296AFA">
          <w:rPr>
            <w:noProof/>
          </w:rPr>
          <w:t>37</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29" w:history="1">
        <w:r w:rsidR="00377EA6" w:rsidRPr="00296AFA">
          <w:rPr>
            <w:rStyle w:val="aa"/>
            <w:rFonts w:ascii="黑体" w:eastAsia="黑体" w:hAnsi="黑体" w:cs="华文中宋" w:hint="eastAsia"/>
            <w:b/>
            <w:noProof/>
            <w:color w:val="auto"/>
            <w:kern w:val="0"/>
          </w:rPr>
          <w:t>（三）设施保障</w:t>
        </w:r>
        <w:r w:rsidR="00377EA6" w:rsidRPr="00296AFA">
          <w:rPr>
            <w:noProof/>
          </w:rPr>
          <w:tab/>
        </w:r>
        <w:r w:rsidR="00377EA6" w:rsidRPr="00296AFA">
          <w:rPr>
            <w:noProof/>
          </w:rPr>
          <w:fldChar w:fldCharType="begin"/>
        </w:r>
        <w:r w:rsidR="00377EA6" w:rsidRPr="00296AFA">
          <w:rPr>
            <w:noProof/>
          </w:rPr>
          <w:instrText xml:space="preserve"> PAGEREF _Toc454268129 \h </w:instrText>
        </w:r>
        <w:r w:rsidR="00377EA6" w:rsidRPr="00296AFA">
          <w:rPr>
            <w:noProof/>
          </w:rPr>
        </w:r>
        <w:r w:rsidR="00377EA6" w:rsidRPr="00296AFA">
          <w:rPr>
            <w:noProof/>
          </w:rPr>
          <w:fldChar w:fldCharType="separate"/>
        </w:r>
        <w:r w:rsidR="009A1C87" w:rsidRPr="00296AFA">
          <w:rPr>
            <w:noProof/>
          </w:rPr>
          <w:t>37</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30" w:history="1">
        <w:r w:rsidR="00377EA6" w:rsidRPr="00296AFA">
          <w:rPr>
            <w:rStyle w:val="aa"/>
            <w:rFonts w:ascii="黑体" w:eastAsia="黑体" w:hAnsi="黑体" w:cs="华文中宋" w:hint="eastAsia"/>
            <w:b/>
            <w:noProof/>
            <w:color w:val="auto"/>
            <w:kern w:val="0"/>
          </w:rPr>
          <w:t>（四）资金保障</w:t>
        </w:r>
        <w:r w:rsidR="00377EA6" w:rsidRPr="00296AFA">
          <w:rPr>
            <w:noProof/>
          </w:rPr>
          <w:tab/>
        </w:r>
        <w:r w:rsidR="00377EA6" w:rsidRPr="00296AFA">
          <w:rPr>
            <w:noProof/>
          </w:rPr>
          <w:fldChar w:fldCharType="begin"/>
        </w:r>
        <w:r w:rsidR="00377EA6" w:rsidRPr="00296AFA">
          <w:rPr>
            <w:noProof/>
          </w:rPr>
          <w:instrText xml:space="preserve"> PAGEREF _Toc454268130 \h </w:instrText>
        </w:r>
        <w:r w:rsidR="00377EA6" w:rsidRPr="00296AFA">
          <w:rPr>
            <w:noProof/>
          </w:rPr>
        </w:r>
        <w:r w:rsidR="00377EA6" w:rsidRPr="00296AFA">
          <w:rPr>
            <w:noProof/>
          </w:rPr>
          <w:fldChar w:fldCharType="separate"/>
        </w:r>
        <w:r w:rsidR="009A1C87" w:rsidRPr="00296AFA">
          <w:rPr>
            <w:noProof/>
          </w:rPr>
          <w:t>37</w:t>
        </w:r>
        <w:r w:rsidR="00377EA6" w:rsidRPr="00296AFA">
          <w:rPr>
            <w:noProof/>
          </w:rPr>
          <w:fldChar w:fldCharType="end"/>
        </w:r>
      </w:hyperlink>
    </w:p>
    <w:p w:rsidR="00377EA6" w:rsidRPr="00296AFA" w:rsidRDefault="00296AFA" w:rsidP="00377EA6">
      <w:pPr>
        <w:pStyle w:val="1"/>
        <w:tabs>
          <w:tab w:val="right" w:leader="dot" w:pos="8296"/>
        </w:tabs>
        <w:spacing w:line="360" w:lineRule="auto"/>
        <w:rPr>
          <w:rFonts w:asciiTheme="minorHAnsi" w:eastAsiaTheme="minorEastAsia" w:hAnsiTheme="minorHAnsi" w:cstheme="minorBidi"/>
          <w:noProof/>
          <w:szCs w:val="22"/>
        </w:rPr>
      </w:pPr>
      <w:hyperlink w:anchor="_Toc454268131" w:history="1">
        <w:r w:rsidR="00377EA6" w:rsidRPr="00296AFA">
          <w:rPr>
            <w:rStyle w:val="aa"/>
            <w:rFonts w:ascii="华文中宋" w:eastAsia="华文中宋" w:hAnsi="华文中宋" w:hint="eastAsia"/>
            <w:b/>
            <w:noProof/>
            <w:color w:val="auto"/>
            <w:sz w:val="36"/>
            <w:szCs w:val="36"/>
          </w:rPr>
          <w:t>五、狠抓落实的主要举措</w:t>
        </w:r>
        <w:r w:rsidR="00377EA6" w:rsidRPr="00296AFA">
          <w:rPr>
            <w:noProof/>
          </w:rPr>
          <w:tab/>
        </w:r>
        <w:r w:rsidR="00377EA6" w:rsidRPr="00296AFA">
          <w:rPr>
            <w:noProof/>
          </w:rPr>
          <w:fldChar w:fldCharType="begin"/>
        </w:r>
        <w:r w:rsidR="00377EA6" w:rsidRPr="00296AFA">
          <w:rPr>
            <w:noProof/>
          </w:rPr>
          <w:instrText xml:space="preserve"> PAGEREF _Toc454268131 \h </w:instrText>
        </w:r>
        <w:r w:rsidR="00377EA6" w:rsidRPr="00296AFA">
          <w:rPr>
            <w:noProof/>
          </w:rPr>
        </w:r>
        <w:r w:rsidR="00377EA6" w:rsidRPr="00296AFA">
          <w:rPr>
            <w:noProof/>
          </w:rPr>
          <w:fldChar w:fldCharType="separate"/>
        </w:r>
        <w:r w:rsidR="009A1C87" w:rsidRPr="00296AFA">
          <w:rPr>
            <w:noProof/>
          </w:rPr>
          <w:t>39</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32" w:history="1">
        <w:r w:rsidR="00377EA6" w:rsidRPr="00296AFA">
          <w:rPr>
            <w:rStyle w:val="aa"/>
            <w:rFonts w:ascii="黑体" w:eastAsia="黑体" w:hAnsi="黑体" w:cs="华文中宋" w:hint="eastAsia"/>
            <w:b/>
            <w:noProof/>
            <w:color w:val="auto"/>
            <w:kern w:val="0"/>
          </w:rPr>
          <w:t>（一）组织实施</w:t>
        </w:r>
        <w:r w:rsidR="00377EA6" w:rsidRPr="00296AFA">
          <w:rPr>
            <w:noProof/>
          </w:rPr>
          <w:tab/>
        </w:r>
        <w:r w:rsidR="00377EA6" w:rsidRPr="00296AFA">
          <w:rPr>
            <w:noProof/>
          </w:rPr>
          <w:fldChar w:fldCharType="begin"/>
        </w:r>
        <w:r w:rsidR="00377EA6" w:rsidRPr="00296AFA">
          <w:rPr>
            <w:noProof/>
          </w:rPr>
          <w:instrText xml:space="preserve"> PAGEREF _Toc454268132 \h </w:instrText>
        </w:r>
        <w:r w:rsidR="00377EA6" w:rsidRPr="00296AFA">
          <w:rPr>
            <w:noProof/>
          </w:rPr>
        </w:r>
        <w:r w:rsidR="00377EA6" w:rsidRPr="00296AFA">
          <w:rPr>
            <w:noProof/>
          </w:rPr>
          <w:fldChar w:fldCharType="separate"/>
        </w:r>
        <w:r w:rsidR="009A1C87" w:rsidRPr="00296AFA">
          <w:rPr>
            <w:noProof/>
          </w:rPr>
          <w:t>39</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33" w:history="1">
        <w:r w:rsidR="00377EA6" w:rsidRPr="00296AFA">
          <w:rPr>
            <w:rStyle w:val="aa"/>
            <w:rFonts w:ascii="黑体" w:eastAsia="黑体" w:hAnsi="黑体"/>
            <w:b/>
            <w:noProof/>
            <w:color w:val="auto"/>
            <w:kern w:val="0"/>
          </w:rPr>
          <w:t>1.</w:t>
        </w:r>
        <w:r w:rsidR="00377EA6" w:rsidRPr="00296AFA">
          <w:rPr>
            <w:rStyle w:val="aa"/>
            <w:rFonts w:ascii="黑体" w:eastAsia="黑体" w:hAnsi="黑体" w:hint="eastAsia"/>
            <w:b/>
            <w:noProof/>
            <w:color w:val="auto"/>
            <w:kern w:val="0"/>
          </w:rPr>
          <w:t>领导负责</w:t>
        </w:r>
        <w:r w:rsidR="00377EA6" w:rsidRPr="00296AFA">
          <w:rPr>
            <w:noProof/>
          </w:rPr>
          <w:tab/>
        </w:r>
        <w:r w:rsidR="00377EA6" w:rsidRPr="00296AFA">
          <w:rPr>
            <w:noProof/>
          </w:rPr>
          <w:fldChar w:fldCharType="begin"/>
        </w:r>
        <w:r w:rsidR="00377EA6" w:rsidRPr="00296AFA">
          <w:rPr>
            <w:noProof/>
          </w:rPr>
          <w:instrText xml:space="preserve"> PAGEREF _Toc454268133 \h </w:instrText>
        </w:r>
        <w:r w:rsidR="00377EA6" w:rsidRPr="00296AFA">
          <w:rPr>
            <w:noProof/>
          </w:rPr>
        </w:r>
        <w:r w:rsidR="00377EA6" w:rsidRPr="00296AFA">
          <w:rPr>
            <w:noProof/>
          </w:rPr>
          <w:fldChar w:fldCharType="separate"/>
        </w:r>
        <w:r w:rsidR="009A1C87" w:rsidRPr="00296AFA">
          <w:rPr>
            <w:noProof/>
          </w:rPr>
          <w:t>39</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34" w:history="1">
        <w:r w:rsidR="00377EA6" w:rsidRPr="00296AFA">
          <w:rPr>
            <w:rStyle w:val="aa"/>
            <w:rFonts w:ascii="黑体" w:eastAsia="黑体" w:hAnsi="黑体"/>
            <w:b/>
            <w:noProof/>
            <w:color w:val="auto"/>
            <w:kern w:val="0"/>
          </w:rPr>
          <w:t>2.</w:t>
        </w:r>
        <w:r w:rsidR="00377EA6" w:rsidRPr="00296AFA">
          <w:rPr>
            <w:rStyle w:val="aa"/>
            <w:rFonts w:ascii="黑体" w:eastAsia="黑体" w:hAnsi="黑体" w:hint="eastAsia"/>
            <w:b/>
            <w:noProof/>
            <w:color w:val="auto"/>
            <w:kern w:val="0"/>
          </w:rPr>
          <w:t>部门实施</w:t>
        </w:r>
        <w:r w:rsidR="00377EA6" w:rsidRPr="00296AFA">
          <w:rPr>
            <w:noProof/>
          </w:rPr>
          <w:tab/>
        </w:r>
        <w:r w:rsidR="00377EA6" w:rsidRPr="00296AFA">
          <w:rPr>
            <w:noProof/>
          </w:rPr>
          <w:fldChar w:fldCharType="begin"/>
        </w:r>
        <w:r w:rsidR="00377EA6" w:rsidRPr="00296AFA">
          <w:rPr>
            <w:noProof/>
          </w:rPr>
          <w:instrText xml:space="preserve"> PAGEREF _Toc454268134 \h </w:instrText>
        </w:r>
        <w:r w:rsidR="00377EA6" w:rsidRPr="00296AFA">
          <w:rPr>
            <w:noProof/>
          </w:rPr>
        </w:r>
        <w:r w:rsidR="00377EA6" w:rsidRPr="00296AFA">
          <w:rPr>
            <w:noProof/>
          </w:rPr>
          <w:fldChar w:fldCharType="separate"/>
        </w:r>
        <w:r w:rsidR="009A1C87" w:rsidRPr="00296AFA">
          <w:rPr>
            <w:noProof/>
          </w:rPr>
          <w:t>39</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35" w:history="1">
        <w:r w:rsidR="00377EA6" w:rsidRPr="00296AFA">
          <w:rPr>
            <w:rStyle w:val="aa"/>
            <w:rFonts w:ascii="黑体" w:eastAsia="黑体" w:hAnsi="黑体"/>
            <w:b/>
            <w:noProof/>
            <w:color w:val="auto"/>
            <w:kern w:val="0"/>
          </w:rPr>
          <w:t>3.</w:t>
        </w:r>
        <w:r w:rsidR="00377EA6" w:rsidRPr="00296AFA">
          <w:rPr>
            <w:rStyle w:val="aa"/>
            <w:rFonts w:ascii="黑体" w:eastAsia="黑体" w:hAnsi="黑体" w:hint="eastAsia"/>
            <w:b/>
            <w:noProof/>
            <w:color w:val="auto"/>
            <w:kern w:val="0"/>
          </w:rPr>
          <w:t>协调联动</w:t>
        </w:r>
        <w:r w:rsidR="00377EA6" w:rsidRPr="00296AFA">
          <w:rPr>
            <w:noProof/>
          </w:rPr>
          <w:tab/>
        </w:r>
        <w:r w:rsidR="00377EA6" w:rsidRPr="00296AFA">
          <w:rPr>
            <w:noProof/>
          </w:rPr>
          <w:fldChar w:fldCharType="begin"/>
        </w:r>
        <w:r w:rsidR="00377EA6" w:rsidRPr="00296AFA">
          <w:rPr>
            <w:noProof/>
          </w:rPr>
          <w:instrText xml:space="preserve"> PAGEREF _Toc454268135 \h </w:instrText>
        </w:r>
        <w:r w:rsidR="00377EA6" w:rsidRPr="00296AFA">
          <w:rPr>
            <w:noProof/>
          </w:rPr>
        </w:r>
        <w:r w:rsidR="00377EA6" w:rsidRPr="00296AFA">
          <w:rPr>
            <w:noProof/>
          </w:rPr>
          <w:fldChar w:fldCharType="separate"/>
        </w:r>
        <w:r w:rsidR="009A1C87" w:rsidRPr="00296AFA">
          <w:rPr>
            <w:noProof/>
          </w:rPr>
          <w:t>39</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36" w:history="1">
        <w:r w:rsidR="00377EA6" w:rsidRPr="00296AFA">
          <w:rPr>
            <w:rStyle w:val="aa"/>
            <w:rFonts w:ascii="黑体" w:eastAsia="黑体" w:hAnsi="黑体" w:cs="华文中宋" w:hint="eastAsia"/>
            <w:b/>
            <w:noProof/>
            <w:color w:val="auto"/>
            <w:kern w:val="0"/>
          </w:rPr>
          <w:t>（二）监督检查</w:t>
        </w:r>
        <w:r w:rsidR="00377EA6" w:rsidRPr="00296AFA">
          <w:rPr>
            <w:noProof/>
          </w:rPr>
          <w:tab/>
        </w:r>
        <w:r w:rsidR="00377EA6" w:rsidRPr="00296AFA">
          <w:rPr>
            <w:noProof/>
          </w:rPr>
          <w:fldChar w:fldCharType="begin"/>
        </w:r>
        <w:r w:rsidR="00377EA6" w:rsidRPr="00296AFA">
          <w:rPr>
            <w:noProof/>
          </w:rPr>
          <w:instrText xml:space="preserve"> PAGEREF _Toc454268136 \h </w:instrText>
        </w:r>
        <w:r w:rsidR="00377EA6" w:rsidRPr="00296AFA">
          <w:rPr>
            <w:noProof/>
          </w:rPr>
        </w:r>
        <w:r w:rsidR="00377EA6" w:rsidRPr="00296AFA">
          <w:rPr>
            <w:noProof/>
          </w:rPr>
          <w:fldChar w:fldCharType="separate"/>
        </w:r>
        <w:r w:rsidR="009A1C87" w:rsidRPr="00296AFA">
          <w:rPr>
            <w:noProof/>
          </w:rPr>
          <w:t>39</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37" w:history="1">
        <w:r w:rsidR="00377EA6" w:rsidRPr="00296AFA">
          <w:rPr>
            <w:rStyle w:val="aa"/>
            <w:rFonts w:ascii="黑体" w:eastAsia="黑体" w:hAnsi="黑体"/>
            <w:b/>
            <w:noProof/>
            <w:color w:val="auto"/>
            <w:kern w:val="0"/>
          </w:rPr>
          <w:t>1.</w:t>
        </w:r>
        <w:r w:rsidR="00377EA6" w:rsidRPr="00296AFA">
          <w:rPr>
            <w:rStyle w:val="aa"/>
            <w:rFonts w:ascii="黑体" w:eastAsia="黑体" w:hAnsi="黑体" w:hint="eastAsia"/>
            <w:b/>
            <w:noProof/>
            <w:color w:val="auto"/>
            <w:kern w:val="0"/>
          </w:rPr>
          <w:t>分步推进</w:t>
        </w:r>
        <w:r w:rsidR="00377EA6" w:rsidRPr="00296AFA">
          <w:rPr>
            <w:noProof/>
          </w:rPr>
          <w:tab/>
        </w:r>
        <w:r w:rsidR="00377EA6" w:rsidRPr="00296AFA">
          <w:rPr>
            <w:noProof/>
          </w:rPr>
          <w:fldChar w:fldCharType="begin"/>
        </w:r>
        <w:r w:rsidR="00377EA6" w:rsidRPr="00296AFA">
          <w:rPr>
            <w:noProof/>
          </w:rPr>
          <w:instrText xml:space="preserve"> PAGEREF _Toc454268137 \h </w:instrText>
        </w:r>
        <w:r w:rsidR="00377EA6" w:rsidRPr="00296AFA">
          <w:rPr>
            <w:noProof/>
          </w:rPr>
        </w:r>
        <w:r w:rsidR="00377EA6" w:rsidRPr="00296AFA">
          <w:rPr>
            <w:noProof/>
          </w:rPr>
          <w:fldChar w:fldCharType="separate"/>
        </w:r>
        <w:r w:rsidR="009A1C87" w:rsidRPr="00296AFA">
          <w:rPr>
            <w:noProof/>
          </w:rPr>
          <w:t>39</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38" w:history="1">
        <w:r w:rsidR="00377EA6" w:rsidRPr="00296AFA">
          <w:rPr>
            <w:rStyle w:val="aa"/>
            <w:rFonts w:ascii="黑体" w:eastAsia="黑体" w:hAnsi="黑体"/>
            <w:b/>
            <w:noProof/>
            <w:color w:val="auto"/>
            <w:kern w:val="0"/>
          </w:rPr>
          <w:t>2.</w:t>
        </w:r>
        <w:r w:rsidR="00377EA6" w:rsidRPr="00296AFA">
          <w:rPr>
            <w:rStyle w:val="aa"/>
            <w:rFonts w:ascii="黑体" w:eastAsia="黑体" w:hAnsi="黑体" w:hint="eastAsia"/>
            <w:b/>
            <w:noProof/>
            <w:color w:val="auto"/>
            <w:kern w:val="0"/>
          </w:rPr>
          <w:t>加强评估</w:t>
        </w:r>
        <w:r w:rsidR="00377EA6" w:rsidRPr="00296AFA">
          <w:rPr>
            <w:noProof/>
          </w:rPr>
          <w:tab/>
        </w:r>
        <w:r w:rsidR="00377EA6" w:rsidRPr="00296AFA">
          <w:rPr>
            <w:noProof/>
          </w:rPr>
          <w:fldChar w:fldCharType="begin"/>
        </w:r>
        <w:r w:rsidR="00377EA6" w:rsidRPr="00296AFA">
          <w:rPr>
            <w:noProof/>
          </w:rPr>
          <w:instrText xml:space="preserve"> PAGEREF _Toc454268138 \h </w:instrText>
        </w:r>
        <w:r w:rsidR="00377EA6" w:rsidRPr="00296AFA">
          <w:rPr>
            <w:noProof/>
          </w:rPr>
        </w:r>
        <w:r w:rsidR="00377EA6" w:rsidRPr="00296AFA">
          <w:rPr>
            <w:noProof/>
          </w:rPr>
          <w:fldChar w:fldCharType="separate"/>
        </w:r>
        <w:r w:rsidR="009A1C87" w:rsidRPr="00296AFA">
          <w:rPr>
            <w:noProof/>
          </w:rPr>
          <w:t>40</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39" w:history="1">
        <w:r w:rsidR="00377EA6" w:rsidRPr="00296AFA">
          <w:rPr>
            <w:rStyle w:val="aa"/>
            <w:rFonts w:ascii="黑体" w:eastAsia="黑体" w:hAnsi="黑体"/>
            <w:b/>
            <w:noProof/>
            <w:color w:val="auto"/>
            <w:kern w:val="0"/>
          </w:rPr>
          <w:t>3.</w:t>
        </w:r>
        <w:r w:rsidR="00377EA6" w:rsidRPr="00296AFA">
          <w:rPr>
            <w:rStyle w:val="aa"/>
            <w:rFonts w:ascii="黑体" w:eastAsia="黑体" w:hAnsi="黑体" w:hint="eastAsia"/>
            <w:b/>
            <w:noProof/>
            <w:color w:val="auto"/>
            <w:kern w:val="0"/>
          </w:rPr>
          <w:t>全程跟踪</w:t>
        </w:r>
        <w:r w:rsidR="00377EA6" w:rsidRPr="00296AFA">
          <w:rPr>
            <w:noProof/>
          </w:rPr>
          <w:tab/>
        </w:r>
        <w:r w:rsidR="00377EA6" w:rsidRPr="00296AFA">
          <w:rPr>
            <w:noProof/>
          </w:rPr>
          <w:fldChar w:fldCharType="begin"/>
        </w:r>
        <w:r w:rsidR="00377EA6" w:rsidRPr="00296AFA">
          <w:rPr>
            <w:noProof/>
          </w:rPr>
          <w:instrText xml:space="preserve"> PAGEREF _Toc454268139 \h </w:instrText>
        </w:r>
        <w:r w:rsidR="00377EA6" w:rsidRPr="00296AFA">
          <w:rPr>
            <w:noProof/>
          </w:rPr>
        </w:r>
        <w:r w:rsidR="00377EA6" w:rsidRPr="00296AFA">
          <w:rPr>
            <w:noProof/>
          </w:rPr>
          <w:fldChar w:fldCharType="separate"/>
        </w:r>
        <w:r w:rsidR="009A1C87" w:rsidRPr="00296AFA">
          <w:rPr>
            <w:noProof/>
          </w:rPr>
          <w:t>40</w:t>
        </w:r>
        <w:r w:rsidR="00377EA6" w:rsidRPr="00296AFA">
          <w:rPr>
            <w:noProof/>
          </w:rPr>
          <w:fldChar w:fldCharType="end"/>
        </w:r>
      </w:hyperlink>
    </w:p>
    <w:p w:rsidR="00377EA6" w:rsidRPr="00296AFA" w:rsidRDefault="00296AFA" w:rsidP="00B412F5">
      <w:pPr>
        <w:pStyle w:val="1"/>
        <w:tabs>
          <w:tab w:val="right" w:leader="dot" w:pos="8296"/>
        </w:tabs>
        <w:spacing w:line="360" w:lineRule="auto"/>
        <w:ind w:firstLineChars="200" w:firstLine="420"/>
        <w:rPr>
          <w:rFonts w:asciiTheme="minorHAnsi" w:eastAsiaTheme="minorEastAsia" w:hAnsiTheme="minorHAnsi" w:cstheme="minorBidi"/>
          <w:noProof/>
          <w:szCs w:val="22"/>
        </w:rPr>
      </w:pPr>
      <w:hyperlink w:anchor="_Toc454268140" w:history="1">
        <w:r w:rsidR="00377EA6" w:rsidRPr="00296AFA">
          <w:rPr>
            <w:rStyle w:val="aa"/>
            <w:rFonts w:ascii="黑体" w:eastAsia="黑体" w:hAnsi="黑体"/>
            <w:b/>
            <w:noProof/>
            <w:color w:val="auto"/>
            <w:kern w:val="0"/>
          </w:rPr>
          <w:t>4.</w:t>
        </w:r>
        <w:r w:rsidR="00377EA6" w:rsidRPr="00296AFA">
          <w:rPr>
            <w:rStyle w:val="aa"/>
            <w:rFonts w:ascii="黑体" w:eastAsia="黑体" w:hAnsi="黑体" w:hint="eastAsia"/>
            <w:b/>
            <w:noProof/>
            <w:color w:val="auto"/>
            <w:kern w:val="0"/>
          </w:rPr>
          <w:t>社会监督</w:t>
        </w:r>
        <w:r w:rsidR="00377EA6" w:rsidRPr="00296AFA">
          <w:rPr>
            <w:noProof/>
          </w:rPr>
          <w:tab/>
        </w:r>
        <w:r w:rsidR="00377EA6" w:rsidRPr="00296AFA">
          <w:rPr>
            <w:noProof/>
          </w:rPr>
          <w:fldChar w:fldCharType="begin"/>
        </w:r>
        <w:r w:rsidR="00377EA6" w:rsidRPr="00296AFA">
          <w:rPr>
            <w:noProof/>
          </w:rPr>
          <w:instrText xml:space="preserve"> PAGEREF _Toc454268140 \h </w:instrText>
        </w:r>
        <w:r w:rsidR="00377EA6" w:rsidRPr="00296AFA">
          <w:rPr>
            <w:noProof/>
          </w:rPr>
        </w:r>
        <w:r w:rsidR="00377EA6" w:rsidRPr="00296AFA">
          <w:rPr>
            <w:noProof/>
          </w:rPr>
          <w:fldChar w:fldCharType="separate"/>
        </w:r>
        <w:r w:rsidR="009A1C87" w:rsidRPr="00296AFA">
          <w:rPr>
            <w:noProof/>
          </w:rPr>
          <w:t>40</w:t>
        </w:r>
        <w:r w:rsidR="00377EA6" w:rsidRPr="00296AFA">
          <w:rPr>
            <w:noProof/>
          </w:rPr>
          <w:fldChar w:fldCharType="end"/>
        </w:r>
      </w:hyperlink>
    </w:p>
    <w:p w:rsidR="00D53CF5" w:rsidRPr="00296AFA" w:rsidRDefault="0076396A" w:rsidP="00377EA6">
      <w:pPr>
        <w:spacing w:line="360" w:lineRule="auto"/>
        <w:ind w:firstLineChars="200" w:firstLine="480"/>
        <w:rPr>
          <w:rFonts w:ascii="微软雅黑" w:eastAsia="微软雅黑" w:hAnsi="微软雅黑"/>
          <w:b/>
          <w:kern w:val="0"/>
          <w:sz w:val="32"/>
        </w:rPr>
        <w:sectPr w:rsidR="00D53CF5" w:rsidRPr="00296AFA" w:rsidSect="00E51252">
          <w:pgSz w:w="11906" w:h="16838"/>
          <w:pgMar w:top="1440" w:right="1800" w:bottom="1440" w:left="1800" w:header="851" w:footer="992" w:gutter="0"/>
          <w:pgNumType w:start="1"/>
          <w:cols w:space="425"/>
          <w:docGrid w:type="lines" w:linePitch="312"/>
        </w:sectPr>
      </w:pPr>
      <w:r w:rsidRPr="00296AFA">
        <w:rPr>
          <w:rFonts w:ascii="微软雅黑" w:eastAsia="微软雅黑" w:hAnsi="微软雅黑" w:hint="eastAsia"/>
          <w:kern w:val="0"/>
          <w:sz w:val="24"/>
        </w:rPr>
        <w:fldChar w:fldCharType="end"/>
      </w:r>
    </w:p>
    <w:p w:rsidR="00C35591" w:rsidRPr="00296AFA" w:rsidRDefault="00C35591" w:rsidP="00267D03">
      <w:pPr>
        <w:spacing w:line="440" w:lineRule="exact"/>
        <w:jc w:val="center"/>
        <w:outlineLvl w:val="0"/>
        <w:rPr>
          <w:rFonts w:ascii="华文中宋" w:eastAsia="华文中宋" w:hAnsi="华文中宋"/>
          <w:b/>
          <w:kern w:val="0"/>
          <w:sz w:val="36"/>
          <w:szCs w:val="36"/>
        </w:rPr>
      </w:pPr>
      <w:bookmarkStart w:id="0" w:name="_Toc454268026"/>
      <w:r w:rsidRPr="00296AFA">
        <w:rPr>
          <w:rFonts w:ascii="华文中宋" w:eastAsia="华文中宋" w:hAnsi="华文中宋" w:hint="eastAsia"/>
          <w:b/>
          <w:kern w:val="0"/>
          <w:sz w:val="36"/>
          <w:szCs w:val="36"/>
        </w:rPr>
        <w:lastRenderedPageBreak/>
        <w:t>一、目前面临的形势和任务</w:t>
      </w:r>
      <w:bookmarkEnd w:id="0"/>
    </w:p>
    <w:p w:rsidR="00B73D95" w:rsidRPr="00296AFA" w:rsidRDefault="00B73D95" w:rsidP="009D0644">
      <w:pPr>
        <w:spacing w:line="460" w:lineRule="exact"/>
        <w:ind w:firstLineChars="200" w:firstLine="480"/>
        <w:rPr>
          <w:sz w:val="24"/>
        </w:rPr>
      </w:pPr>
    </w:p>
    <w:p w:rsidR="00E101CC" w:rsidRPr="00296AFA" w:rsidRDefault="006327FD" w:rsidP="009D0644">
      <w:pPr>
        <w:spacing w:line="460" w:lineRule="exact"/>
        <w:ind w:firstLineChars="200" w:firstLine="480"/>
        <w:rPr>
          <w:sz w:val="24"/>
        </w:rPr>
      </w:pPr>
      <w:r w:rsidRPr="00296AFA">
        <w:rPr>
          <w:rFonts w:hint="eastAsia"/>
          <w:sz w:val="24"/>
        </w:rPr>
        <w:t>今后十年是我国经济和社会发展的关键时期。</w:t>
      </w:r>
      <w:r w:rsidR="00DF5740" w:rsidRPr="00296AFA">
        <w:rPr>
          <w:rFonts w:hint="eastAsia"/>
          <w:sz w:val="24"/>
        </w:rPr>
        <w:t>其中，</w:t>
      </w:r>
      <w:r w:rsidRPr="00296AFA">
        <w:rPr>
          <w:rFonts w:hint="eastAsia"/>
          <w:sz w:val="24"/>
        </w:rPr>
        <w:t>今后五年，即</w:t>
      </w:r>
      <w:r w:rsidR="00E101CC" w:rsidRPr="00296AFA">
        <w:rPr>
          <w:rFonts w:hint="eastAsia"/>
          <w:sz w:val="24"/>
        </w:rPr>
        <w:t>“十三五”时期是我国全面建成小康社会的决胜阶段，是上海基本建成“四个中心”和社会主义现代化国际大都市，形成具有全球影响力的科技创新中心基本框架的关键时期，也是上海落实</w:t>
      </w:r>
      <w:r w:rsidR="00E101CC" w:rsidRPr="00296AFA">
        <w:rPr>
          <w:bCs/>
          <w:sz w:val="24"/>
        </w:rPr>
        <w:t>国家教育综合改革试验区</w:t>
      </w:r>
      <w:r w:rsidR="00E101CC" w:rsidRPr="00296AFA">
        <w:rPr>
          <w:rFonts w:hint="eastAsia"/>
          <w:sz w:val="24"/>
        </w:rPr>
        <w:t>各项任务，推进综合改革方案，率先全面实现教育现代化的攻坚期。上海师范大学天华学院从初创至今已有十年，这是艰辛探索，攻坚克难的十年、</w:t>
      </w:r>
      <w:proofErr w:type="gramStart"/>
      <w:r w:rsidR="00E101CC" w:rsidRPr="00296AFA">
        <w:rPr>
          <w:rFonts w:hint="eastAsia"/>
          <w:sz w:val="24"/>
        </w:rPr>
        <w:t>励志图</w:t>
      </w:r>
      <w:proofErr w:type="gramEnd"/>
      <w:r w:rsidR="00E101CC" w:rsidRPr="00296AFA">
        <w:rPr>
          <w:rFonts w:hint="eastAsia"/>
          <w:sz w:val="24"/>
        </w:rPr>
        <w:t>新，勇创佳绩的十年、不断反思，积累经验的十年，为</w:t>
      </w:r>
      <w:r w:rsidR="00307652" w:rsidRPr="00296AFA">
        <w:rPr>
          <w:rFonts w:hint="eastAsia"/>
          <w:sz w:val="24"/>
        </w:rPr>
        <w:t>今后十年</w:t>
      </w:r>
      <w:r w:rsidR="00E101CC" w:rsidRPr="00296AFA">
        <w:rPr>
          <w:rFonts w:hint="eastAsia"/>
          <w:sz w:val="24"/>
        </w:rPr>
        <w:t>的持续发展打下了坚实的基础。作为一所从成长期逐渐迈入成熟期的上海大都市民办高校，新的形势与新的任务为</w:t>
      </w:r>
      <w:r w:rsidR="009B4206" w:rsidRPr="00296AFA">
        <w:rPr>
          <w:rFonts w:hint="eastAsia"/>
          <w:sz w:val="24"/>
        </w:rPr>
        <w:t>学校</w:t>
      </w:r>
      <w:r w:rsidR="00E101CC" w:rsidRPr="00296AFA">
        <w:rPr>
          <w:rFonts w:hint="eastAsia"/>
          <w:sz w:val="24"/>
        </w:rPr>
        <w:t>提供了更多的发展机遇，同时也提出了更高的要求和更严峻的挑战。</w:t>
      </w:r>
    </w:p>
    <w:p w:rsidR="00002E8D" w:rsidRPr="00296AFA" w:rsidRDefault="00002E8D" w:rsidP="00002E8D">
      <w:pPr>
        <w:spacing w:line="460" w:lineRule="exact"/>
        <w:ind w:firstLineChars="200" w:firstLine="480"/>
        <w:rPr>
          <w:sz w:val="24"/>
        </w:rPr>
      </w:pPr>
      <w:r w:rsidRPr="00296AFA">
        <w:rPr>
          <w:rFonts w:hint="eastAsia"/>
          <w:sz w:val="24"/>
        </w:rPr>
        <w:t>建校十年，学校创立办学理念，奠定发展基础，初步形成特色，树立进取风气，取得较好口碑。学校建立了合理的法人治理结构，率先转移了法人财产权，明确了公益性的办学方向；学校</w:t>
      </w:r>
      <w:r w:rsidRPr="00296AFA">
        <w:rPr>
          <w:sz w:val="24"/>
        </w:rPr>
        <w:t>在教学工作、学生管理、教育国际化、党的建设、现代大学制度建设方面，形成了许多独特的、被认可的做法和经验</w:t>
      </w:r>
      <w:r w:rsidRPr="00296AFA">
        <w:rPr>
          <w:rFonts w:hint="eastAsia"/>
          <w:sz w:val="24"/>
        </w:rPr>
        <w:t>。</w:t>
      </w:r>
      <w:r w:rsidRPr="00296AFA">
        <w:rPr>
          <w:sz w:val="24"/>
        </w:rPr>
        <w:t>但</w:t>
      </w:r>
      <w:r w:rsidRPr="00296AFA">
        <w:rPr>
          <w:rFonts w:hint="eastAsia"/>
          <w:sz w:val="24"/>
        </w:rPr>
        <w:t>学校为社会认可的阶段性成果还停留在表层，缺乏足够的思想和文化的价值；所取得的经验，还没有达到在民办高校中可以示范和引领的高度；所倡导的教育理念，还没有系统地深刻地体现在教学过程与学生管理的实践上</w:t>
      </w:r>
      <w:r w:rsidR="0040040C" w:rsidRPr="00296AFA">
        <w:rPr>
          <w:rFonts w:hint="eastAsia"/>
          <w:sz w:val="24"/>
        </w:rPr>
        <w:t>；</w:t>
      </w:r>
      <w:r w:rsidR="00AC7F41" w:rsidRPr="00296AFA">
        <w:rPr>
          <w:rFonts w:hint="eastAsia"/>
          <w:sz w:val="24"/>
        </w:rPr>
        <w:t>在追求</w:t>
      </w:r>
      <w:r w:rsidR="007F317E" w:rsidRPr="00296AFA">
        <w:rPr>
          <w:rFonts w:hint="eastAsia"/>
          <w:sz w:val="24"/>
        </w:rPr>
        <w:t>学校</w:t>
      </w:r>
      <w:r w:rsidR="0040040C" w:rsidRPr="00296AFA">
        <w:rPr>
          <w:rFonts w:hint="eastAsia"/>
          <w:sz w:val="24"/>
        </w:rPr>
        <w:t>发展规模</w:t>
      </w:r>
      <w:r w:rsidR="007F317E" w:rsidRPr="00296AFA">
        <w:rPr>
          <w:rFonts w:hint="eastAsia"/>
          <w:sz w:val="24"/>
        </w:rPr>
        <w:t>、发展速度</w:t>
      </w:r>
      <w:r w:rsidR="0040040C" w:rsidRPr="00296AFA">
        <w:rPr>
          <w:rFonts w:hint="eastAsia"/>
          <w:sz w:val="24"/>
        </w:rPr>
        <w:t>的同时，也存在</w:t>
      </w:r>
      <w:r w:rsidR="007F317E" w:rsidRPr="00296AFA">
        <w:rPr>
          <w:rFonts w:hint="eastAsia"/>
          <w:sz w:val="24"/>
        </w:rPr>
        <w:t>人财物等资源不足</w:t>
      </w:r>
      <w:r w:rsidR="004D33A9" w:rsidRPr="00296AFA">
        <w:rPr>
          <w:rFonts w:hint="eastAsia"/>
          <w:sz w:val="24"/>
        </w:rPr>
        <w:t>、部分管理</w:t>
      </w:r>
      <w:r w:rsidR="000A758D" w:rsidRPr="00296AFA">
        <w:rPr>
          <w:rFonts w:hint="eastAsia"/>
          <w:sz w:val="24"/>
        </w:rPr>
        <w:t>机构</w:t>
      </w:r>
      <w:r w:rsidR="00BD7B63" w:rsidRPr="00296AFA">
        <w:rPr>
          <w:rFonts w:hint="eastAsia"/>
          <w:sz w:val="24"/>
        </w:rPr>
        <w:t>“</w:t>
      </w:r>
      <w:r w:rsidR="004D33A9" w:rsidRPr="00296AFA">
        <w:rPr>
          <w:rFonts w:hint="eastAsia"/>
          <w:sz w:val="24"/>
        </w:rPr>
        <w:t>空心化</w:t>
      </w:r>
      <w:r w:rsidR="00BD7B63" w:rsidRPr="00296AFA">
        <w:rPr>
          <w:rFonts w:hint="eastAsia"/>
          <w:sz w:val="24"/>
        </w:rPr>
        <w:t>”</w:t>
      </w:r>
      <w:r w:rsidR="00394DDD" w:rsidRPr="00296AFA">
        <w:rPr>
          <w:rFonts w:hint="eastAsia"/>
          <w:sz w:val="24"/>
        </w:rPr>
        <w:t>等</w:t>
      </w:r>
      <w:r w:rsidR="0040040C" w:rsidRPr="00296AFA">
        <w:rPr>
          <w:rFonts w:hint="eastAsia"/>
          <w:sz w:val="24"/>
        </w:rPr>
        <w:t>现象</w:t>
      </w:r>
      <w:r w:rsidRPr="00296AFA">
        <w:rPr>
          <w:rFonts w:hint="eastAsia"/>
          <w:sz w:val="24"/>
        </w:rPr>
        <w:t>。这些问题需要通过不断深化综合改革、不断推进学校内部治理体系和治理能力现代化等手段解决。</w:t>
      </w:r>
    </w:p>
    <w:p w:rsidR="00A476DF" w:rsidRPr="00296AFA" w:rsidRDefault="00F30613" w:rsidP="00414637">
      <w:pPr>
        <w:spacing w:line="460" w:lineRule="exact"/>
        <w:ind w:firstLineChars="200" w:firstLine="482"/>
        <w:jc w:val="left"/>
        <w:outlineLvl w:val="0"/>
        <w:rPr>
          <w:rFonts w:ascii="黑体" w:eastAsia="黑体" w:hAnsi="黑体"/>
          <w:b/>
          <w:kern w:val="0"/>
          <w:sz w:val="24"/>
        </w:rPr>
      </w:pPr>
      <w:bookmarkStart w:id="1" w:name="_Toc454268027"/>
      <w:r w:rsidRPr="00296AFA">
        <w:rPr>
          <w:rFonts w:ascii="黑体" w:eastAsia="黑体" w:hAnsi="黑体" w:hint="eastAsia"/>
          <w:b/>
          <w:kern w:val="0"/>
          <w:sz w:val="24"/>
        </w:rPr>
        <w:t>（一）国家战略和上海科创中心建设对高等教育提出</w:t>
      </w:r>
      <w:r w:rsidR="00CA6E9C" w:rsidRPr="00296AFA">
        <w:rPr>
          <w:rFonts w:ascii="黑体" w:eastAsia="黑体" w:hAnsi="黑体" w:hint="eastAsia"/>
          <w:b/>
          <w:kern w:val="0"/>
          <w:sz w:val="24"/>
        </w:rPr>
        <w:t>了</w:t>
      </w:r>
      <w:r w:rsidRPr="00296AFA">
        <w:rPr>
          <w:rFonts w:ascii="黑体" w:eastAsia="黑体" w:hAnsi="黑体" w:hint="eastAsia"/>
          <w:b/>
          <w:kern w:val="0"/>
          <w:sz w:val="24"/>
        </w:rPr>
        <w:t>更高要求</w:t>
      </w:r>
      <w:bookmarkEnd w:id="1"/>
    </w:p>
    <w:p w:rsidR="00E101CC" w:rsidRPr="00296AFA" w:rsidRDefault="00E101CC" w:rsidP="009D0644">
      <w:pPr>
        <w:spacing w:line="460" w:lineRule="exact"/>
        <w:ind w:firstLineChars="200" w:firstLine="480"/>
        <w:rPr>
          <w:sz w:val="24"/>
        </w:rPr>
      </w:pPr>
      <w:r w:rsidRPr="00296AFA">
        <w:rPr>
          <w:rFonts w:hint="eastAsia"/>
          <w:sz w:val="24"/>
        </w:rPr>
        <w:t>随着国家“一带一路”战略的逐步实施和上海科创中心基本框架的形成，迫切需要培养大批具有社会责任感、创新精神和实践能力的创新创业型人才，迫切需要高校与产业、企业、社会组织、各级政府组织等建立协同创新、深度合作的有效体制和机制，真正提升高等教育对社会经济发展的契合度和适应性，这就需要高校通过大幅度的综合改革，主动调整不适应发展的制度和模式，消除壁垒，补齐短板，迅速提升学科专业水平，深入推进创新人才培养模式改革、大力促进高端人才队伍建设、积极推动教育国际化水平，优化资源配置，提升办学效益。天华学院作为一所位于国际大都市的民办高校，更要思虑如何</w:t>
      </w:r>
      <w:r w:rsidR="00852FE0" w:rsidRPr="00296AFA">
        <w:rPr>
          <w:rFonts w:hint="eastAsia"/>
          <w:sz w:val="24"/>
        </w:rPr>
        <w:t>契合</w:t>
      </w:r>
      <w:r w:rsidRPr="00296AFA">
        <w:rPr>
          <w:rFonts w:hint="eastAsia"/>
          <w:sz w:val="24"/>
        </w:rPr>
        <w:t>国家战略，为</w:t>
      </w:r>
      <w:proofErr w:type="gramStart"/>
      <w:r w:rsidRPr="00296AFA">
        <w:rPr>
          <w:rFonts w:hint="eastAsia"/>
          <w:sz w:val="24"/>
        </w:rPr>
        <w:lastRenderedPageBreak/>
        <w:t>科创中心</w:t>
      </w:r>
      <w:proofErr w:type="gramEnd"/>
      <w:r w:rsidRPr="00296AFA">
        <w:rPr>
          <w:rFonts w:hint="eastAsia"/>
          <w:sz w:val="24"/>
        </w:rPr>
        <w:t>助力，办社会需求</w:t>
      </w:r>
      <w:r w:rsidR="00973E7F" w:rsidRPr="00296AFA">
        <w:rPr>
          <w:rFonts w:hint="eastAsia"/>
          <w:sz w:val="24"/>
        </w:rPr>
        <w:t>、</w:t>
      </w:r>
      <w:r w:rsidRPr="00296AFA">
        <w:rPr>
          <w:rFonts w:hint="eastAsia"/>
          <w:sz w:val="24"/>
        </w:rPr>
        <w:t>人民满意的大学。</w:t>
      </w:r>
    </w:p>
    <w:p w:rsidR="00A476DF" w:rsidRPr="00296AFA" w:rsidRDefault="00F30613" w:rsidP="00414637">
      <w:pPr>
        <w:spacing w:line="460" w:lineRule="exact"/>
        <w:ind w:firstLineChars="200" w:firstLine="482"/>
        <w:jc w:val="left"/>
        <w:outlineLvl w:val="0"/>
        <w:rPr>
          <w:rFonts w:ascii="黑体" w:eastAsia="黑体" w:hAnsi="黑体"/>
          <w:b/>
          <w:kern w:val="0"/>
          <w:sz w:val="24"/>
        </w:rPr>
      </w:pPr>
      <w:bookmarkStart w:id="2" w:name="_Toc454268028"/>
      <w:r w:rsidRPr="00296AFA">
        <w:rPr>
          <w:rFonts w:ascii="黑体" w:eastAsia="黑体" w:hAnsi="黑体" w:hint="eastAsia"/>
          <w:b/>
          <w:kern w:val="0"/>
          <w:sz w:val="24"/>
        </w:rPr>
        <w:t>（二）产业转型升级和信息化时代对人才培养质量提出新的需求</w:t>
      </w:r>
      <w:bookmarkEnd w:id="2"/>
    </w:p>
    <w:p w:rsidR="00A476DF" w:rsidRPr="00296AFA" w:rsidRDefault="00E101CC" w:rsidP="009D0644">
      <w:pPr>
        <w:spacing w:line="460" w:lineRule="exact"/>
        <w:ind w:firstLineChars="200" w:firstLine="480"/>
        <w:rPr>
          <w:rFonts w:ascii="黑体" w:eastAsia="黑体" w:hAnsi="黑体"/>
          <w:b/>
          <w:i/>
          <w:kern w:val="0"/>
          <w:sz w:val="24"/>
        </w:rPr>
      </w:pPr>
      <w:r w:rsidRPr="00296AFA">
        <w:rPr>
          <w:rFonts w:hint="eastAsia"/>
          <w:sz w:val="24"/>
        </w:rPr>
        <w:t>当前世界范围内正经历着一场深刻持久的科技革命，从社会生产角度看，随着技术的不断进步，大量简单的、低层次的体力劳动更多地被机械和电脑代替；与此同时，也催生出大量高技术岗位，这些工作既需要一定的体力，更需要具备专业知识和技能，即通常所说的应用型人才。显而易见，脑力劳动和体力劳动的界限日趋模糊。随之，以知识量多寡确定的所谓学术标准和脑力劳动者的概念被彻底颠覆，天华学院的人才观和质量</w:t>
      </w:r>
      <w:proofErr w:type="gramStart"/>
      <w:r w:rsidRPr="00296AFA">
        <w:rPr>
          <w:rFonts w:hint="eastAsia"/>
          <w:sz w:val="24"/>
        </w:rPr>
        <w:t>观必须</w:t>
      </w:r>
      <w:proofErr w:type="gramEnd"/>
      <w:r w:rsidRPr="00296AFA">
        <w:rPr>
          <w:rFonts w:hint="eastAsia"/>
          <w:sz w:val="24"/>
        </w:rPr>
        <w:t>与时俱进，</w:t>
      </w:r>
      <w:r w:rsidR="009B4206" w:rsidRPr="00296AFA">
        <w:rPr>
          <w:rFonts w:hint="eastAsia"/>
          <w:sz w:val="24"/>
        </w:rPr>
        <w:t>学校</w:t>
      </w:r>
      <w:r w:rsidRPr="00296AFA">
        <w:rPr>
          <w:rFonts w:hint="eastAsia"/>
          <w:sz w:val="24"/>
        </w:rPr>
        <w:t>要下大功夫培养具备新观念、新知识、新技术的初等教育人才、应用技术人才、一线管理人才、艺术创意人才等，以适应经济社会发展的需求，顺应信息化时代的趋势。</w:t>
      </w:r>
    </w:p>
    <w:p w:rsidR="0090287B" w:rsidRPr="00296AFA" w:rsidRDefault="000846AB" w:rsidP="00414637">
      <w:pPr>
        <w:spacing w:line="460" w:lineRule="exact"/>
        <w:ind w:firstLineChars="200" w:firstLine="482"/>
        <w:jc w:val="left"/>
        <w:outlineLvl w:val="0"/>
        <w:rPr>
          <w:rFonts w:ascii="黑体" w:eastAsia="黑体" w:hAnsi="黑体"/>
          <w:b/>
          <w:kern w:val="0"/>
          <w:sz w:val="24"/>
        </w:rPr>
      </w:pPr>
      <w:bookmarkStart w:id="3" w:name="_Toc454268029"/>
      <w:r w:rsidRPr="00296AFA">
        <w:rPr>
          <w:rFonts w:ascii="黑体" w:eastAsia="黑体" w:hAnsi="黑体" w:hint="eastAsia"/>
          <w:b/>
          <w:kern w:val="0"/>
          <w:sz w:val="24"/>
        </w:rPr>
        <w:t>（三）</w:t>
      </w:r>
      <w:r w:rsidR="0090287B" w:rsidRPr="00296AFA">
        <w:rPr>
          <w:rFonts w:ascii="黑体" w:eastAsia="黑体" w:hAnsi="黑体" w:hint="eastAsia"/>
          <w:b/>
          <w:kern w:val="0"/>
          <w:sz w:val="24"/>
        </w:rPr>
        <w:t>高等教育和职业教育的资源配置以及质量评价提出新标准</w:t>
      </w:r>
      <w:bookmarkEnd w:id="3"/>
    </w:p>
    <w:p w:rsidR="00E101CC" w:rsidRPr="00296AFA" w:rsidRDefault="00E101CC" w:rsidP="009D0644">
      <w:pPr>
        <w:spacing w:line="460" w:lineRule="exact"/>
        <w:ind w:firstLineChars="200" w:firstLine="480"/>
        <w:rPr>
          <w:sz w:val="24"/>
        </w:rPr>
      </w:pPr>
      <w:r w:rsidRPr="00296AFA">
        <w:rPr>
          <w:rFonts w:hint="eastAsia"/>
          <w:sz w:val="24"/>
        </w:rPr>
        <w:t>《上海高等教育布局结构与发展规划（</w:t>
      </w:r>
      <w:r w:rsidRPr="00296AFA">
        <w:rPr>
          <w:rFonts w:hint="eastAsia"/>
          <w:sz w:val="24"/>
        </w:rPr>
        <w:t>2015</w:t>
      </w:r>
      <w:r w:rsidRPr="00296AFA">
        <w:rPr>
          <w:rFonts w:hint="eastAsia"/>
          <w:sz w:val="24"/>
        </w:rPr>
        <w:t>—</w:t>
      </w:r>
      <w:r w:rsidRPr="00296AFA">
        <w:rPr>
          <w:rFonts w:hint="eastAsia"/>
          <w:sz w:val="24"/>
        </w:rPr>
        <w:t>2030</w:t>
      </w:r>
      <w:r w:rsidRPr="00296AFA">
        <w:rPr>
          <w:rFonts w:hint="eastAsia"/>
          <w:sz w:val="24"/>
        </w:rPr>
        <w:t>年）》明确，上海构建高校二维分类管理体系，横向维度上，按照学科门类及一级学科发展情况，把高校划分为综合性、多科性、特色性三类；纵向维度上，按照承担人才培养和学术研究功能，划分为学术研究、应用研究、应用技术、应用技能四类，形成了“十二宫格”。同时，主管部门将在与高校充分沟通并由其自主定位后，把全市所有高校均放入相应格子里，并配套建立相应资源配置和评价机制，引导高校在各自领域和类型中争创一流、办出特色，从原有“一列纵队”变为“多列纵队”。天华学院应按照“多科性应用技术型本科院校”的定位编制</w:t>
      </w:r>
      <w:r w:rsidR="00DF5740" w:rsidRPr="00296AFA">
        <w:rPr>
          <w:rFonts w:hint="eastAsia"/>
          <w:sz w:val="24"/>
        </w:rPr>
        <w:t>今后十年的发展</w:t>
      </w:r>
      <w:r w:rsidRPr="00296AFA">
        <w:rPr>
          <w:rFonts w:hint="eastAsia"/>
          <w:sz w:val="24"/>
        </w:rPr>
        <w:t>规划，预定学生规模，调整充实部分专业，大力培养和引进“双师型”教师，坚持“双语型”师资培养模式。同时要对标《上海现代职业教育体系建设规划（</w:t>
      </w:r>
      <w:r w:rsidRPr="00296AFA">
        <w:rPr>
          <w:rFonts w:hint="eastAsia"/>
          <w:sz w:val="24"/>
        </w:rPr>
        <w:t>2015</w:t>
      </w:r>
      <w:r w:rsidRPr="00296AFA">
        <w:rPr>
          <w:rFonts w:hint="eastAsia"/>
          <w:sz w:val="24"/>
        </w:rPr>
        <w:t>—</w:t>
      </w:r>
      <w:r w:rsidRPr="00296AFA">
        <w:rPr>
          <w:rFonts w:hint="eastAsia"/>
          <w:sz w:val="24"/>
        </w:rPr>
        <w:t>2030</w:t>
      </w:r>
      <w:r w:rsidRPr="00296AFA">
        <w:rPr>
          <w:rFonts w:hint="eastAsia"/>
          <w:sz w:val="24"/>
        </w:rPr>
        <w:t>年）》提出的目标：</w:t>
      </w:r>
      <w:r w:rsidRPr="00296AFA">
        <w:rPr>
          <w:rFonts w:hint="eastAsia"/>
          <w:bCs/>
          <w:sz w:val="24"/>
        </w:rPr>
        <w:t>确保</w:t>
      </w:r>
      <w:r w:rsidRPr="00296AFA">
        <w:rPr>
          <w:rFonts w:hint="eastAsia"/>
          <w:sz w:val="24"/>
        </w:rPr>
        <w:t>应用技术类为主的本科院校招收职业学校毕业生的相应比例，打通</w:t>
      </w:r>
      <w:proofErr w:type="gramStart"/>
      <w:r w:rsidRPr="00296AFA">
        <w:rPr>
          <w:rFonts w:hint="eastAsia"/>
          <w:sz w:val="24"/>
        </w:rPr>
        <w:t>从中职到专业</w:t>
      </w:r>
      <w:proofErr w:type="gramEnd"/>
      <w:r w:rsidRPr="00296AFA">
        <w:rPr>
          <w:rFonts w:hint="eastAsia"/>
          <w:sz w:val="24"/>
        </w:rPr>
        <w:t>学位研究生的上升通道，为形成系统的、梯度的职业教育人才培养体系做贡献。</w:t>
      </w:r>
    </w:p>
    <w:p w:rsidR="00F30613" w:rsidRPr="00296AFA" w:rsidRDefault="00F30613" w:rsidP="00414637">
      <w:pPr>
        <w:spacing w:line="460" w:lineRule="exact"/>
        <w:ind w:firstLineChars="200" w:firstLine="482"/>
        <w:outlineLvl w:val="0"/>
        <w:rPr>
          <w:rFonts w:ascii="黑体" w:eastAsia="黑体" w:hAnsi="黑体"/>
          <w:b/>
          <w:kern w:val="0"/>
          <w:sz w:val="24"/>
        </w:rPr>
      </w:pPr>
      <w:bookmarkStart w:id="4" w:name="_Toc454268030"/>
      <w:r w:rsidRPr="00296AFA">
        <w:rPr>
          <w:rFonts w:ascii="黑体" w:eastAsia="黑体" w:hAnsi="黑体" w:hint="eastAsia"/>
          <w:b/>
          <w:kern w:val="0"/>
          <w:sz w:val="24"/>
        </w:rPr>
        <w:t>（</w:t>
      </w:r>
      <w:r w:rsidR="00126DED" w:rsidRPr="00296AFA">
        <w:rPr>
          <w:rFonts w:ascii="黑体" w:eastAsia="黑体" w:hAnsi="黑体" w:hint="eastAsia"/>
          <w:b/>
          <w:kern w:val="0"/>
          <w:sz w:val="24"/>
        </w:rPr>
        <w:t>四</w:t>
      </w:r>
      <w:r w:rsidRPr="00296AFA">
        <w:rPr>
          <w:rFonts w:ascii="黑体" w:eastAsia="黑体" w:hAnsi="黑体" w:hint="eastAsia"/>
          <w:b/>
          <w:kern w:val="0"/>
          <w:sz w:val="24"/>
        </w:rPr>
        <w:t>）思想认识误区和制度环境欠佳对民办高校形成</w:t>
      </w:r>
      <w:r w:rsidR="00CA6E9C" w:rsidRPr="00296AFA">
        <w:rPr>
          <w:rFonts w:ascii="黑体" w:eastAsia="黑体" w:hAnsi="黑体" w:hint="eastAsia"/>
          <w:b/>
          <w:kern w:val="0"/>
          <w:sz w:val="24"/>
        </w:rPr>
        <w:t>了</w:t>
      </w:r>
      <w:r w:rsidRPr="00296AFA">
        <w:rPr>
          <w:rFonts w:ascii="黑体" w:eastAsia="黑体" w:hAnsi="黑体" w:hint="eastAsia"/>
          <w:b/>
          <w:kern w:val="0"/>
          <w:sz w:val="24"/>
        </w:rPr>
        <w:t>更大压力</w:t>
      </w:r>
      <w:bookmarkEnd w:id="4"/>
    </w:p>
    <w:p w:rsidR="001433E8" w:rsidRPr="00296AFA" w:rsidRDefault="00E101CC" w:rsidP="001433E8">
      <w:pPr>
        <w:spacing w:line="460" w:lineRule="exact"/>
        <w:ind w:firstLineChars="200" w:firstLine="480"/>
        <w:rPr>
          <w:sz w:val="24"/>
        </w:rPr>
      </w:pPr>
      <w:r w:rsidRPr="00296AFA">
        <w:rPr>
          <w:rFonts w:hint="eastAsia"/>
          <w:sz w:val="24"/>
        </w:rPr>
        <w:t>民办高校是在一个强大的公立高等教育系统环境中萌芽和发展起来的，一直在夹缝中求得生存和发展。虽然政府已出台一些促进民办高等教育发展的政策，但还是相当有限，在执行中也会出现一些偏差，没有形成系统性、前瞻性的战略决策。获取优质资源，实现公平竞争的制度环境尚未形成。社会对民办高校的某些偏见依然存在。目前在民办高校到底走营利性道路还是公益性道路的问题上，</w:t>
      </w:r>
      <w:proofErr w:type="gramStart"/>
      <w:r w:rsidRPr="00296AFA">
        <w:rPr>
          <w:rFonts w:hint="eastAsia"/>
          <w:sz w:val="24"/>
        </w:rPr>
        <w:lastRenderedPageBreak/>
        <w:t>热议不断</w:t>
      </w:r>
      <w:proofErr w:type="gramEnd"/>
      <w:r w:rsidRPr="00296AFA">
        <w:rPr>
          <w:rFonts w:hint="eastAsia"/>
          <w:sz w:val="24"/>
        </w:rPr>
        <w:t>，尚无共识。对于这些关乎学校生存发展大事，天华学院在</w:t>
      </w:r>
      <w:r w:rsidR="00CC1586" w:rsidRPr="00296AFA">
        <w:rPr>
          <w:rFonts w:hint="eastAsia"/>
          <w:sz w:val="24"/>
        </w:rPr>
        <w:t>今后十年</w:t>
      </w:r>
      <w:r w:rsidRPr="00296AFA">
        <w:rPr>
          <w:rFonts w:hint="eastAsia"/>
          <w:sz w:val="24"/>
        </w:rPr>
        <w:t>须善于研究，勇于探索，把握规律，化解矛盾，</w:t>
      </w:r>
      <w:proofErr w:type="gramStart"/>
      <w:r w:rsidRPr="00296AFA">
        <w:rPr>
          <w:rFonts w:hint="eastAsia"/>
          <w:sz w:val="24"/>
        </w:rPr>
        <w:t>观照</w:t>
      </w:r>
      <w:proofErr w:type="gramEnd"/>
      <w:r w:rsidRPr="00296AFA">
        <w:rPr>
          <w:rFonts w:hint="eastAsia"/>
          <w:sz w:val="24"/>
        </w:rPr>
        <w:t>中国国情，发挥区域优势，闯出一条既符合国家法律法规，又具有自身特色的民办高校发展之路。</w:t>
      </w:r>
    </w:p>
    <w:p w:rsidR="000D7E4C" w:rsidRPr="00296AFA" w:rsidRDefault="00916C3A" w:rsidP="00954798">
      <w:pPr>
        <w:spacing w:line="460" w:lineRule="exact"/>
        <w:ind w:firstLineChars="200" w:firstLine="482"/>
        <w:jc w:val="left"/>
        <w:outlineLvl w:val="0"/>
        <w:rPr>
          <w:rFonts w:ascii="黑体" w:eastAsia="黑体" w:hAnsi="黑体"/>
          <w:b/>
          <w:kern w:val="0"/>
          <w:sz w:val="24"/>
        </w:rPr>
      </w:pPr>
      <w:bookmarkStart w:id="5" w:name="_Toc454268031"/>
      <w:r w:rsidRPr="00296AFA">
        <w:rPr>
          <w:rFonts w:ascii="黑体" w:eastAsia="黑体" w:hAnsi="黑体" w:hint="eastAsia"/>
          <w:b/>
          <w:kern w:val="0"/>
          <w:sz w:val="24"/>
        </w:rPr>
        <w:t>（五）</w:t>
      </w:r>
      <w:r w:rsidR="001433E8" w:rsidRPr="00296AFA">
        <w:rPr>
          <w:rFonts w:ascii="黑体" w:eastAsia="黑体" w:hAnsi="黑体" w:hint="eastAsia"/>
          <w:b/>
          <w:kern w:val="0"/>
          <w:sz w:val="24"/>
        </w:rPr>
        <w:t>招生政策改变和</w:t>
      </w:r>
      <w:r w:rsidRPr="00296AFA">
        <w:rPr>
          <w:rFonts w:ascii="黑体" w:eastAsia="黑体" w:hAnsi="黑体" w:hint="eastAsia"/>
          <w:b/>
          <w:kern w:val="0"/>
          <w:sz w:val="24"/>
        </w:rPr>
        <w:t>生源质量</w:t>
      </w:r>
      <w:r w:rsidR="001433E8" w:rsidRPr="00296AFA">
        <w:rPr>
          <w:rFonts w:ascii="黑体" w:eastAsia="黑体" w:hAnsi="黑体" w:hint="eastAsia"/>
          <w:b/>
          <w:kern w:val="0"/>
          <w:sz w:val="24"/>
        </w:rPr>
        <w:t>下降对民办高校形成了更大危机</w:t>
      </w:r>
      <w:bookmarkEnd w:id="5"/>
    </w:p>
    <w:p w:rsidR="004F446B" w:rsidRPr="00296AFA" w:rsidRDefault="00E53594" w:rsidP="001433E8">
      <w:pPr>
        <w:spacing w:line="460" w:lineRule="exact"/>
        <w:ind w:firstLineChars="200" w:firstLine="480"/>
        <w:rPr>
          <w:sz w:val="24"/>
        </w:rPr>
      </w:pPr>
      <w:r w:rsidRPr="00296AFA">
        <w:rPr>
          <w:rFonts w:hint="eastAsia"/>
          <w:sz w:val="24"/>
        </w:rPr>
        <w:t>近年来，</w:t>
      </w:r>
      <w:r w:rsidRPr="00296AFA">
        <w:rPr>
          <w:sz w:val="24"/>
        </w:rPr>
        <w:t>高考报名人数呈现出止跌趋稳的态势，但高校生存危机并未因此得到缓解，反而进一步加深，高校招生难已成普遍化、常态化。</w:t>
      </w:r>
      <w:r w:rsidRPr="00296AFA">
        <w:rPr>
          <w:rFonts w:hint="eastAsia"/>
          <w:sz w:val="24"/>
        </w:rPr>
        <w:t>同时，高考招生政策也在调整。</w:t>
      </w:r>
      <w:r w:rsidR="000D7E4C" w:rsidRPr="00296AFA">
        <w:rPr>
          <w:rFonts w:hint="eastAsia"/>
          <w:sz w:val="24"/>
        </w:rPr>
        <w:t>上海</w:t>
      </w:r>
      <w:r w:rsidR="007039F5" w:rsidRPr="00296AFA">
        <w:rPr>
          <w:rFonts w:hint="eastAsia"/>
          <w:sz w:val="24"/>
        </w:rPr>
        <w:t>2016</w:t>
      </w:r>
      <w:r w:rsidR="007039F5" w:rsidRPr="00296AFA">
        <w:rPr>
          <w:rFonts w:hint="eastAsia"/>
          <w:sz w:val="24"/>
        </w:rPr>
        <w:t>年</w:t>
      </w:r>
      <w:r w:rsidR="000D7E4C" w:rsidRPr="00296AFA">
        <w:rPr>
          <w:rFonts w:hint="eastAsia"/>
          <w:sz w:val="24"/>
        </w:rPr>
        <w:t>高考招生政策改变，</w:t>
      </w:r>
      <w:r w:rsidR="000D7E4C" w:rsidRPr="00296AFA">
        <w:rPr>
          <w:sz w:val="24"/>
        </w:rPr>
        <w:t>合并本科一、二批次</w:t>
      </w:r>
      <w:r w:rsidR="000D7E4C" w:rsidRPr="00296AFA">
        <w:rPr>
          <w:rFonts w:hint="eastAsia"/>
          <w:sz w:val="24"/>
        </w:rPr>
        <w:t>，</w:t>
      </w:r>
      <w:r w:rsidR="000D7E4C" w:rsidRPr="00296AFA">
        <w:rPr>
          <w:sz w:val="24"/>
        </w:rPr>
        <w:t>按照学生的高考总分和填报的高考志愿，</w:t>
      </w:r>
      <w:proofErr w:type="gramStart"/>
      <w:r w:rsidR="000D7E4C" w:rsidRPr="00296AFA">
        <w:rPr>
          <w:sz w:val="24"/>
        </w:rPr>
        <w:t>分学校</w:t>
      </w:r>
      <w:proofErr w:type="gramEnd"/>
      <w:r w:rsidR="000D7E4C" w:rsidRPr="00296AFA">
        <w:rPr>
          <w:sz w:val="24"/>
        </w:rPr>
        <w:t>实行平行志愿投档和录取。</w:t>
      </w:r>
      <w:r w:rsidRPr="00296AFA">
        <w:rPr>
          <w:rFonts w:hint="eastAsia"/>
          <w:sz w:val="24"/>
        </w:rPr>
        <w:t>随着我国高等教育的发展，学生在一定范围内（同一分数段内的同一层次院校之间）有任意选择就读院校的主动权。“</w:t>
      </w:r>
      <w:r w:rsidRPr="00296AFA">
        <w:rPr>
          <w:sz w:val="24"/>
        </w:rPr>
        <w:t>生源危机</w:t>
      </w:r>
      <w:r w:rsidRPr="00296AFA">
        <w:rPr>
          <w:rFonts w:hint="eastAsia"/>
          <w:sz w:val="24"/>
        </w:rPr>
        <w:t>”</w:t>
      </w:r>
      <w:r w:rsidRPr="00296AFA">
        <w:rPr>
          <w:sz w:val="24"/>
        </w:rPr>
        <w:t>成为高等教育界不愿承认但又不得不面对的客观事实</w:t>
      </w:r>
      <w:r w:rsidRPr="00296AFA">
        <w:rPr>
          <w:rFonts w:hint="eastAsia"/>
          <w:sz w:val="24"/>
        </w:rPr>
        <w:t>，民办高校的招生工作</w:t>
      </w:r>
      <w:r w:rsidR="00685900" w:rsidRPr="00296AFA">
        <w:rPr>
          <w:rFonts w:hint="eastAsia"/>
          <w:sz w:val="24"/>
        </w:rPr>
        <w:t>所</w:t>
      </w:r>
      <w:r w:rsidRPr="00296AFA">
        <w:rPr>
          <w:rFonts w:hint="eastAsia"/>
          <w:sz w:val="24"/>
        </w:rPr>
        <w:t>面临</w:t>
      </w:r>
      <w:r w:rsidR="00685900" w:rsidRPr="00296AFA">
        <w:rPr>
          <w:rFonts w:hint="eastAsia"/>
          <w:sz w:val="24"/>
        </w:rPr>
        <w:t>的危机</w:t>
      </w:r>
      <w:r w:rsidRPr="00296AFA">
        <w:rPr>
          <w:rFonts w:hint="eastAsia"/>
          <w:sz w:val="24"/>
        </w:rPr>
        <w:t>更大。</w:t>
      </w:r>
      <w:r w:rsidR="000E3C67" w:rsidRPr="00296AFA">
        <w:rPr>
          <w:rFonts w:hint="eastAsia"/>
          <w:sz w:val="24"/>
        </w:rPr>
        <w:t>近几年，</w:t>
      </w:r>
      <w:r w:rsidR="004931CE" w:rsidRPr="00296AFA">
        <w:rPr>
          <w:rFonts w:hint="eastAsia"/>
          <w:sz w:val="24"/>
        </w:rPr>
        <w:t>学校</w:t>
      </w:r>
      <w:r w:rsidR="00D6085D" w:rsidRPr="00296AFA">
        <w:rPr>
          <w:rFonts w:hint="eastAsia"/>
          <w:sz w:val="24"/>
        </w:rPr>
        <w:t>的办学质量得到了社会的普遍认可，招生数量稳步增加，解决了“生存性危机”，但是</w:t>
      </w:r>
      <w:r w:rsidR="000E3C67" w:rsidRPr="00296AFA">
        <w:rPr>
          <w:rFonts w:hint="eastAsia"/>
          <w:sz w:val="24"/>
        </w:rPr>
        <w:t>生源质量下降，学校</w:t>
      </w:r>
      <w:r w:rsidR="00D6085D" w:rsidRPr="00296AFA">
        <w:rPr>
          <w:rFonts w:hint="eastAsia"/>
          <w:sz w:val="24"/>
        </w:rPr>
        <w:t>又</w:t>
      </w:r>
      <w:r w:rsidR="000E3C67" w:rsidRPr="00296AFA">
        <w:rPr>
          <w:rFonts w:hint="eastAsia"/>
          <w:sz w:val="24"/>
        </w:rPr>
        <w:t>面临“发展性危机”。</w:t>
      </w:r>
      <w:r w:rsidR="00C154FE" w:rsidRPr="00296AFA">
        <w:rPr>
          <w:rFonts w:hint="eastAsia"/>
          <w:sz w:val="24"/>
        </w:rPr>
        <w:t>今后，学校要积极思考自身办学定位和质量提升，以务实的态度脚踏实地地探索适应学生特点的教育教学方法，提升办学水平。</w:t>
      </w:r>
    </w:p>
    <w:p w:rsidR="00FC026C" w:rsidRPr="00296AFA" w:rsidRDefault="00FC026C" w:rsidP="001433E8">
      <w:pPr>
        <w:spacing w:line="460" w:lineRule="exact"/>
        <w:ind w:firstLineChars="200" w:firstLine="480"/>
        <w:rPr>
          <w:sz w:val="24"/>
        </w:rPr>
      </w:pPr>
    </w:p>
    <w:p w:rsidR="00B73D95" w:rsidRPr="00296AFA" w:rsidRDefault="00864BA4" w:rsidP="001433E8">
      <w:pPr>
        <w:spacing w:line="460" w:lineRule="exact"/>
        <w:ind w:firstLineChars="200" w:firstLine="480"/>
        <w:rPr>
          <w:sz w:val="24"/>
        </w:rPr>
      </w:pPr>
      <w:r w:rsidRPr="00296AFA">
        <w:rPr>
          <w:rFonts w:hint="eastAsia"/>
          <w:sz w:val="24"/>
        </w:rPr>
        <w:t>面对挑战，学校今后十年要在</w:t>
      </w:r>
      <w:r w:rsidR="00A555F3" w:rsidRPr="00296AFA">
        <w:rPr>
          <w:rFonts w:hint="eastAsia"/>
          <w:sz w:val="24"/>
        </w:rPr>
        <w:t>结构、规模、质量和效益方面协调发展</w:t>
      </w:r>
      <w:r w:rsidRPr="00296AFA">
        <w:rPr>
          <w:rFonts w:hint="eastAsia"/>
          <w:sz w:val="24"/>
        </w:rPr>
        <w:t>，发挥学校规模小、体制机制灵活，办学时间短、没有历史遗留包袱等方面的优势</w:t>
      </w:r>
      <w:r w:rsidR="00715E6A" w:rsidRPr="00296AFA">
        <w:rPr>
          <w:rFonts w:hint="eastAsia"/>
          <w:sz w:val="24"/>
        </w:rPr>
        <w:t>，</w:t>
      </w:r>
      <w:r w:rsidR="00FC026C" w:rsidRPr="00296AFA">
        <w:rPr>
          <w:rFonts w:hint="eastAsia"/>
          <w:sz w:val="24"/>
        </w:rPr>
        <w:t>充分利用一切可利用的资源</w:t>
      </w:r>
      <w:r w:rsidR="00D1758A" w:rsidRPr="00296AFA">
        <w:rPr>
          <w:rFonts w:hint="eastAsia"/>
          <w:sz w:val="24"/>
        </w:rPr>
        <w:t>，</w:t>
      </w:r>
      <w:r w:rsidR="00FC026C" w:rsidRPr="00296AFA">
        <w:rPr>
          <w:rFonts w:hint="eastAsia"/>
          <w:sz w:val="24"/>
        </w:rPr>
        <w:t>提高教育教学质量，</w:t>
      </w:r>
      <w:r w:rsidR="00715E6A" w:rsidRPr="00296AFA">
        <w:rPr>
          <w:rFonts w:hint="eastAsia"/>
          <w:sz w:val="24"/>
        </w:rPr>
        <w:t>深化</w:t>
      </w:r>
      <w:r w:rsidR="00FC026C" w:rsidRPr="00296AFA">
        <w:rPr>
          <w:rFonts w:hint="eastAsia"/>
          <w:sz w:val="24"/>
        </w:rPr>
        <w:t>教育教学</w:t>
      </w:r>
      <w:r w:rsidR="00715E6A" w:rsidRPr="00296AFA">
        <w:rPr>
          <w:rFonts w:hint="eastAsia"/>
          <w:sz w:val="24"/>
        </w:rPr>
        <w:t>改革。</w:t>
      </w:r>
    </w:p>
    <w:p w:rsidR="00A555F3" w:rsidRPr="00296AFA" w:rsidRDefault="00A555F3" w:rsidP="009D0644">
      <w:pPr>
        <w:spacing w:line="460" w:lineRule="exact"/>
        <w:ind w:firstLineChars="200" w:firstLine="480"/>
        <w:rPr>
          <w:sz w:val="24"/>
        </w:rPr>
      </w:pPr>
    </w:p>
    <w:p w:rsidR="00A555F3" w:rsidRPr="00296AFA" w:rsidRDefault="00A555F3" w:rsidP="009D0644">
      <w:pPr>
        <w:spacing w:line="460" w:lineRule="exact"/>
        <w:ind w:firstLineChars="200" w:firstLine="480"/>
        <w:rPr>
          <w:sz w:val="24"/>
        </w:rPr>
      </w:pPr>
    </w:p>
    <w:p w:rsidR="00032D9C" w:rsidRPr="00296AFA" w:rsidRDefault="00032D9C" w:rsidP="00267D03">
      <w:pPr>
        <w:spacing w:line="440" w:lineRule="exact"/>
        <w:jc w:val="center"/>
        <w:outlineLvl w:val="0"/>
        <w:rPr>
          <w:rFonts w:ascii="华文中宋" w:eastAsia="华文中宋" w:hAnsi="华文中宋"/>
          <w:b/>
          <w:kern w:val="0"/>
          <w:sz w:val="36"/>
          <w:szCs w:val="36"/>
        </w:rPr>
      </w:pPr>
    </w:p>
    <w:p w:rsidR="00032D9C" w:rsidRPr="00296AFA" w:rsidRDefault="00032D9C" w:rsidP="00267D03">
      <w:pPr>
        <w:spacing w:line="440" w:lineRule="exact"/>
        <w:jc w:val="center"/>
        <w:outlineLvl w:val="0"/>
        <w:rPr>
          <w:rFonts w:ascii="华文中宋" w:eastAsia="华文中宋" w:hAnsi="华文中宋"/>
          <w:b/>
          <w:kern w:val="0"/>
          <w:sz w:val="36"/>
          <w:szCs w:val="36"/>
        </w:rPr>
      </w:pPr>
    </w:p>
    <w:p w:rsidR="00032D9C" w:rsidRPr="00296AFA" w:rsidRDefault="00032D9C" w:rsidP="00267D03">
      <w:pPr>
        <w:spacing w:line="440" w:lineRule="exact"/>
        <w:jc w:val="center"/>
        <w:outlineLvl w:val="0"/>
        <w:rPr>
          <w:rFonts w:ascii="华文中宋" w:eastAsia="华文中宋" w:hAnsi="华文中宋"/>
          <w:b/>
          <w:kern w:val="0"/>
          <w:sz w:val="36"/>
          <w:szCs w:val="36"/>
        </w:rPr>
      </w:pPr>
    </w:p>
    <w:p w:rsidR="00032D9C" w:rsidRPr="00296AFA" w:rsidRDefault="00032D9C" w:rsidP="00267D03">
      <w:pPr>
        <w:spacing w:line="440" w:lineRule="exact"/>
        <w:jc w:val="center"/>
        <w:outlineLvl w:val="0"/>
        <w:rPr>
          <w:rFonts w:ascii="华文中宋" w:eastAsia="华文中宋" w:hAnsi="华文中宋"/>
          <w:b/>
          <w:kern w:val="0"/>
          <w:sz w:val="36"/>
          <w:szCs w:val="36"/>
        </w:rPr>
      </w:pPr>
    </w:p>
    <w:p w:rsidR="00032D9C" w:rsidRPr="00296AFA" w:rsidRDefault="00032D9C" w:rsidP="00267D03">
      <w:pPr>
        <w:spacing w:line="440" w:lineRule="exact"/>
        <w:jc w:val="center"/>
        <w:outlineLvl w:val="0"/>
        <w:rPr>
          <w:rFonts w:ascii="华文中宋" w:eastAsia="华文中宋" w:hAnsi="华文中宋"/>
          <w:b/>
          <w:kern w:val="0"/>
          <w:sz w:val="36"/>
          <w:szCs w:val="36"/>
        </w:rPr>
      </w:pPr>
    </w:p>
    <w:p w:rsidR="00032D9C" w:rsidRPr="00296AFA" w:rsidRDefault="00032D9C" w:rsidP="00267D03">
      <w:pPr>
        <w:spacing w:line="440" w:lineRule="exact"/>
        <w:jc w:val="center"/>
        <w:outlineLvl w:val="0"/>
        <w:rPr>
          <w:rFonts w:ascii="华文中宋" w:eastAsia="华文中宋" w:hAnsi="华文中宋"/>
          <w:b/>
          <w:kern w:val="0"/>
          <w:sz w:val="36"/>
          <w:szCs w:val="36"/>
        </w:rPr>
      </w:pPr>
    </w:p>
    <w:p w:rsidR="00032D9C" w:rsidRPr="00296AFA" w:rsidRDefault="00032D9C" w:rsidP="00267D03">
      <w:pPr>
        <w:spacing w:line="440" w:lineRule="exact"/>
        <w:jc w:val="center"/>
        <w:outlineLvl w:val="0"/>
        <w:rPr>
          <w:rFonts w:ascii="华文中宋" w:eastAsia="华文中宋" w:hAnsi="华文中宋"/>
          <w:b/>
          <w:kern w:val="0"/>
          <w:sz w:val="36"/>
          <w:szCs w:val="36"/>
        </w:rPr>
      </w:pPr>
    </w:p>
    <w:p w:rsidR="00032D9C" w:rsidRPr="00296AFA" w:rsidRDefault="00032D9C" w:rsidP="00267D03">
      <w:pPr>
        <w:spacing w:line="440" w:lineRule="exact"/>
        <w:jc w:val="center"/>
        <w:outlineLvl w:val="0"/>
        <w:rPr>
          <w:rFonts w:ascii="华文中宋" w:eastAsia="华文中宋" w:hAnsi="华文中宋"/>
          <w:b/>
          <w:kern w:val="0"/>
          <w:sz w:val="36"/>
          <w:szCs w:val="36"/>
        </w:rPr>
      </w:pPr>
    </w:p>
    <w:p w:rsidR="00032D9C" w:rsidRPr="00296AFA" w:rsidRDefault="00032D9C" w:rsidP="00267D03">
      <w:pPr>
        <w:spacing w:line="440" w:lineRule="exact"/>
        <w:jc w:val="center"/>
        <w:outlineLvl w:val="0"/>
        <w:rPr>
          <w:rFonts w:ascii="华文中宋" w:eastAsia="华文中宋" w:hAnsi="华文中宋"/>
          <w:b/>
          <w:kern w:val="0"/>
          <w:sz w:val="36"/>
          <w:szCs w:val="36"/>
        </w:rPr>
      </w:pPr>
    </w:p>
    <w:p w:rsidR="00F30613" w:rsidRPr="00296AFA" w:rsidRDefault="00126DED" w:rsidP="00267D03">
      <w:pPr>
        <w:spacing w:line="440" w:lineRule="exact"/>
        <w:jc w:val="center"/>
        <w:outlineLvl w:val="0"/>
        <w:rPr>
          <w:rFonts w:ascii="华文中宋" w:eastAsia="华文中宋" w:hAnsi="华文中宋"/>
          <w:b/>
          <w:kern w:val="0"/>
          <w:sz w:val="36"/>
          <w:szCs w:val="36"/>
        </w:rPr>
      </w:pPr>
      <w:bookmarkStart w:id="6" w:name="_Toc454268032"/>
      <w:r w:rsidRPr="00296AFA">
        <w:rPr>
          <w:rFonts w:ascii="华文中宋" w:eastAsia="华文中宋" w:hAnsi="华文中宋" w:hint="eastAsia"/>
          <w:b/>
          <w:kern w:val="0"/>
          <w:sz w:val="36"/>
          <w:szCs w:val="36"/>
        </w:rPr>
        <w:lastRenderedPageBreak/>
        <w:t>二、发展</w:t>
      </w:r>
      <w:r w:rsidR="00A11584" w:rsidRPr="00296AFA">
        <w:rPr>
          <w:rFonts w:ascii="华文中宋" w:eastAsia="华文中宋" w:hAnsi="华文中宋" w:hint="eastAsia"/>
          <w:b/>
          <w:kern w:val="0"/>
          <w:sz w:val="36"/>
          <w:szCs w:val="36"/>
        </w:rPr>
        <w:t>理念</w:t>
      </w:r>
      <w:r w:rsidRPr="00296AFA">
        <w:rPr>
          <w:rFonts w:ascii="华文中宋" w:eastAsia="华文中宋" w:hAnsi="华文中宋" w:hint="eastAsia"/>
          <w:b/>
          <w:kern w:val="0"/>
          <w:sz w:val="36"/>
          <w:szCs w:val="36"/>
        </w:rPr>
        <w:t>和</w:t>
      </w:r>
      <w:r w:rsidR="00A11584" w:rsidRPr="00296AFA">
        <w:rPr>
          <w:rFonts w:ascii="华文中宋" w:eastAsia="华文中宋" w:hAnsi="华文中宋" w:hint="eastAsia"/>
          <w:b/>
          <w:kern w:val="0"/>
          <w:sz w:val="36"/>
          <w:szCs w:val="36"/>
        </w:rPr>
        <w:t>战略</w:t>
      </w:r>
      <w:bookmarkEnd w:id="6"/>
    </w:p>
    <w:p w:rsidR="00881F68" w:rsidRPr="00296AFA" w:rsidRDefault="00881F68" w:rsidP="00267D03">
      <w:pPr>
        <w:spacing w:line="440" w:lineRule="exact"/>
        <w:outlineLvl w:val="0"/>
        <w:rPr>
          <w:rFonts w:ascii="黑体" w:eastAsia="黑体" w:hAnsi="黑体"/>
          <w:b/>
          <w:kern w:val="0"/>
          <w:sz w:val="24"/>
        </w:rPr>
      </w:pPr>
    </w:p>
    <w:p w:rsidR="00A11584" w:rsidRPr="00296AFA" w:rsidRDefault="00A11584" w:rsidP="00414637">
      <w:pPr>
        <w:spacing w:line="360" w:lineRule="auto"/>
        <w:ind w:firstLineChars="150" w:firstLine="422"/>
        <w:outlineLvl w:val="0"/>
        <w:rPr>
          <w:rFonts w:ascii="黑体" w:eastAsia="黑体" w:hAnsi="黑体"/>
          <w:b/>
          <w:kern w:val="0"/>
          <w:sz w:val="28"/>
          <w:szCs w:val="28"/>
        </w:rPr>
      </w:pPr>
      <w:bookmarkStart w:id="7" w:name="_Toc454268033"/>
      <w:r w:rsidRPr="00296AFA">
        <w:rPr>
          <w:rFonts w:ascii="黑体" w:eastAsia="黑体" w:hAnsi="黑体" w:hint="eastAsia"/>
          <w:b/>
          <w:kern w:val="0"/>
          <w:sz w:val="28"/>
          <w:szCs w:val="28"/>
        </w:rPr>
        <w:t>（一）指导思想</w:t>
      </w:r>
      <w:bookmarkEnd w:id="7"/>
    </w:p>
    <w:p w:rsidR="00B717C3" w:rsidRPr="00296AFA" w:rsidRDefault="00F30613" w:rsidP="00B717C3">
      <w:pPr>
        <w:spacing w:line="360" w:lineRule="auto"/>
        <w:ind w:firstLineChars="200" w:firstLine="480"/>
        <w:rPr>
          <w:bCs/>
          <w:sz w:val="24"/>
        </w:rPr>
      </w:pPr>
      <w:bookmarkStart w:id="8" w:name="OLE_LINK3"/>
      <w:bookmarkStart w:id="9" w:name="OLE_LINK5"/>
      <w:r w:rsidRPr="00296AFA">
        <w:rPr>
          <w:bCs/>
          <w:sz w:val="24"/>
        </w:rPr>
        <w:t>全面贯彻党的十八大和十八届三中、四中</w:t>
      </w:r>
      <w:r w:rsidRPr="00296AFA">
        <w:rPr>
          <w:rFonts w:hint="eastAsia"/>
          <w:bCs/>
          <w:sz w:val="24"/>
        </w:rPr>
        <w:t>、五中</w:t>
      </w:r>
      <w:r w:rsidRPr="00296AFA">
        <w:rPr>
          <w:bCs/>
          <w:sz w:val="24"/>
        </w:rPr>
        <w:t>全会精神，以马克思列宁主义、毛泽东思想、邓小平理论、</w:t>
      </w:r>
      <w:r w:rsidRPr="00296AFA">
        <w:rPr>
          <w:rFonts w:hint="eastAsia"/>
          <w:bCs/>
          <w:sz w:val="24"/>
        </w:rPr>
        <w:t>“</w:t>
      </w:r>
      <w:r w:rsidRPr="00296AFA">
        <w:rPr>
          <w:bCs/>
          <w:sz w:val="24"/>
        </w:rPr>
        <w:t>三个代表</w:t>
      </w:r>
      <w:r w:rsidRPr="00296AFA">
        <w:rPr>
          <w:rFonts w:hint="eastAsia"/>
          <w:bCs/>
          <w:sz w:val="24"/>
        </w:rPr>
        <w:t>”</w:t>
      </w:r>
      <w:r w:rsidRPr="00296AFA">
        <w:rPr>
          <w:bCs/>
          <w:sz w:val="24"/>
        </w:rPr>
        <w:t>重要思想、科学发展观为指导，深入贯彻习近平总书记系列重要讲话精神</w:t>
      </w:r>
      <w:r w:rsidRPr="00296AFA">
        <w:rPr>
          <w:rFonts w:hint="eastAsia"/>
          <w:bCs/>
          <w:sz w:val="24"/>
        </w:rPr>
        <w:t>。依据“多科性应用技术型民办高校”的学校定位，</w:t>
      </w:r>
      <w:r w:rsidR="00D245F2" w:rsidRPr="00296AFA">
        <w:rPr>
          <w:rFonts w:hint="eastAsia"/>
          <w:bCs/>
          <w:sz w:val="24"/>
        </w:rPr>
        <w:t>履行高校</w:t>
      </w:r>
      <w:r w:rsidR="00D245F2" w:rsidRPr="00296AFA">
        <w:rPr>
          <w:bCs/>
          <w:sz w:val="24"/>
        </w:rPr>
        <w:t>人才培养、科学研究</w:t>
      </w:r>
      <w:r w:rsidR="00D245F2" w:rsidRPr="00296AFA">
        <w:rPr>
          <w:rFonts w:hint="eastAsia"/>
          <w:bCs/>
          <w:sz w:val="24"/>
        </w:rPr>
        <w:t>、</w:t>
      </w:r>
      <w:r w:rsidR="00D245F2" w:rsidRPr="00296AFA">
        <w:rPr>
          <w:bCs/>
          <w:sz w:val="24"/>
        </w:rPr>
        <w:t>服务社会</w:t>
      </w:r>
      <w:r w:rsidR="00D245F2" w:rsidRPr="00296AFA">
        <w:rPr>
          <w:rFonts w:hint="eastAsia"/>
          <w:bCs/>
          <w:sz w:val="24"/>
        </w:rPr>
        <w:t>和文化传承与创新的职能，</w:t>
      </w:r>
      <w:r w:rsidRPr="00296AFA">
        <w:rPr>
          <w:rFonts w:hint="eastAsia"/>
          <w:bCs/>
          <w:sz w:val="24"/>
        </w:rPr>
        <w:t>贯彻</w:t>
      </w:r>
      <w:r w:rsidRPr="00296AFA">
        <w:rPr>
          <w:bCs/>
          <w:sz w:val="24"/>
        </w:rPr>
        <w:t>特色、创新、协调、开放、共享</w:t>
      </w:r>
      <w:r w:rsidRPr="00296AFA">
        <w:rPr>
          <w:rFonts w:hint="eastAsia"/>
          <w:bCs/>
          <w:sz w:val="24"/>
        </w:rPr>
        <w:t>的发展</w:t>
      </w:r>
      <w:r w:rsidRPr="00296AFA">
        <w:rPr>
          <w:bCs/>
          <w:sz w:val="24"/>
        </w:rPr>
        <w:t>理念</w:t>
      </w:r>
      <w:r w:rsidRPr="00296AFA">
        <w:rPr>
          <w:rFonts w:hint="eastAsia"/>
          <w:bCs/>
          <w:sz w:val="24"/>
        </w:rPr>
        <w:t>，紧紧</w:t>
      </w:r>
      <w:r w:rsidRPr="00296AFA">
        <w:rPr>
          <w:bCs/>
          <w:sz w:val="24"/>
        </w:rPr>
        <w:t>围绕立德树人</w:t>
      </w:r>
      <w:r w:rsidRPr="00296AFA">
        <w:rPr>
          <w:rFonts w:hint="eastAsia"/>
          <w:bCs/>
          <w:sz w:val="24"/>
        </w:rPr>
        <w:t>根本</w:t>
      </w:r>
      <w:r w:rsidRPr="00296AFA">
        <w:rPr>
          <w:bCs/>
          <w:sz w:val="24"/>
        </w:rPr>
        <w:t>使命，</w:t>
      </w:r>
      <w:r w:rsidRPr="00296AFA">
        <w:rPr>
          <w:rFonts w:hint="eastAsia"/>
          <w:bCs/>
          <w:sz w:val="24"/>
        </w:rPr>
        <w:t>以</w:t>
      </w:r>
      <w:r w:rsidRPr="00296AFA">
        <w:rPr>
          <w:bCs/>
          <w:sz w:val="24"/>
        </w:rPr>
        <w:t>增强学生社会责任感、创新精神、实践能力为</w:t>
      </w:r>
      <w:r w:rsidR="00D245F2" w:rsidRPr="00296AFA">
        <w:rPr>
          <w:rFonts w:hint="eastAsia"/>
          <w:bCs/>
          <w:sz w:val="24"/>
        </w:rPr>
        <w:t>根本</w:t>
      </w:r>
      <w:r w:rsidRPr="00296AFA">
        <w:rPr>
          <w:bCs/>
          <w:sz w:val="24"/>
        </w:rPr>
        <w:t>任务</w:t>
      </w:r>
      <w:r w:rsidRPr="00296AFA">
        <w:rPr>
          <w:rFonts w:hint="eastAsia"/>
          <w:bCs/>
          <w:sz w:val="24"/>
        </w:rPr>
        <w:t>，</w:t>
      </w:r>
      <w:r w:rsidR="00D05F60" w:rsidRPr="00296AFA">
        <w:rPr>
          <w:rFonts w:hint="eastAsia"/>
          <w:bCs/>
          <w:sz w:val="24"/>
        </w:rPr>
        <w:t>坚持“诚信责任”为核心的办学思想和</w:t>
      </w:r>
      <w:r w:rsidRPr="00296AFA">
        <w:rPr>
          <w:rFonts w:hint="eastAsia"/>
          <w:bCs/>
          <w:sz w:val="24"/>
        </w:rPr>
        <w:t>“专、通、雅”</w:t>
      </w:r>
      <w:r w:rsidR="00F06F79" w:rsidRPr="00296AFA">
        <w:rPr>
          <w:rFonts w:hint="eastAsia"/>
          <w:bCs/>
          <w:sz w:val="24"/>
        </w:rPr>
        <w:t>协调发展</w:t>
      </w:r>
      <w:r w:rsidR="00BF665F" w:rsidRPr="00296AFA">
        <w:rPr>
          <w:rFonts w:hint="eastAsia"/>
          <w:bCs/>
          <w:sz w:val="24"/>
        </w:rPr>
        <w:t>的教育理念</w:t>
      </w:r>
      <w:r w:rsidRPr="00296AFA">
        <w:rPr>
          <w:rFonts w:hint="eastAsia"/>
          <w:bCs/>
          <w:sz w:val="24"/>
        </w:rPr>
        <w:t>，深化</w:t>
      </w:r>
      <w:r w:rsidRPr="00296AFA">
        <w:rPr>
          <w:bCs/>
          <w:sz w:val="24"/>
        </w:rPr>
        <w:t>教育教学改革，</w:t>
      </w:r>
      <w:r w:rsidR="002B63ED" w:rsidRPr="00296AFA">
        <w:rPr>
          <w:rFonts w:hint="eastAsia"/>
          <w:bCs/>
          <w:sz w:val="24"/>
        </w:rPr>
        <w:t>遵循</w:t>
      </w:r>
      <w:r w:rsidR="005A3F30" w:rsidRPr="00296AFA">
        <w:rPr>
          <w:rFonts w:hint="eastAsia"/>
          <w:bCs/>
          <w:sz w:val="24"/>
        </w:rPr>
        <w:t>教育</w:t>
      </w:r>
      <w:r w:rsidR="00BF665F" w:rsidRPr="00296AFA">
        <w:rPr>
          <w:rFonts w:hint="eastAsia"/>
          <w:bCs/>
          <w:sz w:val="24"/>
        </w:rPr>
        <w:t>规律，</w:t>
      </w:r>
      <w:r w:rsidRPr="00296AFA">
        <w:rPr>
          <w:rFonts w:hint="eastAsia"/>
          <w:bCs/>
          <w:sz w:val="24"/>
        </w:rPr>
        <w:t>全面</w:t>
      </w:r>
      <w:r w:rsidRPr="00296AFA">
        <w:rPr>
          <w:bCs/>
          <w:sz w:val="24"/>
        </w:rPr>
        <w:t>提升</w:t>
      </w:r>
      <w:r w:rsidRPr="00296AFA">
        <w:rPr>
          <w:rFonts w:hint="eastAsia"/>
          <w:bCs/>
          <w:sz w:val="24"/>
        </w:rPr>
        <w:t>人才培养</w:t>
      </w:r>
      <w:r w:rsidRPr="00296AFA">
        <w:rPr>
          <w:bCs/>
          <w:sz w:val="24"/>
        </w:rPr>
        <w:t>质量</w:t>
      </w:r>
      <w:r w:rsidR="00E808D0" w:rsidRPr="00296AFA">
        <w:rPr>
          <w:rFonts w:hint="eastAsia"/>
          <w:bCs/>
          <w:sz w:val="24"/>
        </w:rPr>
        <w:t>。秉承《天华学院</w:t>
      </w:r>
      <w:r w:rsidRPr="00296AFA">
        <w:rPr>
          <w:rFonts w:hint="eastAsia"/>
          <w:bCs/>
          <w:sz w:val="24"/>
        </w:rPr>
        <w:t>章程》，完善管理体制、强化协同合作、促进队伍建设</w:t>
      </w:r>
      <w:r w:rsidRPr="00296AFA">
        <w:rPr>
          <w:bCs/>
          <w:sz w:val="24"/>
        </w:rPr>
        <w:t>、</w:t>
      </w:r>
      <w:r w:rsidRPr="00296AFA">
        <w:rPr>
          <w:rFonts w:hint="eastAsia"/>
          <w:bCs/>
          <w:sz w:val="24"/>
        </w:rPr>
        <w:t>优化专业结构</w:t>
      </w:r>
      <w:r w:rsidRPr="00296AFA">
        <w:rPr>
          <w:bCs/>
          <w:sz w:val="24"/>
        </w:rPr>
        <w:t>、</w:t>
      </w:r>
      <w:r w:rsidRPr="00296AFA">
        <w:rPr>
          <w:rFonts w:hint="eastAsia"/>
          <w:bCs/>
          <w:sz w:val="24"/>
        </w:rPr>
        <w:t>彰显</w:t>
      </w:r>
      <w:r w:rsidRPr="00296AFA">
        <w:rPr>
          <w:bCs/>
          <w:sz w:val="24"/>
        </w:rPr>
        <w:t>办学特色、扩大国际合作</w:t>
      </w:r>
      <w:r w:rsidRPr="00296AFA">
        <w:rPr>
          <w:rFonts w:hint="eastAsia"/>
          <w:bCs/>
          <w:sz w:val="24"/>
        </w:rPr>
        <w:t>、构建和谐校园</w:t>
      </w:r>
      <w:r w:rsidRPr="00296AFA">
        <w:rPr>
          <w:bCs/>
          <w:sz w:val="24"/>
        </w:rPr>
        <w:t>，</w:t>
      </w:r>
      <w:r w:rsidRPr="00296AFA">
        <w:rPr>
          <w:rFonts w:hint="eastAsia"/>
          <w:bCs/>
          <w:sz w:val="24"/>
        </w:rPr>
        <w:t>夯实学校可持续发展的</w:t>
      </w:r>
      <w:r w:rsidRPr="00296AFA">
        <w:rPr>
          <w:bCs/>
          <w:sz w:val="24"/>
        </w:rPr>
        <w:t>基础</w:t>
      </w:r>
      <w:r w:rsidRPr="00296AFA">
        <w:rPr>
          <w:rFonts w:hint="eastAsia"/>
          <w:bCs/>
          <w:sz w:val="24"/>
        </w:rPr>
        <w:t>，提高办学效益</w:t>
      </w:r>
      <w:r w:rsidRPr="00296AFA">
        <w:rPr>
          <w:bCs/>
          <w:sz w:val="24"/>
        </w:rPr>
        <w:t>，增强</w:t>
      </w:r>
      <w:r w:rsidRPr="00296AFA">
        <w:rPr>
          <w:rFonts w:hint="eastAsia"/>
          <w:bCs/>
          <w:sz w:val="24"/>
        </w:rPr>
        <w:t>民办高校</w:t>
      </w:r>
      <w:r w:rsidRPr="00296AFA">
        <w:rPr>
          <w:bCs/>
          <w:sz w:val="24"/>
        </w:rPr>
        <w:t>服务国家</w:t>
      </w:r>
      <w:r w:rsidRPr="00296AFA">
        <w:rPr>
          <w:rFonts w:hint="eastAsia"/>
          <w:bCs/>
          <w:sz w:val="24"/>
        </w:rPr>
        <w:t>战略、推进社会</w:t>
      </w:r>
      <w:r w:rsidRPr="00296AFA">
        <w:rPr>
          <w:bCs/>
          <w:sz w:val="24"/>
        </w:rPr>
        <w:t>发展的能力</w:t>
      </w:r>
      <w:r w:rsidRPr="00296AFA">
        <w:rPr>
          <w:rFonts w:hint="eastAsia"/>
          <w:bCs/>
          <w:sz w:val="24"/>
        </w:rPr>
        <w:t>和</w:t>
      </w:r>
      <w:r w:rsidRPr="00296AFA">
        <w:rPr>
          <w:bCs/>
          <w:sz w:val="24"/>
        </w:rPr>
        <w:t>影响力</w:t>
      </w:r>
      <w:r w:rsidRPr="00296AFA">
        <w:rPr>
          <w:rFonts w:hint="eastAsia"/>
          <w:bCs/>
          <w:sz w:val="24"/>
        </w:rPr>
        <w:t>。</w:t>
      </w:r>
      <w:bookmarkEnd w:id="8"/>
      <w:bookmarkEnd w:id="9"/>
    </w:p>
    <w:p w:rsidR="00B717C3" w:rsidRPr="00296AFA" w:rsidRDefault="00B717C3" w:rsidP="00414637">
      <w:pPr>
        <w:spacing w:line="360" w:lineRule="auto"/>
        <w:ind w:firstLineChars="150" w:firstLine="422"/>
        <w:outlineLvl w:val="0"/>
        <w:rPr>
          <w:bCs/>
          <w:sz w:val="24"/>
        </w:rPr>
      </w:pPr>
      <w:bookmarkStart w:id="10" w:name="_Toc454268034"/>
      <w:r w:rsidRPr="00296AFA">
        <w:rPr>
          <w:rFonts w:ascii="黑体" w:eastAsia="黑体" w:hAnsi="黑体" w:hint="eastAsia"/>
          <w:b/>
          <w:kern w:val="0"/>
          <w:sz w:val="28"/>
          <w:szCs w:val="28"/>
        </w:rPr>
        <w:t>（二）发展理念</w:t>
      </w:r>
      <w:bookmarkEnd w:id="10"/>
    </w:p>
    <w:p w:rsidR="00B717C3" w:rsidRPr="00296AFA" w:rsidRDefault="00B717C3" w:rsidP="00B717C3">
      <w:pPr>
        <w:spacing w:line="360" w:lineRule="auto"/>
        <w:ind w:firstLineChars="200" w:firstLine="480"/>
        <w:rPr>
          <w:bCs/>
          <w:sz w:val="24"/>
        </w:rPr>
      </w:pPr>
      <w:r w:rsidRPr="00296AFA">
        <w:rPr>
          <w:rFonts w:hint="eastAsia"/>
          <w:bCs/>
          <w:sz w:val="24"/>
        </w:rPr>
        <w:t>学校的发展须紧密结合产业转型升级新常态和社会经济发展新形势，目标定位是：</w:t>
      </w:r>
      <w:r w:rsidR="008E5F46" w:rsidRPr="00296AFA">
        <w:rPr>
          <w:rFonts w:hint="eastAsia"/>
          <w:b/>
          <w:bCs/>
          <w:sz w:val="24"/>
        </w:rPr>
        <w:t>建设以教育类</w:t>
      </w:r>
      <w:r w:rsidR="008E5F46" w:rsidRPr="00296AFA">
        <w:rPr>
          <w:b/>
          <w:bCs/>
          <w:sz w:val="24"/>
        </w:rPr>
        <w:t>、</w:t>
      </w:r>
      <w:r w:rsidR="008E5F46" w:rsidRPr="00296AFA">
        <w:rPr>
          <w:rFonts w:hint="eastAsia"/>
          <w:b/>
          <w:bCs/>
          <w:sz w:val="24"/>
        </w:rPr>
        <w:t>工科类和</w:t>
      </w:r>
      <w:r w:rsidR="008E5F46" w:rsidRPr="00296AFA">
        <w:rPr>
          <w:b/>
          <w:bCs/>
          <w:sz w:val="24"/>
        </w:rPr>
        <w:t>健康类专业</w:t>
      </w:r>
      <w:r w:rsidR="008E5F46" w:rsidRPr="00296AFA">
        <w:rPr>
          <w:rFonts w:hint="eastAsia"/>
          <w:b/>
          <w:bCs/>
          <w:sz w:val="24"/>
        </w:rPr>
        <w:t>为主体、多学科协调发展的国内一流、特色鲜明的应用技术型民办本科院校</w:t>
      </w:r>
      <w:r w:rsidR="008E5F46" w:rsidRPr="00296AFA">
        <w:rPr>
          <w:rFonts w:hint="eastAsia"/>
          <w:bCs/>
          <w:sz w:val="24"/>
        </w:rPr>
        <w:t>，</w:t>
      </w:r>
      <w:r w:rsidRPr="00296AFA">
        <w:rPr>
          <w:rFonts w:hint="eastAsia"/>
          <w:bCs/>
          <w:sz w:val="24"/>
        </w:rPr>
        <w:t>适应上海及长江三角洲地区的初等教育、先进制造业和现代服务业发展对人才的需求，力争在</w:t>
      </w:r>
      <w:r w:rsidRPr="00296AFA">
        <w:rPr>
          <w:rFonts w:hint="eastAsia"/>
          <w:bCs/>
          <w:sz w:val="24"/>
        </w:rPr>
        <w:t>2020</w:t>
      </w:r>
      <w:r w:rsidRPr="00296AFA">
        <w:rPr>
          <w:rFonts w:hint="eastAsia"/>
          <w:bCs/>
          <w:sz w:val="24"/>
        </w:rPr>
        <w:t>年学校综合实力位列同类院校的前茅。</w:t>
      </w:r>
    </w:p>
    <w:p w:rsidR="00E101CC" w:rsidRPr="00296AFA" w:rsidRDefault="00E101CC" w:rsidP="00E101CC">
      <w:pPr>
        <w:spacing w:line="360" w:lineRule="auto"/>
        <w:ind w:firstLineChars="200" w:firstLine="480"/>
        <w:rPr>
          <w:bCs/>
          <w:sz w:val="24"/>
        </w:rPr>
      </w:pPr>
      <w:r w:rsidRPr="00296AFA">
        <w:rPr>
          <w:rFonts w:hint="eastAsia"/>
          <w:bCs/>
          <w:sz w:val="24"/>
        </w:rPr>
        <w:t>基于未来的目标定位，又经历十年探索之路，学校逐渐形成自身的</w:t>
      </w:r>
      <w:r w:rsidR="00C90BD5" w:rsidRPr="00296AFA">
        <w:rPr>
          <w:rFonts w:hint="eastAsia"/>
          <w:bCs/>
          <w:sz w:val="24"/>
        </w:rPr>
        <w:t>发展</w:t>
      </w:r>
      <w:r w:rsidRPr="00296AFA">
        <w:rPr>
          <w:rFonts w:hint="eastAsia"/>
          <w:bCs/>
          <w:sz w:val="24"/>
        </w:rPr>
        <w:t>理念：</w:t>
      </w:r>
      <w:r w:rsidR="0051443C" w:rsidRPr="00296AFA">
        <w:rPr>
          <w:rFonts w:hint="eastAsia"/>
          <w:b/>
          <w:bCs/>
          <w:sz w:val="24"/>
        </w:rPr>
        <w:t>建设</w:t>
      </w:r>
      <w:r w:rsidRPr="00296AFA">
        <w:rPr>
          <w:rFonts w:hint="eastAsia"/>
          <w:b/>
          <w:bCs/>
          <w:sz w:val="24"/>
        </w:rPr>
        <w:t>文化天华、</w:t>
      </w:r>
      <w:proofErr w:type="gramStart"/>
      <w:r w:rsidRPr="00296AFA">
        <w:rPr>
          <w:rFonts w:hint="eastAsia"/>
          <w:b/>
          <w:bCs/>
          <w:sz w:val="24"/>
        </w:rPr>
        <w:t>特色天</w:t>
      </w:r>
      <w:proofErr w:type="gramEnd"/>
      <w:r w:rsidRPr="00296AFA">
        <w:rPr>
          <w:rFonts w:hint="eastAsia"/>
          <w:b/>
          <w:bCs/>
          <w:sz w:val="24"/>
        </w:rPr>
        <w:t>华、</w:t>
      </w:r>
      <w:proofErr w:type="gramStart"/>
      <w:r w:rsidRPr="00296AFA">
        <w:rPr>
          <w:rFonts w:hint="eastAsia"/>
          <w:b/>
          <w:bCs/>
          <w:sz w:val="24"/>
        </w:rPr>
        <w:t>责任天</w:t>
      </w:r>
      <w:proofErr w:type="gramEnd"/>
      <w:r w:rsidRPr="00296AFA">
        <w:rPr>
          <w:rFonts w:hint="eastAsia"/>
          <w:b/>
          <w:bCs/>
          <w:sz w:val="24"/>
        </w:rPr>
        <w:t>华、</w:t>
      </w:r>
      <w:proofErr w:type="gramStart"/>
      <w:r w:rsidRPr="00296AFA">
        <w:rPr>
          <w:rFonts w:hint="eastAsia"/>
          <w:b/>
          <w:bCs/>
          <w:sz w:val="24"/>
        </w:rPr>
        <w:t>活力天</w:t>
      </w:r>
      <w:proofErr w:type="gramEnd"/>
      <w:r w:rsidRPr="00296AFA">
        <w:rPr>
          <w:rFonts w:hint="eastAsia"/>
          <w:b/>
          <w:bCs/>
          <w:sz w:val="24"/>
        </w:rPr>
        <w:t>华</w:t>
      </w:r>
      <w:r w:rsidRPr="00296AFA">
        <w:rPr>
          <w:rFonts w:hint="eastAsia"/>
          <w:bCs/>
          <w:sz w:val="24"/>
        </w:rPr>
        <w:t>。</w:t>
      </w:r>
    </w:p>
    <w:p w:rsidR="00CA6523" w:rsidRPr="00296AFA" w:rsidRDefault="00CA6523" w:rsidP="00BE39D7">
      <w:pPr>
        <w:spacing w:line="360" w:lineRule="auto"/>
        <w:ind w:firstLineChars="200" w:firstLine="482"/>
        <w:jc w:val="left"/>
        <w:outlineLvl w:val="0"/>
        <w:rPr>
          <w:rFonts w:ascii="黑体" w:eastAsia="黑体" w:hAnsi="黑体"/>
          <w:b/>
          <w:kern w:val="0"/>
          <w:sz w:val="24"/>
        </w:rPr>
      </w:pPr>
      <w:bookmarkStart w:id="11" w:name="_Toc454268035"/>
      <w:r w:rsidRPr="00296AFA">
        <w:rPr>
          <w:rFonts w:ascii="黑体" w:eastAsia="黑体" w:hAnsi="黑体" w:hint="eastAsia"/>
          <w:b/>
          <w:kern w:val="0"/>
          <w:sz w:val="24"/>
        </w:rPr>
        <w:t>1.文化天华</w:t>
      </w:r>
      <w:bookmarkEnd w:id="11"/>
    </w:p>
    <w:p w:rsidR="002D1295" w:rsidRPr="00296AFA" w:rsidRDefault="00E101CC" w:rsidP="00E101CC">
      <w:pPr>
        <w:spacing w:line="360" w:lineRule="auto"/>
        <w:ind w:firstLineChars="200" w:firstLine="480"/>
        <w:rPr>
          <w:bCs/>
          <w:sz w:val="24"/>
        </w:rPr>
      </w:pPr>
      <w:r w:rsidRPr="00296AFA">
        <w:rPr>
          <w:bCs/>
          <w:sz w:val="24"/>
        </w:rPr>
        <w:t>大学的灵魂是大学文化，而大学文化的核心是大学精神。以人为本的人文精神、追求卓越的创新意识、求真务实的科学态度等，</w:t>
      </w:r>
      <w:r w:rsidRPr="00296AFA">
        <w:rPr>
          <w:rFonts w:hint="eastAsia"/>
          <w:bCs/>
          <w:sz w:val="24"/>
        </w:rPr>
        <w:t>都是</w:t>
      </w:r>
      <w:r w:rsidRPr="00296AFA">
        <w:rPr>
          <w:bCs/>
          <w:sz w:val="24"/>
        </w:rPr>
        <w:t>大学最重要的、共同的精神支柱与价值信仰</w:t>
      </w:r>
      <w:r w:rsidRPr="00296AFA">
        <w:rPr>
          <w:rFonts w:hint="eastAsia"/>
          <w:bCs/>
          <w:sz w:val="24"/>
        </w:rPr>
        <w:t>。天华人的</w:t>
      </w:r>
      <w:r w:rsidR="006F36D6" w:rsidRPr="00296AFA">
        <w:rPr>
          <w:rFonts w:hint="eastAsia"/>
          <w:bCs/>
          <w:sz w:val="24"/>
        </w:rPr>
        <w:t>公益</w:t>
      </w:r>
      <w:r w:rsidRPr="00296AFA">
        <w:rPr>
          <w:rFonts w:hint="eastAsia"/>
          <w:bCs/>
          <w:sz w:val="24"/>
        </w:rPr>
        <w:t>文化，追求的是坚持公益性办学的发展道路</w:t>
      </w:r>
      <w:r w:rsidR="00DC3AFE" w:rsidRPr="00296AFA">
        <w:rPr>
          <w:rFonts w:hint="eastAsia"/>
          <w:bCs/>
          <w:sz w:val="24"/>
        </w:rPr>
        <w:t>，</w:t>
      </w:r>
      <w:proofErr w:type="gramStart"/>
      <w:r w:rsidR="00CF30DB" w:rsidRPr="00296AFA">
        <w:rPr>
          <w:rFonts w:hint="eastAsia"/>
          <w:bCs/>
          <w:sz w:val="24"/>
        </w:rPr>
        <w:t>高扬</w:t>
      </w:r>
      <w:r w:rsidR="002B1E40" w:rsidRPr="00296AFA">
        <w:rPr>
          <w:rFonts w:hint="eastAsia"/>
          <w:bCs/>
          <w:sz w:val="24"/>
        </w:rPr>
        <w:t>立校为公</w:t>
      </w:r>
      <w:proofErr w:type="gramEnd"/>
      <w:r w:rsidR="00CF30DB" w:rsidRPr="00296AFA">
        <w:rPr>
          <w:rFonts w:hint="eastAsia"/>
          <w:bCs/>
          <w:sz w:val="24"/>
        </w:rPr>
        <w:t>、不求回报的旗帜，</w:t>
      </w:r>
      <w:r w:rsidR="00B353E6" w:rsidRPr="00296AFA">
        <w:rPr>
          <w:rFonts w:hint="eastAsia"/>
          <w:bCs/>
          <w:sz w:val="24"/>
        </w:rPr>
        <w:t>满足</w:t>
      </w:r>
      <w:r w:rsidR="00CF30DB" w:rsidRPr="00296AFA">
        <w:rPr>
          <w:rFonts w:hint="eastAsia"/>
          <w:bCs/>
          <w:sz w:val="24"/>
        </w:rPr>
        <w:t>国家经济社会发展和人民群众接受良好教育的需求</w:t>
      </w:r>
      <w:r w:rsidR="006F36D6" w:rsidRPr="00296AFA">
        <w:rPr>
          <w:rFonts w:hint="eastAsia"/>
          <w:bCs/>
          <w:sz w:val="24"/>
        </w:rPr>
        <w:t>。天华人的育人文化，</w:t>
      </w:r>
      <w:r w:rsidRPr="00296AFA">
        <w:rPr>
          <w:rFonts w:hint="eastAsia"/>
          <w:bCs/>
          <w:sz w:val="24"/>
        </w:rPr>
        <w:t>坚持把</w:t>
      </w:r>
      <w:r w:rsidR="001F2896" w:rsidRPr="00296AFA">
        <w:rPr>
          <w:rFonts w:hint="eastAsia"/>
          <w:bCs/>
          <w:sz w:val="24"/>
        </w:rPr>
        <w:t>教育学生</w:t>
      </w:r>
      <w:r w:rsidRPr="00296AFA">
        <w:rPr>
          <w:rFonts w:hint="eastAsia"/>
          <w:bCs/>
          <w:sz w:val="24"/>
        </w:rPr>
        <w:t>做一个</w:t>
      </w:r>
      <w:r w:rsidR="00DC3AFE" w:rsidRPr="00296AFA">
        <w:rPr>
          <w:rFonts w:hint="eastAsia"/>
          <w:bCs/>
          <w:sz w:val="24"/>
        </w:rPr>
        <w:t>德、智、体、美</w:t>
      </w:r>
      <w:r w:rsidRPr="00296AFA">
        <w:rPr>
          <w:rFonts w:hint="eastAsia"/>
          <w:bCs/>
          <w:sz w:val="24"/>
        </w:rPr>
        <w:t>全面发展的人放在首位</w:t>
      </w:r>
      <w:r w:rsidR="0067247B" w:rsidRPr="00296AFA">
        <w:rPr>
          <w:rFonts w:hint="eastAsia"/>
          <w:bCs/>
          <w:sz w:val="24"/>
        </w:rPr>
        <w:t>，</w:t>
      </w:r>
      <w:r w:rsidR="00FE3BEB" w:rsidRPr="00296AFA">
        <w:rPr>
          <w:rFonts w:hint="eastAsia"/>
          <w:bCs/>
          <w:sz w:val="24"/>
        </w:rPr>
        <w:t>以“为做人而学习”为校训，</w:t>
      </w:r>
      <w:r w:rsidR="00E7694E" w:rsidRPr="00296AFA">
        <w:rPr>
          <w:rFonts w:hint="eastAsia"/>
          <w:bCs/>
          <w:sz w:val="24"/>
        </w:rPr>
        <w:t>培养“</w:t>
      </w:r>
      <w:r w:rsidR="00E7694E" w:rsidRPr="00296AFA">
        <w:rPr>
          <w:bCs/>
          <w:sz w:val="24"/>
        </w:rPr>
        <w:t>专、通、雅</w:t>
      </w:r>
      <w:r w:rsidR="00E7694E" w:rsidRPr="00296AFA">
        <w:rPr>
          <w:rFonts w:hint="eastAsia"/>
          <w:bCs/>
          <w:sz w:val="24"/>
        </w:rPr>
        <w:t>”</w:t>
      </w:r>
      <w:r w:rsidR="00E7694E" w:rsidRPr="00296AFA">
        <w:rPr>
          <w:bCs/>
          <w:sz w:val="24"/>
        </w:rPr>
        <w:t>协调发展</w:t>
      </w:r>
      <w:r w:rsidR="00FE3BEB" w:rsidRPr="00296AFA">
        <w:rPr>
          <w:rFonts w:hint="eastAsia"/>
          <w:bCs/>
          <w:sz w:val="24"/>
        </w:rPr>
        <w:t>、</w:t>
      </w:r>
      <w:r w:rsidR="00E7694E" w:rsidRPr="00296AFA">
        <w:rPr>
          <w:bCs/>
          <w:sz w:val="24"/>
        </w:rPr>
        <w:t>富</w:t>
      </w:r>
      <w:r w:rsidR="00E7694E" w:rsidRPr="00296AFA">
        <w:rPr>
          <w:bCs/>
          <w:sz w:val="24"/>
        </w:rPr>
        <w:lastRenderedPageBreak/>
        <w:t>有竞争能力的应用型人才</w:t>
      </w:r>
      <w:r w:rsidR="00B961B2" w:rsidRPr="00296AFA">
        <w:rPr>
          <w:bCs/>
          <w:sz w:val="24"/>
        </w:rPr>
        <w:t>。</w:t>
      </w:r>
      <w:r w:rsidR="00BA5FB3" w:rsidRPr="00296AFA">
        <w:rPr>
          <w:rFonts w:hint="eastAsia"/>
          <w:bCs/>
          <w:sz w:val="24"/>
        </w:rPr>
        <w:t>天华人的环境文化，</w:t>
      </w:r>
      <w:r w:rsidR="00BA5FB3" w:rsidRPr="00296AFA">
        <w:rPr>
          <w:bCs/>
          <w:sz w:val="24"/>
        </w:rPr>
        <w:t>不仅</w:t>
      </w:r>
      <w:r w:rsidR="00BA5FB3" w:rsidRPr="00296AFA">
        <w:rPr>
          <w:rFonts w:hint="eastAsia"/>
          <w:bCs/>
          <w:sz w:val="24"/>
        </w:rPr>
        <w:t>将校园视为</w:t>
      </w:r>
      <w:r w:rsidR="00BA5FB3" w:rsidRPr="00296AFA">
        <w:rPr>
          <w:bCs/>
          <w:sz w:val="24"/>
        </w:rPr>
        <w:t>莘莘学子求知上进、健全人格的场所，更是陶冶情操、净化心灵的圣地。</w:t>
      </w:r>
      <w:r w:rsidR="00BA5FB3" w:rsidRPr="00296AFA">
        <w:rPr>
          <w:rFonts w:hint="eastAsia"/>
          <w:bCs/>
          <w:sz w:val="24"/>
        </w:rPr>
        <w:t>直接体现的是绿树成荫、空气清新的自然环境；整洁有序、典雅优美的校园环境；人际和谐、心情舒畅的人文环境。</w:t>
      </w:r>
      <w:r w:rsidRPr="00296AFA">
        <w:rPr>
          <w:rFonts w:hint="eastAsia"/>
          <w:bCs/>
          <w:sz w:val="24"/>
        </w:rPr>
        <w:t>天华人的制度文化，</w:t>
      </w:r>
      <w:r w:rsidR="00DC3AFE" w:rsidRPr="00296AFA">
        <w:rPr>
          <w:rFonts w:hint="eastAsia"/>
          <w:bCs/>
          <w:sz w:val="24"/>
        </w:rPr>
        <w:t>坚持依法办学，贯彻《教育法》、《高等教育法》和《民办教育促进法》，遵循</w:t>
      </w:r>
      <w:r w:rsidRPr="00296AFA">
        <w:rPr>
          <w:rFonts w:hint="eastAsia"/>
          <w:bCs/>
          <w:sz w:val="24"/>
        </w:rPr>
        <w:t>《大学章程》，</w:t>
      </w:r>
      <w:r w:rsidRPr="00296AFA">
        <w:rPr>
          <w:bCs/>
          <w:sz w:val="24"/>
        </w:rPr>
        <w:t>完善治理</w:t>
      </w:r>
      <w:r w:rsidRPr="00296AFA">
        <w:rPr>
          <w:rFonts w:hint="eastAsia"/>
          <w:bCs/>
          <w:sz w:val="24"/>
        </w:rPr>
        <w:t>结构</w:t>
      </w:r>
      <w:r w:rsidRPr="00296AFA">
        <w:rPr>
          <w:bCs/>
          <w:sz w:val="24"/>
        </w:rPr>
        <w:t>，</w:t>
      </w:r>
      <w:r w:rsidRPr="00296AFA">
        <w:rPr>
          <w:rFonts w:hint="eastAsia"/>
          <w:bCs/>
          <w:sz w:val="24"/>
        </w:rPr>
        <w:t>建立</w:t>
      </w:r>
      <w:r w:rsidRPr="00296AFA">
        <w:rPr>
          <w:bCs/>
          <w:sz w:val="24"/>
        </w:rPr>
        <w:t>现代大学制度文化体系</w:t>
      </w:r>
      <w:r w:rsidRPr="00296AFA">
        <w:rPr>
          <w:rFonts w:hint="eastAsia"/>
          <w:bCs/>
          <w:sz w:val="24"/>
        </w:rPr>
        <w:t>。权力制衡，协同治理；程序公开，科学论证；民主协商，集体决策。天华人的</w:t>
      </w:r>
      <w:r w:rsidR="006F36D6" w:rsidRPr="00296AFA">
        <w:rPr>
          <w:rFonts w:hint="eastAsia"/>
          <w:bCs/>
          <w:sz w:val="24"/>
        </w:rPr>
        <w:t>效率</w:t>
      </w:r>
      <w:r w:rsidRPr="00296AFA">
        <w:rPr>
          <w:bCs/>
          <w:sz w:val="24"/>
        </w:rPr>
        <w:t>文化</w:t>
      </w:r>
      <w:r w:rsidRPr="00296AFA">
        <w:rPr>
          <w:rFonts w:hint="eastAsia"/>
          <w:bCs/>
          <w:sz w:val="24"/>
        </w:rPr>
        <w:t>，表现出的是一种</w:t>
      </w:r>
      <w:r w:rsidRPr="00296AFA">
        <w:rPr>
          <w:bCs/>
          <w:sz w:val="24"/>
        </w:rPr>
        <w:t>精神状态、职业操守和</w:t>
      </w:r>
      <w:r w:rsidRPr="00296AFA">
        <w:rPr>
          <w:rFonts w:hint="eastAsia"/>
          <w:bCs/>
          <w:sz w:val="24"/>
        </w:rPr>
        <w:t>行事风格。不做无操作措施的决策；不喊无实际行动的口号；不派无时限标准的任务；不用无责任担当的干部。</w:t>
      </w:r>
    </w:p>
    <w:p w:rsidR="00CA6523" w:rsidRPr="00296AFA" w:rsidRDefault="00CA6523" w:rsidP="00BE39D7">
      <w:pPr>
        <w:spacing w:line="360" w:lineRule="auto"/>
        <w:ind w:firstLineChars="200" w:firstLine="482"/>
        <w:jc w:val="left"/>
        <w:outlineLvl w:val="0"/>
        <w:rPr>
          <w:rFonts w:ascii="黑体" w:eastAsia="黑体" w:hAnsi="黑体"/>
          <w:b/>
          <w:kern w:val="0"/>
          <w:sz w:val="24"/>
        </w:rPr>
      </w:pPr>
      <w:bookmarkStart w:id="12" w:name="_Toc454268036"/>
      <w:r w:rsidRPr="00296AFA">
        <w:rPr>
          <w:rFonts w:ascii="黑体" w:eastAsia="黑体" w:hAnsi="黑体" w:hint="eastAsia"/>
          <w:b/>
          <w:kern w:val="0"/>
          <w:sz w:val="24"/>
        </w:rPr>
        <w:t>2.</w:t>
      </w:r>
      <w:proofErr w:type="gramStart"/>
      <w:r w:rsidRPr="00296AFA">
        <w:rPr>
          <w:rFonts w:ascii="黑体" w:eastAsia="黑体" w:hAnsi="黑体" w:hint="eastAsia"/>
          <w:b/>
          <w:kern w:val="0"/>
          <w:sz w:val="24"/>
        </w:rPr>
        <w:t>特色天</w:t>
      </w:r>
      <w:proofErr w:type="gramEnd"/>
      <w:r w:rsidRPr="00296AFA">
        <w:rPr>
          <w:rFonts w:ascii="黑体" w:eastAsia="黑体" w:hAnsi="黑体" w:hint="eastAsia"/>
          <w:b/>
          <w:kern w:val="0"/>
          <w:sz w:val="24"/>
        </w:rPr>
        <w:t>华</w:t>
      </w:r>
      <w:bookmarkEnd w:id="12"/>
    </w:p>
    <w:p w:rsidR="00E101CC" w:rsidRPr="00296AFA" w:rsidRDefault="00E101CC" w:rsidP="00926B87">
      <w:pPr>
        <w:spacing w:line="360" w:lineRule="auto"/>
        <w:ind w:firstLine="480"/>
        <w:rPr>
          <w:sz w:val="24"/>
        </w:rPr>
      </w:pPr>
      <w:r w:rsidRPr="00296AFA">
        <w:rPr>
          <w:rFonts w:hint="eastAsia"/>
          <w:sz w:val="24"/>
        </w:rPr>
        <w:t>大学的特色彰显的是</w:t>
      </w:r>
      <w:r w:rsidRPr="00296AFA">
        <w:rPr>
          <w:sz w:val="24"/>
        </w:rPr>
        <w:t>高等教育</w:t>
      </w:r>
      <w:r w:rsidRPr="00296AFA">
        <w:rPr>
          <w:rFonts w:hint="eastAsia"/>
          <w:sz w:val="24"/>
        </w:rPr>
        <w:t>的多样性</w:t>
      </w:r>
      <w:r w:rsidRPr="00296AFA">
        <w:rPr>
          <w:sz w:val="24"/>
        </w:rPr>
        <w:t>，</w:t>
      </w:r>
      <w:r w:rsidRPr="00296AFA">
        <w:rPr>
          <w:rFonts w:hint="eastAsia"/>
          <w:sz w:val="24"/>
        </w:rPr>
        <w:t>旨在</w:t>
      </w:r>
      <w:r w:rsidRPr="00296AFA">
        <w:rPr>
          <w:sz w:val="24"/>
        </w:rPr>
        <w:t>满足多样化人才培养的需求。</w:t>
      </w:r>
      <w:r w:rsidRPr="00296AFA">
        <w:rPr>
          <w:rFonts w:hint="eastAsia"/>
          <w:sz w:val="24"/>
        </w:rPr>
        <w:t>天华学院须</w:t>
      </w:r>
      <w:r w:rsidRPr="00296AFA">
        <w:rPr>
          <w:sz w:val="24"/>
        </w:rPr>
        <w:t>根据自己的传统</w:t>
      </w:r>
      <w:r w:rsidRPr="00296AFA">
        <w:rPr>
          <w:rFonts w:hint="eastAsia"/>
          <w:sz w:val="24"/>
        </w:rPr>
        <w:t>和</w:t>
      </w:r>
      <w:r w:rsidRPr="00296AFA">
        <w:rPr>
          <w:sz w:val="24"/>
        </w:rPr>
        <w:t>优势以及经济社会发展的需求，科学定位，</w:t>
      </w:r>
      <w:r w:rsidRPr="00296AFA">
        <w:rPr>
          <w:rFonts w:hint="eastAsia"/>
          <w:sz w:val="24"/>
        </w:rPr>
        <w:t>错位竞争，</w:t>
      </w:r>
      <w:r w:rsidRPr="00296AFA">
        <w:rPr>
          <w:sz w:val="24"/>
        </w:rPr>
        <w:t>实施特色办学，</w:t>
      </w:r>
      <w:r w:rsidRPr="00296AFA">
        <w:rPr>
          <w:rFonts w:hint="eastAsia"/>
          <w:sz w:val="24"/>
        </w:rPr>
        <w:t>培养特色鲜明</w:t>
      </w:r>
      <w:r w:rsidRPr="00296AFA">
        <w:rPr>
          <w:sz w:val="24"/>
        </w:rPr>
        <w:t>的各类人才。</w:t>
      </w:r>
      <w:r w:rsidR="0093332C" w:rsidRPr="00296AFA">
        <w:rPr>
          <w:rFonts w:hint="eastAsia"/>
          <w:sz w:val="24"/>
        </w:rPr>
        <w:t>学校要在精心打造一流专业、扎实推进教育国际化和严格学生管理等方面坚持和强化原有的特色，与时俱进，成为一所个性鲜明，具有较强竞争力的民办大学。</w:t>
      </w:r>
      <w:r w:rsidR="005D0C5F" w:rsidRPr="00296AFA">
        <w:rPr>
          <w:rFonts w:hint="eastAsia"/>
          <w:sz w:val="24"/>
        </w:rPr>
        <w:t>面对高校普遍存在的专业同质化倾向，学校聚焦教育、工科和健康三大类专业，为区域经济社会发展培养急需人才；</w:t>
      </w:r>
      <w:r w:rsidR="001355C9" w:rsidRPr="00296AFA">
        <w:rPr>
          <w:rFonts w:hint="eastAsia"/>
          <w:sz w:val="24"/>
        </w:rPr>
        <w:t>教育国际化是学校办学理念的重要组成部分，积极推进中外合作办学，全面提升学生外语水平；</w:t>
      </w:r>
      <w:r w:rsidR="005D0C5F" w:rsidRPr="00296AFA">
        <w:rPr>
          <w:rFonts w:hint="eastAsia"/>
          <w:sz w:val="24"/>
        </w:rPr>
        <w:t>学校在育人的过程中，坚持从严要求，并在实践中</w:t>
      </w:r>
      <w:r w:rsidR="000C4E8F" w:rsidRPr="00296AFA">
        <w:rPr>
          <w:rFonts w:hint="eastAsia"/>
          <w:sz w:val="24"/>
        </w:rPr>
        <w:t>不断创新</w:t>
      </w:r>
      <w:proofErr w:type="gramStart"/>
      <w:r w:rsidR="005D0C5F" w:rsidRPr="00296AFA">
        <w:rPr>
          <w:rFonts w:hint="eastAsia"/>
          <w:sz w:val="24"/>
        </w:rPr>
        <w:t>规</w:t>
      </w:r>
      <w:proofErr w:type="gramEnd"/>
      <w:r w:rsidR="005D0C5F" w:rsidRPr="00296AFA">
        <w:rPr>
          <w:rFonts w:hint="eastAsia"/>
          <w:sz w:val="24"/>
        </w:rPr>
        <w:t>训、引导、示范三结合的育人方法。</w:t>
      </w:r>
    </w:p>
    <w:p w:rsidR="00CA6523" w:rsidRPr="00296AFA" w:rsidRDefault="00CA6523" w:rsidP="00BE39D7">
      <w:pPr>
        <w:spacing w:line="360" w:lineRule="auto"/>
        <w:ind w:firstLineChars="200" w:firstLine="482"/>
        <w:jc w:val="left"/>
        <w:outlineLvl w:val="0"/>
        <w:rPr>
          <w:rFonts w:ascii="黑体" w:eastAsia="黑体" w:hAnsi="黑体"/>
          <w:b/>
          <w:kern w:val="0"/>
          <w:sz w:val="24"/>
        </w:rPr>
      </w:pPr>
      <w:bookmarkStart w:id="13" w:name="_Toc454268037"/>
      <w:r w:rsidRPr="00296AFA">
        <w:rPr>
          <w:rFonts w:ascii="黑体" w:eastAsia="黑体" w:hAnsi="黑体" w:hint="eastAsia"/>
          <w:b/>
          <w:kern w:val="0"/>
          <w:sz w:val="24"/>
        </w:rPr>
        <w:t>3.</w:t>
      </w:r>
      <w:proofErr w:type="gramStart"/>
      <w:r w:rsidRPr="00296AFA">
        <w:rPr>
          <w:rFonts w:ascii="黑体" w:eastAsia="黑体" w:hAnsi="黑体" w:hint="eastAsia"/>
          <w:b/>
          <w:kern w:val="0"/>
          <w:sz w:val="24"/>
        </w:rPr>
        <w:t>责任天</w:t>
      </w:r>
      <w:proofErr w:type="gramEnd"/>
      <w:r w:rsidRPr="00296AFA">
        <w:rPr>
          <w:rFonts w:ascii="黑体" w:eastAsia="黑体" w:hAnsi="黑体" w:hint="eastAsia"/>
          <w:b/>
          <w:kern w:val="0"/>
          <w:sz w:val="24"/>
        </w:rPr>
        <w:t>华</w:t>
      </w:r>
      <w:bookmarkEnd w:id="13"/>
    </w:p>
    <w:p w:rsidR="00E101CC" w:rsidRPr="00296AFA" w:rsidRDefault="00E101CC" w:rsidP="00E101CC">
      <w:pPr>
        <w:spacing w:line="360" w:lineRule="auto"/>
        <w:ind w:firstLineChars="200" w:firstLine="480"/>
        <w:rPr>
          <w:sz w:val="24"/>
        </w:rPr>
      </w:pPr>
      <w:r w:rsidRPr="00296AFA">
        <w:rPr>
          <w:rFonts w:hint="eastAsia"/>
          <w:bCs/>
          <w:sz w:val="24"/>
        </w:rPr>
        <w:t>责任是人类社会崇尚的基本价值理念，其基本含义就是要求人们做好分内的事，把尽责作为起码的行为操守和道德品质。高等学校在全面建成小康社会、实现中国梦的进程中，担负着重要而特殊的责任和使命，</w:t>
      </w:r>
      <w:r w:rsidR="009B4206" w:rsidRPr="00296AFA">
        <w:rPr>
          <w:rFonts w:hint="eastAsia"/>
          <w:bCs/>
          <w:sz w:val="24"/>
        </w:rPr>
        <w:t>学校</w:t>
      </w:r>
      <w:r w:rsidRPr="00296AFA">
        <w:rPr>
          <w:rFonts w:hint="eastAsia"/>
          <w:bCs/>
          <w:sz w:val="24"/>
        </w:rPr>
        <w:t>要进一步增强责任意识和担当精神，认真履行好高等学校在人才培养、科学研究、社会服务和文化传承中的职责使命，</w:t>
      </w:r>
      <w:r w:rsidR="009B2730" w:rsidRPr="00296AFA">
        <w:rPr>
          <w:rFonts w:hint="eastAsia"/>
          <w:bCs/>
          <w:sz w:val="24"/>
        </w:rPr>
        <w:t>高度关注政府</w:t>
      </w:r>
      <w:r w:rsidR="00CF15DD" w:rsidRPr="00296AFA">
        <w:rPr>
          <w:rFonts w:hint="eastAsia"/>
          <w:bCs/>
          <w:sz w:val="24"/>
        </w:rPr>
        <w:t>和第三</w:t>
      </w:r>
      <w:proofErr w:type="gramStart"/>
      <w:r w:rsidR="00CF15DD" w:rsidRPr="00296AFA">
        <w:rPr>
          <w:rFonts w:hint="eastAsia"/>
          <w:bCs/>
          <w:sz w:val="24"/>
        </w:rPr>
        <w:t>方专业</w:t>
      </w:r>
      <w:proofErr w:type="gramEnd"/>
      <w:r w:rsidR="00CF15DD" w:rsidRPr="00296AFA">
        <w:rPr>
          <w:rFonts w:hint="eastAsia"/>
          <w:bCs/>
          <w:sz w:val="24"/>
        </w:rPr>
        <w:t>机构的评估</w:t>
      </w:r>
      <w:r w:rsidR="009B2730" w:rsidRPr="00296AFA">
        <w:rPr>
          <w:rFonts w:hint="eastAsia"/>
          <w:bCs/>
          <w:sz w:val="24"/>
        </w:rPr>
        <w:t>、用人单位的</w:t>
      </w:r>
      <w:r w:rsidR="00CF15DD" w:rsidRPr="00296AFA">
        <w:rPr>
          <w:rFonts w:hint="eastAsia"/>
          <w:bCs/>
          <w:sz w:val="24"/>
        </w:rPr>
        <w:t>口碑</w:t>
      </w:r>
      <w:r w:rsidR="009B2730" w:rsidRPr="00296AFA">
        <w:rPr>
          <w:rFonts w:hint="eastAsia"/>
          <w:bCs/>
          <w:sz w:val="24"/>
        </w:rPr>
        <w:t>、学生家长的反映、</w:t>
      </w:r>
      <w:r w:rsidR="00CF15DD" w:rsidRPr="00296AFA">
        <w:rPr>
          <w:rFonts w:hint="eastAsia"/>
          <w:bCs/>
          <w:sz w:val="24"/>
        </w:rPr>
        <w:t>师生员工的</w:t>
      </w:r>
      <w:r w:rsidR="009B2730" w:rsidRPr="00296AFA">
        <w:rPr>
          <w:rFonts w:hint="eastAsia"/>
          <w:bCs/>
          <w:sz w:val="24"/>
        </w:rPr>
        <w:t>人心向背，坚持</w:t>
      </w:r>
      <w:r w:rsidRPr="00296AFA">
        <w:rPr>
          <w:rFonts w:hint="eastAsia"/>
          <w:bCs/>
          <w:sz w:val="24"/>
        </w:rPr>
        <w:t>规范办学，让政府放心；狠抓质量，让社会认可；全程关怀，让师生无悔。</w:t>
      </w:r>
    </w:p>
    <w:p w:rsidR="00CA6523" w:rsidRPr="00296AFA" w:rsidRDefault="00CA6523" w:rsidP="00BE39D7">
      <w:pPr>
        <w:spacing w:line="360" w:lineRule="auto"/>
        <w:ind w:firstLineChars="200" w:firstLine="482"/>
        <w:jc w:val="left"/>
        <w:outlineLvl w:val="0"/>
        <w:rPr>
          <w:rFonts w:ascii="黑体" w:eastAsia="黑体" w:hAnsi="黑体"/>
          <w:b/>
          <w:kern w:val="0"/>
          <w:sz w:val="24"/>
        </w:rPr>
      </w:pPr>
      <w:bookmarkStart w:id="14" w:name="_Toc454268038"/>
      <w:r w:rsidRPr="00296AFA">
        <w:rPr>
          <w:rFonts w:ascii="黑体" w:eastAsia="黑体" w:hAnsi="黑体" w:hint="eastAsia"/>
          <w:b/>
          <w:kern w:val="0"/>
          <w:sz w:val="24"/>
        </w:rPr>
        <w:t>4.</w:t>
      </w:r>
      <w:proofErr w:type="gramStart"/>
      <w:r w:rsidRPr="00296AFA">
        <w:rPr>
          <w:rFonts w:ascii="黑体" w:eastAsia="黑体" w:hAnsi="黑体" w:hint="eastAsia"/>
          <w:b/>
          <w:kern w:val="0"/>
          <w:sz w:val="24"/>
        </w:rPr>
        <w:t>活力天</w:t>
      </w:r>
      <w:proofErr w:type="gramEnd"/>
      <w:r w:rsidRPr="00296AFA">
        <w:rPr>
          <w:rFonts w:ascii="黑体" w:eastAsia="黑体" w:hAnsi="黑体" w:hint="eastAsia"/>
          <w:b/>
          <w:kern w:val="0"/>
          <w:sz w:val="24"/>
        </w:rPr>
        <w:t>华</w:t>
      </w:r>
      <w:bookmarkEnd w:id="14"/>
    </w:p>
    <w:p w:rsidR="00E101CC" w:rsidRPr="00296AFA" w:rsidRDefault="00E101CC" w:rsidP="00E101CC">
      <w:pPr>
        <w:spacing w:line="360" w:lineRule="auto"/>
        <w:ind w:firstLineChars="200" w:firstLine="480"/>
        <w:rPr>
          <w:sz w:val="24"/>
        </w:rPr>
      </w:pPr>
      <w:r w:rsidRPr="00296AFA">
        <w:rPr>
          <w:sz w:val="24"/>
        </w:rPr>
        <w:t>竞争是大学活力的真正来源</w:t>
      </w:r>
      <w:r w:rsidRPr="00296AFA">
        <w:rPr>
          <w:rFonts w:hint="eastAsia"/>
          <w:sz w:val="24"/>
        </w:rPr>
        <w:t>，天华学院要始终保持旺盛的斗志，勇于改革，</w:t>
      </w:r>
      <w:r w:rsidRPr="00296AFA">
        <w:rPr>
          <w:rFonts w:hint="eastAsia"/>
          <w:sz w:val="24"/>
        </w:rPr>
        <w:lastRenderedPageBreak/>
        <w:t>锐意进取，不断激发生机与活力，公平竞争，优胜劣汰。注重</w:t>
      </w:r>
      <w:proofErr w:type="gramStart"/>
      <w:r w:rsidRPr="00296AFA">
        <w:rPr>
          <w:rFonts w:hint="eastAsia"/>
          <w:sz w:val="24"/>
        </w:rPr>
        <w:t>践行</w:t>
      </w:r>
      <w:proofErr w:type="gramEnd"/>
      <w:r w:rsidRPr="00296AFA">
        <w:rPr>
          <w:rFonts w:hint="eastAsia"/>
          <w:sz w:val="24"/>
        </w:rPr>
        <w:t>“尊道敬学”的传统理念，使队伍更为年轻，课堂更为活跃，反思更为频繁，美育更为普及。打通第一和第二课堂壁垒，不断延伸和拓展教育教学渠道，营造一种</w:t>
      </w:r>
      <w:r w:rsidRPr="00296AFA">
        <w:rPr>
          <w:sz w:val="24"/>
        </w:rPr>
        <w:t>充满</w:t>
      </w:r>
      <w:r w:rsidRPr="00296AFA">
        <w:rPr>
          <w:rFonts w:hint="eastAsia"/>
          <w:sz w:val="24"/>
        </w:rPr>
        <w:t>创新</w:t>
      </w:r>
      <w:r w:rsidRPr="00296AFA">
        <w:rPr>
          <w:sz w:val="24"/>
        </w:rPr>
        <w:t>活力</w:t>
      </w:r>
      <w:r w:rsidRPr="00296AFA">
        <w:rPr>
          <w:rFonts w:hint="eastAsia"/>
          <w:sz w:val="24"/>
        </w:rPr>
        <w:t>、人人有所作为</w:t>
      </w:r>
      <w:r w:rsidRPr="00296AFA">
        <w:rPr>
          <w:sz w:val="24"/>
        </w:rPr>
        <w:t>的</w:t>
      </w:r>
      <w:r w:rsidRPr="00296AFA">
        <w:rPr>
          <w:rFonts w:hint="eastAsia"/>
          <w:sz w:val="24"/>
        </w:rPr>
        <w:t>氛围，</w:t>
      </w:r>
      <w:r w:rsidR="00B412F5" w:rsidRPr="00296AFA">
        <w:rPr>
          <w:rFonts w:hint="eastAsia"/>
          <w:sz w:val="24"/>
        </w:rPr>
        <w:t>在</w:t>
      </w:r>
      <w:r w:rsidRPr="00296AFA">
        <w:rPr>
          <w:rFonts w:hint="eastAsia"/>
          <w:sz w:val="24"/>
        </w:rPr>
        <w:t>同类院校中</w:t>
      </w:r>
      <w:r w:rsidR="004D0CB2" w:rsidRPr="00296AFA">
        <w:rPr>
          <w:rFonts w:hint="eastAsia"/>
          <w:sz w:val="24"/>
        </w:rPr>
        <w:t>名列前茅</w:t>
      </w:r>
      <w:r w:rsidRPr="00296AFA">
        <w:rPr>
          <w:sz w:val="24"/>
        </w:rPr>
        <w:t>。</w:t>
      </w:r>
    </w:p>
    <w:p w:rsidR="00A11584" w:rsidRPr="00296AFA" w:rsidRDefault="00A11584" w:rsidP="00414637">
      <w:pPr>
        <w:spacing w:line="360" w:lineRule="auto"/>
        <w:ind w:firstLineChars="200" w:firstLine="562"/>
        <w:outlineLvl w:val="0"/>
        <w:rPr>
          <w:rFonts w:ascii="黑体" w:eastAsia="黑体" w:hAnsi="黑体"/>
          <w:b/>
          <w:kern w:val="0"/>
          <w:sz w:val="28"/>
          <w:szCs w:val="28"/>
        </w:rPr>
      </w:pPr>
      <w:bookmarkStart w:id="15" w:name="_Toc454268039"/>
      <w:r w:rsidRPr="00296AFA">
        <w:rPr>
          <w:rFonts w:ascii="黑体" w:eastAsia="黑体" w:hAnsi="黑体" w:hint="eastAsia"/>
          <w:b/>
          <w:kern w:val="0"/>
          <w:sz w:val="28"/>
          <w:szCs w:val="28"/>
        </w:rPr>
        <w:t>（三）发展战略</w:t>
      </w:r>
      <w:bookmarkEnd w:id="15"/>
    </w:p>
    <w:p w:rsidR="00E101CC" w:rsidRPr="00296AFA" w:rsidRDefault="00427561" w:rsidP="00E101CC">
      <w:pPr>
        <w:spacing w:line="360" w:lineRule="auto"/>
        <w:ind w:firstLineChars="200" w:firstLine="480"/>
        <w:rPr>
          <w:sz w:val="24"/>
        </w:rPr>
      </w:pPr>
      <w:r w:rsidRPr="00296AFA">
        <w:rPr>
          <w:rFonts w:hint="eastAsia"/>
          <w:sz w:val="24"/>
        </w:rPr>
        <w:t>今后十年</w:t>
      </w:r>
      <w:r w:rsidR="00E101CC" w:rsidRPr="00296AFA">
        <w:rPr>
          <w:rFonts w:hint="eastAsia"/>
          <w:sz w:val="24"/>
        </w:rPr>
        <w:t>，学校将重点实施四大战略：人才培养创新战略、师资质量强化战略、国际合作办学战略、行业协同办学战略。</w:t>
      </w:r>
    </w:p>
    <w:p w:rsidR="00354F76" w:rsidRPr="00296AFA" w:rsidRDefault="00354F76" w:rsidP="00BE39D7">
      <w:pPr>
        <w:spacing w:line="360" w:lineRule="auto"/>
        <w:ind w:firstLineChars="200" w:firstLine="482"/>
        <w:jc w:val="left"/>
        <w:outlineLvl w:val="0"/>
        <w:rPr>
          <w:rFonts w:ascii="黑体" w:eastAsia="黑体" w:hAnsi="黑体"/>
          <w:b/>
          <w:kern w:val="0"/>
          <w:sz w:val="24"/>
        </w:rPr>
      </w:pPr>
      <w:bookmarkStart w:id="16" w:name="_Toc454268040"/>
      <w:r w:rsidRPr="00296AFA">
        <w:rPr>
          <w:rFonts w:ascii="黑体" w:eastAsia="黑体" w:hAnsi="黑体" w:hint="eastAsia"/>
          <w:b/>
          <w:kern w:val="0"/>
          <w:sz w:val="24"/>
        </w:rPr>
        <w:t>1.</w:t>
      </w:r>
      <w:r w:rsidR="00E101CC" w:rsidRPr="00296AFA">
        <w:rPr>
          <w:rFonts w:ascii="黑体" w:eastAsia="黑体" w:hAnsi="黑体" w:hint="eastAsia"/>
          <w:b/>
          <w:kern w:val="0"/>
          <w:sz w:val="24"/>
        </w:rPr>
        <w:t>人才培养创新战略</w:t>
      </w:r>
      <w:bookmarkEnd w:id="16"/>
    </w:p>
    <w:p w:rsidR="00E101CC" w:rsidRPr="00296AFA" w:rsidRDefault="00E101CC" w:rsidP="00354F76">
      <w:pPr>
        <w:spacing w:line="360" w:lineRule="auto"/>
        <w:ind w:firstLineChars="200" w:firstLine="480"/>
        <w:rPr>
          <w:sz w:val="24"/>
        </w:rPr>
      </w:pPr>
      <w:r w:rsidRPr="00296AFA">
        <w:rPr>
          <w:rFonts w:hint="eastAsia"/>
          <w:sz w:val="24"/>
        </w:rPr>
        <w:t>加强应用型人才培养体系建设，建构分层分类的多样化人才培养格局。聚焦学前教育优势学科，创新卓越教师培养模式；对接社会行业需求，探索高端应用型人才培养机制。利用海外优质资源，深化“专、通、雅”协调发展模式，全面提升学生的美育体能水准，着力培养德行高尚、学识扎实、身心健康</w:t>
      </w:r>
      <w:r w:rsidR="008E5F46" w:rsidRPr="00296AFA">
        <w:rPr>
          <w:rFonts w:hint="eastAsia"/>
          <w:sz w:val="24"/>
        </w:rPr>
        <w:t>、</w:t>
      </w:r>
      <w:r w:rsidR="008E5F46" w:rsidRPr="00296AFA">
        <w:rPr>
          <w:sz w:val="24"/>
        </w:rPr>
        <w:t>正直做人、勤奋做事</w:t>
      </w:r>
      <w:r w:rsidRPr="00296AFA">
        <w:rPr>
          <w:rFonts w:hint="eastAsia"/>
          <w:sz w:val="24"/>
        </w:rPr>
        <w:t>，具备现代精神和人文素养的各类人才。</w:t>
      </w:r>
    </w:p>
    <w:p w:rsidR="00354F76" w:rsidRPr="00296AFA" w:rsidRDefault="00354F76" w:rsidP="00BE39D7">
      <w:pPr>
        <w:spacing w:line="360" w:lineRule="auto"/>
        <w:ind w:firstLineChars="200" w:firstLine="482"/>
        <w:jc w:val="left"/>
        <w:outlineLvl w:val="0"/>
        <w:rPr>
          <w:rFonts w:ascii="黑体" w:eastAsia="黑体" w:hAnsi="黑体"/>
          <w:b/>
          <w:kern w:val="0"/>
          <w:sz w:val="24"/>
        </w:rPr>
      </w:pPr>
      <w:bookmarkStart w:id="17" w:name="_Toc454268041"/>
      <w:r w:rsidRPr="00296AFA">
        <w:rPr>
          <w:rFonts w:ascii="黑体" w:eastAsia="黑体" w:hAnsi="黑体" w:hint="eastAsia"/>
          <w:b/>
          <w:kern w:val="0"/>
          <w:sz w:val="24"/>
        </w:rPr>
        <w:t>2.</w:t>
      </w:r>
      <w:r w:rsidR="00E101CC" w:rsidRPr="00296AFA">
        <w:rPr>
          <w:rFonts w:ascii="黑体" w:eastAsia="黑体" w:hAnsi="黑体" w:hint="eastAsia"/>
          <w:b/>
          <w:kern w:val="0"/>
          <w:sz w:val="24"/>
        </w:rPr>
        <w:t>师资质量强化战略</w:t>
      </w:r>
      <w:bookmarkEnd w:id="17"/>
    </w:p>
    <w:p w:rsidR="00E101CC" w:rsidRPr="00296AFA" w:rsidRDefault="00E101CC" w:rsidP="00354F76">
      <w:pPr>
        <w:spacing w:line="360" w:lineRule="auto"/>
        <w:ind w:firstLineChars="200" w:firstLine="480"/>
        <w:rPr>
          <w:sz w:val="24"/>
        </w:rPr>
      </w:pPr>
      <w:r w:rsidRPr="00296AFA">
        <w:rPr>
          <w:rFonts w:hint="eastAsia"/>
          <w:sz w:val="24"/>
        </w:rPr>
        <w:t>全力提升师资结构的各项标准比例，尤其要关注双师型、双语</w:t>
      </w:r>
      <w:proofErr w:type="gramStart"/>
      <w:r w:rsidRPr="00296AFA">
        <w:rPr>
          <w:rFonts w:hint="eastAsia"/>
          <w:sz w:val="24"/>
        </w:rPr>
        <w:t>型教师</w:t>
      </w:r>
      <w:proofErr w:type="gramEnd"/>
      <w:r w:rsidRPr="00296AFA">
        <w:rPr>
          <w:rFonts w:hint="eastAsia"/>
          <w:sz w:val="24"/>
        </w:rPr>
        <w:t>比例。以引进海内外专职教师为主，以聘请上海重点大学优秀教师兼职为辅，建设老中青三结合、相对稳定及具有可持续发展能力的教师队伍。编制计划，设定目标，继续选送有发展潜力的青年教师到海外合作院校访留学或到国内重点高校进修。以儿童教育发展研究院、附属康复医院（筹）等为平台，打造若干个有较高水准的教学示范团队、专业实践团队和科研创新团队，不断强化教师的专业能力和综合素养。</w:t>
      </w:r>
    </w:p>
    <w:p w:rsidR="00354F76" w:rsidRPr="00296AFA" w:rsidRDefault="00354F76" w:rsidP="00BE39D7">
      <w:pPr>
        <w:spacing w:line="360" w:lineRule="auto"/>
        <w:ind w:firstLineChars="200" w:firstLine="482"/>
        <w:jc w:val="left"/>
        <w:outlineLvl w:val="0"/>
        <w:rPr>
          <w:rFonts w:ascii="黑体" w:eastAsia="黑体" w:hAnsi="黑体"/>
          <w:b/>
          <w:kern w:val="0"/>
          <w:sz w:val="24"/>
        </w:rPr>
      </w:pPr>
      <w:bookmarkStart w:id="18" w:name="_Toc454268042"/>
      <w:r w:rsidRPr="00296AFA">
        <w:rPr>
          <w:rFonts w:ascii="黑体" w:eastAsia="黑体" w:hAnsi="黑体" w:hint="eastAsia"/>
          <w:b/>
          <w:kern w:val="0"/>
          <w:sz w:val="24"/>
        </w:rPr>
        <w:t>3.</w:t>
      </w:r>
      <w:r w:rsidR="00E101CC" w:rsidRPr="00296AFA">
        <w:rPr>
          <w:rFonts w:ascii="黑体" w:eastAsia="黑体" w:hAnsi="黑体" w:hint="eastAsia"/>
          <w:b/>
          <w:kern w:val="0"/>
          <w:sz w:val="24"/>
        </w:rPr>
        <w:t>国际合作</w:t>
      </w:r>
      <w:r w:rsidR="00D115D4" w:rsidRPr="00296AFA">
        <w:rPr>
          <w:rFonts w:ascii="黑体" w:eastAsia="黑体" w:hAnsi="黑体" w:hint="eastAsia"/>
          <w:b/>
          <w:kern w:val="0"/>
          <w:sz w:val="24"/>
        </w:rPr>
        <w:t>赶超</w:t>
      </w:r>
      <w:r w:rsidR="00E101CC" w:rsidRPr="00296AFA">
        <w:rPr>
          <w:rFonts w:ascii="黑体" w:eastAsia="黑体" w:hAnsi="黑体" w:hint="eastAsia"/>
          <w:b/>
          <w:kern w:val="0"/>
          <w:sz w:val="24"/>
        </w:rPr>
        <w:t>战略</w:t>
      </w:r>
      <w:bookmarkEnd w:id="18"/>
    </w:p>
    <w:p w:rsidR="00E101CC" w:rsidRPr="00296AFA" w:rsidRDefault="00E101CC" w:rsidP="00354F76">
      <w:pPr>
        <w:spacing w:line="360" w:lineRule="auto"/>
        <w:ind w:firstLineChars="200" w:firstLine="480"/>
        <w:rPr>
          <w:sz w:val="24"/>
        </w:rPr>
      </w:pPr>
      <w:r w:rsidRPr="00296AFA">
        <w:rPr>
          <w:rFonts w:hint="eastAsia"/>
          <w:sz w:val="24"/>
        </w:rPr>
        <w:t>全面整合，不断开拓海外优质办学资源，使其融入学科专业建设中去，提升国际合作项目的水准和质量，进一步拓展各学院各专业海外合作渠道。提高骨干教师和管理人员海外访留学比例，扩大师生国际</w:t>
      </w:r>
      <w:bookmarkStart w:id="19" w:name="_GoBack"/>
      <w:bookmarkEnd w:id="19"/>
      <w:r w:rsidRPr="00296AFA">
        <w:rPr>
          <w:rFonts w:hint="eastAsia"/>
          <w:sz w:val="24"/>
        </w:rPr>
        <w:t>交流规模。对接国家“一带一路”战略和学校国际化办学战略，建立若干个专门研究机构和社团组织，为招收海外留学生、参与中国语言文化国际推广工程</w:t>
      </w:r>
      <w:proofErr w:type="gramStart"/>
      <w:r w:rsidRPr="00296AFA">
        <w:rPr>
          <w:rFonts w:hint="eastAsia"/>
          <w:sz w:val="24"/>
        </w:rPr>
        <w:t>作准备</w:t>
      </w:r>
      <w:proofErr w:type="gramEnd"/>
      <w:r w:rsidRPr="00296AFA">
        <w:rPr>
          <w:rFonts w:hint="eastAsia"/>
          <w:sz w:val="24"/>
        </w:rPr>
        <w:t>。</w:t>
      </w:r>
    </w:p>
    <w:p w:rsidR="00354F76" w:rsidRPr="00296AFA" w:rsidRDefault="00354F76" w:rsidP="00BE39D7">
      <w:pPr>
        <w:spacing w:line="360" w:lineRule="auto"/>
        <w:ind w:firstLineChars="200" w:firstLine="482"/>
        <w:jc w:val="left"/>
        <w:outlineLvl w:val="0"/>
        <w:rPr>
          <w:rFonts w:ascii="黑体" w:eastAsia="黑体" w:hAnsi="黑体"/>
          <w:b/>
          <w:kern w:val="0"/>
          <w:sz w:val="24"/>
        </w:rPr>
      </w:pPr>
      <w:bookmarkStart w:id="20" w:name="_Toc454268043"/>
      <w:r w:rsidRPr="00296AFA">
        <w:rPr>
          <w:rFonts w:ascii="黑体" w:eastAsia="黑体" w:hAnsi="黑体" w:hint="eastAsia"/>
          <w:b/>
          <w:kern w:val="0"/>
          <w:sz w:val="24"/>
        </w:rPr>
        <w:t>4.</w:t>
      </w:r>
      <w:r w:rsidR="00E101CC" w:rsidRPr="00296AFA">
        <w:rPr>
          <w:rFonts w:ascii="黑体" w:eastAsia="黑体" w:hAnsi="黑体" w:hint="eastAsia"/>
          <w:b/>
          <w:kern w:val="0"/>
          <w:sz w:val="24"/>
        </w:rPr>
        <w:t>行业协同办学战略</w:t>
      </w:r>
      <w:bookmarkEnd w:id="20"/>
    </w:p>
    <w:p w:rsidR="00E101CC" w:rsidRPr="00296AFA" w:rsidRDefault="00E101CC" w:rsidP="00354F76">
      <w:pPr>
        <w:spacing w:line="360" w:lineRule="auto"/>
        <w:ind w:firstLineChars="200" w:firstLine="480"/>
        <w:rPr>
          <w:sz w:val="24"/>
        </w:rPr>
      </w:pPr>
      <w:r w:rsidRPr="00296AFA">
        <w:rPr>
          <w:rFonts w:hint="eastAsia"/>
          <w:sz w:val="24"/>
        </w:rPr>
        <w:t>学校须有计划、有步骤地融入上海漕河</w:t>
      </w:r>
      <w:proofErr w:type="gramStart"/>
      <w:r w:rsidRPr="00296AFA">
        <w:rPr>
          <w:rFonts w:hint="eastAsia"/>
          <w:sz w:val="24"/>
        </w:rPr>
        <w:t>泾</w:t>
      </w:r>
      <w:proofErr w:type="gramEnd"/>
      <w:r w:rsidRPr="00296AFA">
        <w:rPr>
          <w:rFonts w:hint="eastAsia"/>
          <w:sz w:val="24"/>
        </w:rPr>
        <w:t>、闵行</w:t>
      </w:r>
      <w:r w:rsidR="005019A9" w:rsidRPr="00296AFA">
        <w:rPr>
          <w:rFonts w:hint="eastAsia"/>
          <w:sz w:val="24"/>
        </w:rPr>
        <w:t>、</w:t>
      </w:r>
      <w:r w:rsidRPr="00296AFA">
        <w:rPr>
          <w:rFonts w:hint="eastAsia"/>
          <w:sz w:val="24"/>
        </w:rPr>
        <w:t>松江</w:t>
      </w:r>
      <w:r w:rsidR="005019A9" w:rsidRPr="00296AFA">
        <w:rPr>
          <w:rFonts w:hint="eastAsia"/>
          <w:sz w:val="24"/>
        </w:rPr>
        <w:t>和虹桥</w:t>
      </w:r>
      <w:r w:rsidR="00C94E6F" w:rsidRPr="00296AFA">
        <w:rPr>
          <w:rFonts w:hint="eastAsia"/>
          <w:sz w:val="24"/>
        </w:rPr>
        <w:t>等六</w:t>
      </w:r>
      <w:r w:rsidRPr="00296AFA">
        <w:rPr>
          <w:rFonts w:hint="eastAsia"/>
          <w:sz w:val="24"/>
        </w:rPr>
        <w:t>个国家级</w:t>
      </w:r>
      <w:r w:rsidRPr="00296AFA">
        <w:rPr>
          <w:rFonts w:hint="eastAsia"/>
          <w:sz w:val="24"/>
        </w:rPr>
        <w:lastRenderedPageBreak/>
        <w:t>开发区，以及以嘉定为重点</w:t>
      </w:r>
      <w:r w:rsidR="001A6A56" w:rsidRPr="00296AFA">
        <w:rPr>
          <w:rFonts w:hint="eastAsia"/>
          <w:sz w:val="24"/>
        </w:rPr>
        <w:t>的</w:t>
      </w:r>
      <w:r w:rsidRPr="00296AFA">
        <w:rPr>
          <w:rFonts w:hint="eastAsia"/>
          <w:sz w:val="24"/>
        </w:rPr>
        <w:t>其他九个市级开发区，掌握有关投资规模、产业结构、人才需求规格，发展趋势等基本情况，积极开拓，主动作为，签署相关合作协议，组建由企业界专家、地方政府成员等组成的专业咨询委员会、就业指导委员会、实践实习指导委员会等。整合和扩大与幼儿园、小学的合作关系，建立更多优质的教育实习基地。同时要开拓以江浙为主的上海周边地区的合作渠道，使各方助力的办学共同体更为坚实、多元和有效。</w:t>
      </w:r>
    </w:p>
    <w:p w:rsidR="00E101CC" w:rsidRPr="00296AFA" w:rsidRDefault="00E101CC" w:rsidP="00E101CC">
      <w:pPr>
        <w:spacing w:line="360" w:lineRule="auto"/>
        <w:ind w:firstLineChars="200" w:firstLine="480"/>
        <w:rPr>
          <w:sz w:val="24"/>
        </w:rPr>
      </w:pPr>
    </w:p>
    <w:p w:rsidR="00DE0B44" w:rsidRPr="00296AFA" w:rsidRDefault="00DE0B44" w:rsidP="00267D03">
      <w:pPr>
        <w:spacing w:line="440" w:lineRule="exact"/>
        <w:jc w:val="center"/>
        <w:outlineLvl w:val="0"/>
        <w:rPr>
          <w:rFonts w:ascii="华文中宋" w:eastAsia="华文中宋" w:hAnsi="华文中宋"/>
          <w:b/>
          <w:kern w:val="0"/>
          <w:sz w:val="36"/>
          <w:szCs w:val="36"/>
        </w:rPr>
      </w:pPr>
    </w:p>
    <w:p w:rsidR="00DE0B44" w:rsidRPr="00296AFA" w:rsidRDefault="00DE0B44" w:rsidP="00267D03">
      <w:pPr>
        <w:spacing w:line="440" w:lineRule="exact"/>
        <w:jc w:val="center"/>
        <w:outlineLvl w:val="0"/>
        <w:rPr>
          <w:rFonts w:ascii="华文中宋" w:eastAsia="华文中宋" w:hAnsi="华文中宋"/>
          <w:b/>
          <w:kern w:val="0"/>
          <w:sz w:val="36"/>
          <w:szCs w:val="36"/>
        </w:rPr>
      </w:pPr>
    </w:p>
    <w:p w:rsidR="00DE0B44" w:rsidRPr="00296AFA" w:rsidRDefault="00DE0B44" w:rsidP="00267D03">
      <w:pPr>
        <w:spacing w:line="440" w:lineRule="exact"/>
        <w:jc w:val="center"/>
        <w:outlineLvl w:val="0"/>
        <w:rPr>
          <w:rFonts w:ascii="华文中宋" w:eastAsia="华文中宋" w:hAnsi="华文中宋"/>
          <w:b/>
          <w:kern w:val="0"/>
          <w:sz w:val="36"/>
          <w:szCs w:val="36"/>
        </w:rPr>
      </w:pPr>
    </w:p>
    <w:p w:rsidR="00DE0B44" w:rsidRPr="00296AFA" w:rsidRDefault="00DE0B44" w:rsidP="00267D03">
      <w:pPr>
        <w:spacing w:line="440" w:lineRule="exact"/>
        <w:jc w:val="center"/>
        <w:outlineLvl w:val="0"/>
        <w:rPr>
          <w:rFonts w:ascii="华文中宋" w:eastAsia="华文中宋" w:hAnsi="华文中宋"/>
          <w:b/>
          <w:kern w:val="0"/>
          <w:sz w:val="36"/>
          <w:szCs w:val="36"/>
        </w:rPr>
      </w:pPr>
    </w:p>
    <w:p w:rsidR="00DE0B44" w:rsidRPr="00296AFA" w:rsidRDefault="00DE0B44" w:rsidP="00267D03">
      <w:pPr>
        <w:spacing w:line="440" w:lineRule="exact"/>
        <w:jc w:val="center"/>
        <w:outlineLvl w:val="0"/>
        <w:rPr>
          <w:rFonts w:ascii="华文中宋" w:eastAsia="华文中宋" w:hAnsi="华文中宋"/>
          <w:b/>
          <w:kern w:val="0"/>
          <w:sz w:val="36"/>
          <w:szCs w:val="36"/>
        </w:rPr>
      </w:pPr>
    </w:p>
    <w:p w:rsidR="00DE0B44" w:rsidRPr="00296AFA" w:rsidRDefault="00DE0B44" w:rsidP="00267D03">
      <w:pPr>
        <w:spacing w:line="440" w:lineRule="exact"/>
        <w:jc w:val="center"/>
        <w:outlineLvl w:val="0"/>
        <w:rPr>
          <w:rFonts w:ascii="华文中宋" w:eastAsia="华文中宋" w:hAnsi="华文中宋"/>
          <w:b/>
          <w:kern w:val="0"/>
          <w:sz w:val="36"/>
          <w:szCs w:val="36"/>
        </w:rPr>
      </w:pPr>
    </w:p>
    <w:p w:rsidR="00DE0B44" w:rsidRPr="00296AFA" w:rsidRDefault="00DE0B44" w:rsidP="00267D03">
      <w:pPr>
        <w:spacing w:line="440" w:lineRule="exact"/>
        <w:jc w:val="center"/>
        <w:outlineLvl w:val="0"/>
        <w:rPr>
          <w:rFonts w:ascii="华文中宋" w:eastAsia="华文中宋" w:hAnsi="华文中宋"/>
          <w:b/>
          <w:kern w:val="0"/>
          <w:sz w:val="36"/>
          <w:szCs w:val="36"/>
        </w:rPr>
      </w:pPr>
    </w:p>
    <w:p w:rsidR="00DE0B44" w:rsidRPr="00296AFA" w:rsidRDefault="00DE0B44" w:rsidP="00267D03">
      <w:pPr>
        <w:spacing w:line="440" w:lineRule="exact"/>
        <w:jc w:val="center"/>
        <w:outlineLvl w:val="0"/>
        <w:rPr>
          <w:rFonts w:ascii="华文中宋" w:eastAsia="华文中宋" w:hAnsi="华文中宋"/>
          <w:b/>
          <w:kern w:val="0"/>
          <w:sz w:val="36"/>
          <w:szCs w:val="36"/>
        </w:rPr>
      </w:pPr>
    </w:p>
    <w:p w:rsidR="00DE0B44" w:rsidRPr="00296AFA" w:rsidRDefault="00DE0B44" w:rsidP="00267D03">
      <w:pPr>
        <w:spacing w:line="440" w:lineRule="exact"/>
        <w:jc w:val="center"/>
        <w:outlineLvl w:val="0"/>
        <w:rPr>
          <w:rFonts w:ascii="华文中宋" w:eastAsia="华文中宋" w:hAnsi="华文中宋"/>
          <w:b/>
          <w:kern w:val="0"/>
          <w:sz w:val="36"/>
          <w:szCs w:val="36"/>
        </w:rPr>
      </w:pPr>
    </w:p>
    <w:p w:rsidR="00DE0B44" w:rsidRPr="00296AFA" w:rsidRDefault="00DE0B44" w:rsidP="00267D03">
      <w:pPr>
        <w:spacing w:line="440" w:lineRule="exact"/>
        <w:jc w:val="center"/>
        <w:outlineLvl w:val="0"/>
        <w:rPr>
          <w:rFonts w:ascii="华文中宋" w:eastAsia="华文中宋" w:hAnsi="华文中宋"/>
          <w:b/>
          <w:kern w:val="0"/>
          <w:sz w:val="36"/>
          <w:szCs w:val="36"/>
        </w:rPr>
      </w:pPr>
    </w:p>
    <w:p w:rsidR="00DE0B44" w:rsidRPr="00296AFA" w:rsidRDefault="00DE0B44" w:rsidP="00267D03">
      <w:pPr>
        <w:spacing w:line="440" w:lineRule="exact"/>
        <w:jc w:val="center"/>
        <w:outlineLvl w:val="0"/>
        <w:rPr>
          <w:rFonts w:ascii="华文中宋" w:eastAsia="华文中宋" w:hAnsi="华文中宋"/>
          <w:b/>
          <w:kern w:val="0"/>
          <w:sz w:val="36"/>
          <w:szCs w:val="36"/>
        </w:rPr>
      </w:pPr>
    </w:p>
    <w:p w:rsidR="00DE0B44" w:rsidRPr="00296AFA" w:rsidRDefault="00DE0B44" w:rsidP="00267D03">
      <w:pPr>
        <w:spacing w:line="440" w:lineRule="exact"/>
        <w:jc w:val="center"/>
        <w:outlineLvl w:val="0"/>
        <w:rPr>
          <w:rFonts w:ascii="华文中宋" w:eastAsia="华文中宋" w:hAnsi="华文中宋"/>
          <w:b/>
          <w:kern w:val="0"/>
          <w:sz w:val="36"/>
          <w:szCs w:val="36"/>
        </w:rPr>
      </w:pPr>
    </w:p>
    <w:p w:rsidR="00DE0B44" w:rsidRPr="00296AFA" w:rsidRDefault="00DE0B44" w:rsidP="00267D03">
      <w:pPr>
        <w:spacing w:line="440" w:lineRule="exact"/>
        <w:jc w:val="center"/>
        <w:outlineLvl w:val="0"/>
        <w:rPr>
          <w:rFonts w:ascii="华文中宋" w:eastAsia="华文中宋" w:hAnsi="华文中宋"/>
          <w:b/>
          <w:kern w:val="0"/>
          <w:sz w:val="36"/>
          <w:szCs w:val="36"/>
        </w:rPr>
      </w:pPr>
    </w:p>
    <w:p w:rsidR="00DE0B44" w:rsidRPr="00296AFA" w:rsidRDefault="00DE0B44" w:rsidP="00267D03">
      <w:pPr>
        <w:spacing w:line="440" w:lineRule="exact"/>
        <w:jc w:val="center"/>
        <w:outlineLvl w:val="0"/>
        <w:rPr>
          <w:rFonts w:ascii="华文中宋" w:eastAsia="华文中宋" w:hAnsi="华文中宋"/>
          <w:b/>
          <w:kern w:val="0"/>
          <w:sz w:val="36"/>
          <w:szCs w:val="36"/>
        </w:rPr>
      </w:pPr>
    </w:p>
    <w:p w:rsidR="00DE0B44" w:rsidRPr="00296AFA" w:rsidRDefault="00DE0B44" w:rsidP="00267D03">
      <w:pPr>
        <w:spacing w:line="440" w:lineRule="exact"/>
        <w:jc w:val="center"/>
        <w:outlineLvl w:val="0"/>
        <w:rPr>
          <w:rFonts w:ascii="华文中宋" w:eastAsia="华文中宋" w:hAnsi="华文中宋"/>
          <w:b/>
          <w:kern w:val="0"/>
          <w:sz w:val="36"/>
          <w:szCs w:val="36"/>
        </w:rPr>
      </w:pPr>
    </w:p>
    <w:p w:rsidR="00DE0B44" w:rsidRPr="00296AFA" w:rsidRDefault="00DE0B44" w:rsidP="00267D03">
      <w:pPr>
        <w:spacing w:line="440" w:lineRule="exact"/>
        <w:jc w:val="center"/>
        <w:outlineLvl w:val="0"/>
        <w:rPr>
          <w:rFonts w:ascii="华文中宋" w:eastAsia="华文中宋" w:hAnsi="华文中宋"/>
          <w:b/>
          <w:kern w:val="0"/>
          <w:sz w:val="36"/>
          <w:szCs w:val="36"/>
        </w:rPr>
      </w:pPr>
    </w:p>
    <w:p w:rsidR="00DE0B44" w:rsidRPr="00296AFA" w:rsidRDefault="00DE0B44" w:rsidP="00267D03">
      <w:pPr>
        <w:spacing w:line="440" w:lineRule="exact"/>
        <w:jc w:val="center"/>
        <w:outlineLvl w:val="0"/>
        <w:rPr>
          <w:rFonts w:ascii="华文中宋" w:eastAsia="华文中宋" w:hAnsi="华文中宋"/>
          <w:b/>
          <w:kern w:val="0"/>
          <w:sz w:val="36"/>
          <w:szCs w:val="36"/>
        </w:rPr>
      </w:pPr>
    </w:p>
    <w:p w:rsidR="00DE0B44" w:rsidRPr="00296AFA" w:rsidRDefault="00DE0B44" w:rsidP="00267D03">
      <w:pPr>
        <w:spacing w:line="440" w:lineRule="exact"/>
        <w:jc w:val="center"/>
        <w:outlineLvl w:val="0"/>
        <w:rPr>
          <w:rFonts w:ascii="华文中宋" w:eastAsia="华文中宋" w:hAnsi="华文中宋"/>
          <w:b/>
          <w:kern w:val="0"/>
          <w:sz w:val="36"/>
          <w:szCs w:val="36"/>
        </w:rPr>
      </w:pPr>
    </w:p>
    <w:p w:rsidR="00DE0B44" w:rsidRPr="00296AFA" w:rsidRDefault="00DE0B44" w:rsidP="00267D03">
      <w:pPr>
        <w:spacing w:line="440" w:lineRule="exact"/>
        <w:jc w:val="center"/>
        <w:outlineLvl w:val="0"/>
        <w:rPr>
          <w:rFonts w:ascii="华文中宋" w:eastAsia="华文中宋" w:hAnsi="华文中宋"/>
          <w:b/>
          <w:kern w:val="0"/>
          <w:sz w:val="36"/>
          <w:szCs w:val="36"/>
        </w:rPr>
      </w:pPr>
    </w:p>
    <w:p w:rsidR="00DE0B44" w:rsidRPr="00296AFA" w:rsidRDefault="00DE0B44" w:rsidP="00267D03">
      <w:pPr>
        <w:spacing w:line="440" w:lineRule="exact"/>
        <w:jc w:val="center"/>
        <w:outlineLvl w:val="0"/>
        <w:rPr>
          <w:rFonts w:ascii="华文中宋" w:eastAsia="华文中宋" w:hAnsi="华文中宋"/>
          <w:b/>
          <w:kern w:val="0"/>
          <w:sz w:val="36"/>
          <w:szCs w:val="36"/>
        </w:rPr>
      </w:pPr>
    </w:p>
    <w:p w:rsidR="00DE0B44" w:rsidRPr="00296AFA" w:rsidRDefault="00DE0B44" w:rsidP="00267D03">
      <w:pPr>
        <w:spacing w:line="440" w:lineRule="exact"/>
        <w:jc w:val="center"/>
        <w:outlineLvl w:val="0"/>
        <w:rPr>
          <w:rFonts w:ascii="华文中宋" w:eastAsia="华文中宋" w:hAnsi="华文中宋"/>
          <w:b/>
          <w:kern w:val="0"/>
          <w:sz w:val="36"/>
          <w:szCs w:val="36"/>
        </w:rPr>
      </w:pPr>
    </w:p>
    <w:p w:rsidR="00DE0B44" w:rsidRPr="00296AFA" w:rsidRDefault="00DE0B44" w:rsidP="00267D03">
      <w:pPr>
        <w:spacing w:line="440" w:lineRule="exact"/>
        <w:jc w:val="center"/>
        <w:outlineLvl w:val="0"/>
        <w:rPr>
          <w:rFonts w:ascii="华文中宋" w:eastAsia="华文中宋" w:hAnsi="华文中宋"/>
          <w:b/>
          <w:kern w:val="0"/>
          <w:sz w:val="36"/>
          <w:szCs w:val="36"/>
        </w:rPr>
      </w:pPr>
    </w:p>
    <w:p w:rsidR="00DE0B44" w:rsidRPr="00296AFA" w:rsidRDefault="00DE0B44" w:rsidP="00267D03">
      <w:pPr>
        <w:spacing w:line="440" w:lineRule="exact"/>
        <w:jc w:val="center"/>
        <w:outlineLvl w:val="0"/>
        <w:rPr>
          <w:rFonts w:ascii="华文中宋" w:eastAsia="华文中宋" w:hAnsi="华文中宋"/>
          <w:b/>
          <w:kern w:val="0"/>
          <w:sz w:val="36"/>
          <w:szCs w:val="36"/>
        </w:rPr>
      </w:pPr>
    </w:p>
    <w:p w:rsidR="00DE0B44" w:rsidRPr="00296AFA" w:rsidRDefault="00DE0B44" w:rsidP="00267D03">
      <w:pPr>
        <w:spacing w:line="440" w:lineRule="exact"/>
        <w:jc w:val="center"/>
        <w:outlineLvl w:val="0"/>
        <w:rPr>
          <w:rFonts w:ascii="华文中宋" w:eastAsia="华文中宋" w:hAnsi="华文中宋"/>
          <w:b/>
          <w:kern w:val="0"/>
          <w:sz w:val="36"/>
          <w:szCs w:val="36"/>
        </w:rPr>
      </w:pPr>
    </w:p>
    <w:p w:rsidR="00F9413D" w:rsidRPr="00296AFA" w:rsidRDefault="00057D76" w:rsidP="00267D03">
      <w:pPr>
        <w:spacing w:line="440" w:lineRule="exact"/>
        <w:jc w:val="center"/>
        <w:outlineLvl w:val="0"/>
        <w:rPr>
          <w:rFonts w:ascii="华文中宋" w:eastAsia="华文中宋" w:hAnsi="华文中宋"/>
          <w:b/>
          <w:kern w:val="0"/>
          <w:sz w:val="36"/>
          <w:szCs w:val="36"/>
        </w:rPr>
      </w:pPr>
      <w:bookmarkStart w:id="21" w:name="_Toc454268044"/>
      <w:r w:rsidRPr="00296AFA">
        <w:rPr>
          <w:rFonts w:ascii="华文中宋" w:eastAsia="华文中宋" w:hAnsi="华文中宋" w:hint="eastAsia"/>
          <w:b/>
          <w:kern w:val="0"/>
          <w:sz w:val="36"/>
          <w:szCs w:val="36"/>
        </w:rPr>
        <w:lastRenderedPageBreak/>
        <w:t>三、</w:t>
      </w:r>
      <w:r w:rsidR="00F9413D" w:rsidRPr="00296AFA">
        <w:rPr>
          <w:rFonts w:ascii="华文中宋" w:eastAsia="华文中宋" w:hAnsi="华文中宋" w:hint="eastAsia"/>
          <w:b/>
          <w:kern w:val="0"/>
          <w:sz w:val="36"/>
          <w:szCs w:val="36"/>
        </w:rPr>
        <w:t>奋斗目标</w:t>
      </w:r>
      <w:bookmarkEnd w:id="21"/>
    </w:p>
    <w:p w:rsidR="002E5C74" w:rsidRPr="00296AFA" w:rsidRDefault="002E5C74" w:rsidP="00267D03">
      <w:pPr>
        <w:widowControl/>
        <w:spacing w:line="440" w:lineRule="exact"/>
        <w:ind w:firstLineChars="200" w:firstLine="480"/>
        <w:rPr>
          <w:rFonts w:ascii="宋体" w:hAnsi="宋体"/>
          <w:sz w:val="24"/>
        </w:rPr>
      </w:pPr>
    </w:p>
    <w:p w:rsidR="00EC1970" w:rsidRPr="00296AFA" w:rsidRDefault="009A2F9D" w:rsidP="00267D03">
      <w:pPr>
        <w:widowControl/>
        <w:spacing w:line="360" w:lineRule="auto"/>
        <w:ind w:firstLineChars="200" w:firstLine="480"/>
        <w:rPr>
          <w:rFonts w:ascii="宋体" w:hAnsi="宋体"/>
          <w:sz w:val="24"/>
        </w:rPr>
      </w:pPr>
      <w:r w:rsidRPr="00296AFA">
        <w:rPr>
          <w:rFonts w:ascii="宋体" w:hAnsi="宋体" w:hint="eastAsia"/>
          <w:sz w:val="24"/>
        </w:rPr>
        <w:t>今后十年</w:t>
      </w:r>
      <w:r w:rsidR="008F06AA" w:rsidRPr="00296AFA">
        <w:rPr>
          <w:rFonts w:ascii="宋体" w:hAnsi="宋体" w:hint="eastAsia"/>
          <w:sz w:val="24"/>
        </w:rPr>
        <w:t>期间，学校</w:t>
      </w:r>
      <w:r w:rsidR="001005BC" w:rsidRPr="00296AFA">
        <w:rPr>
          <w:rFonts w:ascii="宋体" w:hAnsi="宋体" w:hint="eastAsia"/>
          <w:sz w:val="24"/>
        </w:rPr>
        <w:t>将</w:t>
      </w:r>
      <w:r w:rsidR="00B302BD" w:rsidRPr="00296AFA">
        <w:rPr>
          <w:rFonts w:ascii="宋体" w:hAnsi="宋体" w:hint="eastAsia"/>
          <w:sz w:val="24"/>
        </w:rPr>
        <w:t>在</w:t>
      </w:r>
      <w:r w:rsidR="008F06AA" w:rsidRPr="00296AFA">
        <w:rPr>
          <w:rFonts w:ascii="宋体" w:hAnsi="宋体" w:hint="eastAsia"/>
          <w:sz w:val="24"/>
        </w:rPr>
        <w:t>现代大学制度建设、高水平的重点专业建设、师资队伍建设、</w:t>
      </w:r>
      <w:r w:rsidR="00F82A35" w:rsidRPr="00296AFA">
        <w:rPr>
          <w:rFonts w:ascii="宋体" w:hAnsi="宋体" w:hint="eastAsia"/>
          <w:sz w:val="24"/>
        </w:rPr>
        <w:t>科研工作、</w:t>
      </w:r>
      <w:r w:rsidR="008F06AA" w:rsidRPr="00296AFA">
        <w:rPr>
          <w:rFonts w:ascii="宋体" w:hAnsi="宋体" w:hint="eastAsia"/>
          <w:sz w:val="24"/>
        </w:rPr>
        <w:t>教育国际化建设、教育教学模式创新、党建和思想政治工作、校园建设</w:t>
      </w:r>
      <w:r w:rsidR="00C923C9" w:rsidRPr="00296AFA">
        <w:rPr>
          <w:rFonts w:ascii="宋体" w:hAnsi="宋体" w:hint="eastAsia"/>
          <w:sz w:val="24"/>
        </w:rPr>
        <w:t>等方面</w:t>
      </w:r>
      <w:r w:rsidR="00EC1970" w:rsidRPr="00296AFA">
        <w:rPr>
          <w:rFonts w:ascii="宋体" w:hAnsi="宋体" w:hint="eastAsia"/>
          <w:sz w:val="24"/>
        </w:rPr>
        <w:t>确立发展目标</w:t>
      </w:r>
      <w:r w:rsidR="00C923C9" w:rsidRPr="00296AFA">
        <w:rPr>
          <w:rFonts w:ascii="宋体" w:hAnsi="宋体" w:hint="eastAsia"/>
          <w:sz w:val="24"/>
        </w:rPr>
        <w:t>。</w:t>
      </w:r>
    </w:p>
    <w:p w:rsidR="00C23501" w:rsidRPr="00296AFA" w:rsidRDefault="00D156CF" w:rsidP="00414637">
      <w:pPr>
        <w:spacing w:line="360" w:lineRule="auto"/>
        <w:ind w:firstLineChars="200" w:firstLine="562"/>
        <w:jc w:val="left"/>
        <w:outlineLvl w:val="0"/>
        <w:rPr>
          <w:rFonts w:ascii="黑体" w:eastAsia="黑体" w:hAnsi="黑体" w:cs="华文中宋"/>
          <w:b/>
          <w:kern w:val="0"/>
          <w:sz w:val="28"/>
          <w:szCs w:val="28"/>
        </w:rPr>
      </w:pPr>
      <w:bookmarkStart w:id="22" w:name="_Toc454268045"/>
      <w:r w:rsidRPr="00296AFA">
        <w:rPr>
          <w:rFonts w:ascii="黑体" w:eastAsia="黑体" w:hAnsi="黑体" w:hint="eastAsia"/>
          <w:b/>
          <w:kern w:val="0"/>
          <w:sz w:val="28"/>
          <w:szCs w:val="28"/>
        </w:rPr>
        <w:t>（一）大学章程完善，治理能力现代化</w:t>
      </w:r>
      <w:bookmarkEnd w:id="22"/>
    </w:p>
    <w:p w:rsidR="009E01C3" w:rsidRPr="00296AFA" w:rsidRDefault="009E01C3" w:rsidP="00267D03">
      <w:pPr>
        <w:adjustRightInd w:val="0"/>
        <w:snapToGrid w:val="0"/>
        <w:spacing w:line="360" w:lineRule="auto"/>
        <w:ind w:firstLineChars="200" w:firstLine="480"/>
        <w:rPr>
          <w:bCs/>
          <w:sz w:val="24"/>
        </w:rPr>
      </w:pPr>
      <w:r w:rsidRPr="00296AFA">
        <w:rPr>
          <w:rFonts w:hint="eastAsia"/>
          <w:bCs/>
          <w:sz w:val="24"/>
        </w:rPr>
        <w:t>学校</w:t>
      </w:r>
      <w:r w:rsidRPr="00296AFA">
        <w:rPr>
          <w:bCs/>
          <w:sz w:val="24"/>
        </w:rPr>
        <w:t>对于推进现代大学制度建设的重要性认识比较早，培训比较早，行动也比较快。董事会在</w:t>
      </w:r>
      <w:r w:rsidRPr="00296AFA">
        <w:rPr>
          <w:bCs/>
          <w:sz w:val="24"/>
        </w:rPr>
        <w:t>2011</w:t>
      </w:r>
      <w:r w:rsidRPr="00296AFA">
        <w:rPr>
          <w:bCs/>
          <w:sz w:val="24"/>
        </w:rPr>
        <w:t>年就提出建立现代大学制度、建立学院章程的要求。今后五年</w:t>
      </w:r>
      <w:r w:rsidRPr="00296AFA">
        <w:rPr>
          <w:rFonts w:hint="eastAsia"/>
          <w:bCs/>
          <w:sz w:val="24"/>
        </w:rPr>
        <w:t>，</w:t>
      </w:r>
      <w:r w:rsidRPr="00296AFA">
        <w:rPr>
          <w:bCs/>
          <w:sz w:val="24"/>
        </w:rPr>
        <w:t>学校要</w:t>
      </w:r>
      <w:r w:rsidRPr="00296AFA">
        <w:rPr>
          <w:rFonts w:hint="eastAsia"/>
          <w:bCs/>
          <w:sz w:val="24"/>
        </w:rPr>
        <w:t>加强</w:t>
      </w:r>
      <w:r w:rsidRPr="00296AFA">
        <w:rPr>
          <w:bCs/>
          <w:sz w:val="24"/>
        </w:rPr>
        <w:t>章程</w:t>
      </w:r>
      <w:r w:rsidRPr="00296AFA">
        <w:rPr>
          <w:rFonts w:hint="eastAsia"/>
          <w:bCs/>
          <w:sz w:val="24"/>
        </w:rPr>
        <w:t>建设，</w:t>
      </w:r>
      <w:r w:rsidRPr="00296AFA">
        <w:rPr>
          <w:bCs/>
          <w:sz w:val="24"/>
        </w:rPr>
        <w:t>为</w:t>
      </w:r>
      <w:r w:rsidRPr="00296AFA">
        <w:rPr>
          <w:rFonts w:hint="eastAsia"/>
          <w:bCs/>
          <w:sz w:val="24"/>
        </w:rPr>
        <w:t>建立</w:t>
      </w:r>
      <w:r w:rsidRPr="00296AFA">
        <w:rPr>
          <w:bCs/>
          <w:sz w:val="24"/>
        </w:rPr>
        <w:t>现代大学制度提供法治保障</w:t>
      </w:r>
      <w:r w:rsidRPr="00296AFA">
        <w:rPr>
          <w:rFonts w:hint="eastAsia"/>
          <w:bCs/>
          <w:sz w:val="24"/>
        </w:rPr>
        <w:t>；梳理规章制度，建设以章程</w:t>
      </w:r>
      <w:r w:rsidRPr="00296AFA">
        <w:rPr>
          <w:bCs/>
          <w:sz w:val="24"/>
        </w:rPr>
        <w:t>为基础的校内</w:t>
      </w:r>
      <w:r w:rsidRPr="00296AFA">
        <w:rPr>
          <w:rFonts w:hint="eastAsia"/>
          <w:bCs/>
          <w:sz w:val="24"/>
        </w:rPr>
        <w:t>制度体系；</w:t>
      </w:r>
      <w:r w:rsidRPr="00296AFA">
        <w:rPr>
          <w:bCs/>
          <w:sz w:val="24"/>
        </w:rPr>
        <w:t>坚持</w:t>
      </w:r>
      <w:r w:rsidRPr="00296AFA">
        <w:rPr>
          <w:rFonts w:hint="eastAsia"/>
          <w:bCs/>
          <w:sz w:val="24"/>
        </w:rPr>
        <w:t>“党政监”</w:t>
      </w:r>
      <w:r w:rsidRPr="00296AFA">
        <w:rPr>
          <w:bCs/>
          <w:sz w:val="24"/>
        </w:rPr>
        <w:t>共治领导体制，</w:t>
      </w:r>
      <w:r w:rsidRPr="00296AFA">
        <w:rPr>
          <w:rFonts w:hint="eastAsia"/>
          <w:bCs/>
          <w:sz w:val="24"/>
        </w:rPr>
        <w:t>优化</w:t>
      </w:r>
      <w:r w:rsidRPr="00296AFA">
        <w:rPr>
          <w:bCs/>
          <w:sz w:val="24"/>
        </w:rPr>
        <w:t>内部治理结构</w:t>
      </w:r>
      <w:r w:rsidRPr="00296AFA">
        <w:rPr>
          <w:rFonts w:hint="eastAsia"/>
          <w:bCs/>
          <w:sz w:val="24"/>
        </w:rPr>
        <w:t>；完善</w:t>
      </w:r>
      <w:r w:rsidRPr="00296AFA">
        <w:rPr>
          <w:bCs/>
          <w:sz w:val="24"/>
        </w:rPr>
        <w:t>学术管理体系，</w:t>
      </w:r>
      <w:r w:rsidRPr="00296AFA">
        <w:rPr>
          <w:rFonts w:hint="eastAsia"/>
          <w:bCs/>
          <w:sz w:val="24"/>
        </w:rPr>
        <w:t>发挥</w:t>
      </w:r>
      <w:r w:rsidRPr="00296AFA">
        <w:rPr>
          <w:bCs/>
          <w:sz w:val="24"/>
        </w:rPr>
        <w:t>教授</w:t>
      </w:r>
      <w:r w:rsidRPr="00296AFA">
        <w:rPr>
          <w:rFonts w:hint="eastAsia"/>
          <w:bCs/>
          <w:sz w:val="24"/>
        </w:rPr>
        <w:t>在</w:t>
      </w:r>
      <w:r w:rsidRPr="00296AFA">
        <w:rPr>
          <w:bCs/>
          <w:sz w:val="24"/>
        </w:rPr>
        <w:t>学术事务中的</w:t>
      </w:r>
      <w:r w:rsidRPr="00296AFA">
        <w:rPr>
          <w:rFonts w:hint="eastAsia"/>
          <w:bCs/>
          <w:sz w:val="24"/>
        </w:rPr>
        <w:t>主导作用；维护</w:t>
      </w:r>
      <w:r w:rsidRPr="00296AFA">
        <w:rPr>
          <w:bCs/>
          <w:sz w:val="24"/>
        </w:rPr>
        <w:t>章程执行，</w:t>
      </w:r>
      <w:r w:rsidRPr="00296AFA">
        <w:rPr>
          <w:rFonts w:hint="eastAsia"/>
          <w:bCs/>
          <w:sz w:val="24"/>
        </w:rPr>
        <w:t>创新适应自身发展的监督保障</w:t>
      </w:r>
      <w:r w:rsidRPr="00296AFA">
        <w:rPr>
          <w:bCs/>
          <w:sz w:val="24"/>
        </w:rPr>
        <w:t>机制</w:t>
      </w:r>
      <w:r w:rsidRPr="00296AFA">
        <w:rPr>
          <w:rFonts w:hint="eastAsia"/>
          <w:bCs/>
          <w:sz w:val="24"/>
        </w:rPr>
        <w:t>。</w:t>
      </w:r>
    </w:p>
    <w:p w:rsidR="00C23501" w:rsidRPr="00296AFA" w:rsidRDefault="00AC483F" w:rsidP="00AD18FE">
      <w:pPr>
        <w:spacing w:line="360" w:lineRule="auto"/>
        <w:ind w:firstLineChars="200" w:firstLine="562"/>
        <w:jc w:val="left"/>
        <w:outlineLvl w:val="0"/>
        <w:rPr>
          <w:rFonts w:ascii="黑体" w:eastAsia="黑体" w:hAnsi="黑体"/>
          <w:b/>
          <w:kern w:val="0"/>
          <w:sz w:val="28"/>
          <w:szCs w:val="28"/>
        </w:rPr>
      </w:pPr>
      <w:bookmarkStart w:id="23" w:name="_Toc454268046"/>
      <w:r w:rsidRPr="00296AFA">
        <w:rPr>
          <w:rFonts w:ascii="黑体" w:eastAsia="黑体" w:hAnsi="黑体" w:hint="eastAsia"/>
          <w:b/>
          <w:kern w:val="0"/>
          <w:sz w:val="28"/>
          <w:szCs w:val="28"/>
        </w:rPr>
        <w:t>1.</w:t>
      </w:r>
      <w:r w:rsidR="00C23501" w:rsidRPr="00296AFA">
        <w:rPr>
          <w:rFonts w:ascii="黑体" w:eastAsia="黑体" w:hAnsi="黑体" w:hint="eastAsia"/>
          <w:b/>
          <w:kern w:val="0"/>
          <w:sz w:val="28"/>
          <w:szCs w:val="28"/>
        </w:rPr>
        <w:t>加强章程建设，为建立现代大学制度提供法治保障</w:t>
      </w:r>
      <w:bookmarkEnd w:id="23"/>
    </w:p>
    <w:p w:rsidR="00C23501" w:rsidRPr="00296AFA" w:rsidRDefault="00C23501" w:rsidP="00267D03">
      <w:pPr>
        <w:pStyle w:val="HTML"/>
        <w:spacing w:line="360" w:lineRule="auto"/>
        <w:ind w:firstLineChars="222" w:firstLine="533"/>
        <w:rPr>
          <w:rFonts w:ascii="Times New Roman" w:hAnsi="Times New Roman" w:cs="Times New Roman"/>
          <w:kern w:val="2"/>
        </w:rPr>
      </w:pPr>
      <w:r w:rsidRPr="00296AFA">
        <w:rPr>
          <w:rFonts w:ascii="Times New Roman" w:hAnsi="Times New Roman" w:cs="Times New Roman" w:hint="eastAsia"/>
          <w:kern w:val="2"/>
        </w:rPr>
        <w:t>以上海深化民办教育综合改革为契机，</w:t>
      </w:r>
      <w:r w:rsidRPr="00296AFA">
        <w:rPr>
          <w:rFonts w:ascii="Times New Roman" w:hAnsi="Times New Roman" w:cs="Times New Roman"/>
          <w:kern w:val="2"/>
        </w:rPr>
        <w:t>遵循</w:t>
      </w:r>
      <w:r w:rsidRPr="00296AFA">
        <w:rPr>
          <w:rFonts w:ascii="Times New Roman" w:hAnsi="Times New Roman" w:cs="Times New Roman" w:hint="eastAsia"/>
          <w:kern w:val="2"/>
        </w:rPr>
        <w:t>董事会</w:t>
      </w:r>
      <w:r w:rsidRPr="00296AFA">
        <w:rPr>
          <w:rFonts w:ascii="Times New Roman" w:hAnsi="Times New Roman" w:cs="Times New Roman"/>
          <w:kern w:val="2"/>
        </w:rPr>
        <w:t>关于</w:t>
      </w:r>
      <w:r w:rsidRPr="00296AFA">
        <w:rPr>
          <w:rFonts w:ascii="Times New Roman" w:hAnsi="Times New Roman" w:cs="Times New Roman" w:hint="eastAsia"/>
          <w:kern w:val="2"/>
        </w:rPr>
        <w:t>“权力</w:t>
      </w:r>
      <w:r w:rsidRPr="00296AFA">
        <w:rPr>
          <w:rFonts w:ascii="Times New Roman" w:hAnsi="Times New Roman" w:cs="Times New Roman"/>
          <w:kern w:val="2"/>
        </w:rPr>
        <w:t>制衡、集体决策、有效监督、依法治校</w:t>
      </w:r>
      <w:r w:rsidR="00BD0324" w:rsidRPr="00296AFA">
        <w:rPr>
          <w:rFonts w:ascii="Times New Roman" w:hAnsi="Times New Roman" w:cs="Times New Roman" w:hint="eastAsia"/>
          <w:kern w:val="2"/>
        </w:rPr>
        <w:t>”</w:t>
      </w:r>
      <w:r w:rsidRPr="00296AFA">
        <w:rPr>
          <w:rFonts w:ascii="Times New Roman" w:hAnsi="Times New Roman" w:cs="Times New Roman" w:hint="eastAsia"/>
          <w:kern w:val="2"/>
        </w:rPr>
        <w:t>的</w:t>
      </w:r>
      <w:r w:rsidRPr="00296AFA">
        <w:rPr>
          <w:rFonts w:ascii="Times New Roman" w:hAnsi="Times New Roman" w:cs="Times New Roman"/>
          <w:kern w:val="2"/>
        </w:rPr>
        <w:t>章程制定原则，</w:t>
      </w:r>
      <w:r w:rsidRPr="00296AFA">
        <w:rPr>
          <w:rFonts w:ascii="Times New Roman" w:hAnsi="Times New Roman" w:cs="Times New Roman" w:hint="eastAsia"/>
          <w:kern w:val="2"/>
        </w:rPr>
        <w:t>秉持</w:t>
      </w:r>
      <w:r w:rsidRPr="00296AFA">
        <w:rPr>
          <w:rFonts w:ascii="Times New Roman" w:hAnsi="Times New Roman" w:cs="Times New Roman"/>
          <w:kern w:val="2"/>
        </w:rPr>
        <w:t>学校</w:t>
      </w:r>
      <w:r w:rsidRPr="00296AFA">
        <w:rPr>
          <w:rFonts w:ascii="Times New Roman" w:hAnsi="Times New Roman" w:cs="Times New Roman" w:hint="eastAsia"/>
          <w:kern w:val="2"/>
        </w:rPr>
        <w:t>建设“文化</w:t>
      </w:r>
      <w:r w:rsidRPr="00296AFA">
        <w:rPr>
          <w:rFonts w:ascii="Times New Roman" w:hAnsi="Times New Roman" w:cs="Times New Roman"/>
          <w:kern w:val="2"/>
        </w:rPr>
        <w:t>天华</w:t>
      </w:r>
      <w:r w:rsidRPr="00296AFA">
        <w:rPr>
          <w:rFonts w:ascii="Times New Roman" w:hAnsi="Times New Roman" w:cs="Times New Roman" w:hint="eastAsia"/>
          <w:kern w:val="2"/>
        </w:rPr>
        <w:t>、特色</w:t>
      </w:r>
      <w:r w:rsidRPr="00296AFA">
        <w:rPr>
          <w:rFonts w:ascii="Times New Roman" w:hAnsi="Times New Roman" w:cs="Times New Roman"/>
          <w:kern w:val="2"/>
        </w:rPr>
        <w:t>天华、</w:t>
      </w:r>
      <w:r w:rsidRPr="00296AFA">
        <w:rPr>
          <w:rFonts w:ascii="Times New Roman" w:hAnsi="Times New Roman" w:cs="Times New Roman" w:hint="eastAsia"/>
          <w:kern w:val="2"/>
        </w:rPr>
        <w:t>责任</w:t>
      </w:r>
      <w:r w:rsidRPr="00296AFA">
        <w:rPr>
          <w:rFonts w:ascii="Times New Roman" w:hAnsi="Times New Roman" w:cs="Times New Roman"/>
          <w:kern w:val="2"/>
        </w:rPr>
        <w:t>天华、</w:t>
      </w:r>
      <w:r w:rsidRPr="00296AFA">
        <w:rPr>
          <w:rFonts w:ascii="Times New Roman" w:hAnsi="Times New Roman" w:cs="Times New Roman" w:hint="eastAsia"/>
          <w:kern w:val="2"/>
        </w:rPr>
        <w:t>活力</w:t>
      </w:r>
      <w:r w:rsidRPr="00296AFA">
        <w:rPr>
          <w:rFonts w:ascii="Times New Roman" w:hAnsi="Times New Roman" w:cs="Times New Roman"/>
          <w:kern w:val="2"/>
        </w:rPr>
        <w:t>天华</w:t>
      </w:r>
      <w:r w:rsidR="00BD0324" w:rsidRPr="00296AFA">
        <w:rPr>
          <w:rFonts w:ascii="Times New Roman" w:hAnsi="Times New Roman" w:cs="Times New Roman" w:hint="eastAsia"/>
          <w:kern w:val="2"/>
        </w:rPr>
        <w:t>”</w:t>
      </w:r>
      <w:r w:rsidRPr="00296AFA">
        <w:rPr>
          <w:rFonts w:ascii="Times New Roman" w:hAnsi="Times New Roman" w:cs="Times New Roman" w:hint="eastAsia"/>
          <w:kern w:val="2"/>
        </w:rPr>
        <w:t>的</w:t>
      </w:r>
      <w:r w:rsidRPr="00296AFA">
        <w:rPr>
          <w:rFonts w:ascii="Times New Roman" w:hAnsi="Times New Roman" w:cs="Times New Roman"/>
          <w:kern w:val="2"/>
        </w:rPr>
        <w:t>发展理念，</w:t>
      </w:r>
      <w:r w:rsidRPr="00296AFA">
        <w:rPr>
          <w:rFonts w:ascii="Times New Roman" w:hAnsi="Times New Roman" w:cs="Times New Roman" w:hint="eastAsia"/>
          <w:kern w:val="2"/>
        </w:rPr>
        <w:t>根据学校事业发展要求和</w:t>
      </w:r>
      <w:r w:rsidRPr="00296AFA">
        <w:rPr>
          <w:rFonts w:ascii="Times New Roman" w:hAnsi="Times New Roman" w:cs="Times New Roman"/>
          <w:kern w:val="2"/>
        </w:rPr>
        <w:t>教育教学改革</w:t>
      </w:r>
      <w:r w:rsidRPr="00296AFA">
        <w:rPr>
          <w:rFonts w:ascii="Times New Roman" w:hAnsi="Times New Roman" w:cs="Times New Roman" w:hint="eastAsia"/>
          <w:kern w:val="2"/>
        </w:rPr>
        <w:t>需要，完成学校</w:t>
      </w:r>
      <w:r w:rsidRPr="00296AFA">
        <w:rPr>
          <w:rFonts w:ascii="Times New Roman" w:hAnsi="Times New Roman" w:cs="Times New Roman"/>
          <w:kern w:val="2"/>
        </w:rPr>
        <w:t>章程</w:t>
      </w:r>
      <w:r w:rsidRPr="00296AFA">
        <w:rPr>
          <w:rFonts w:ascii="Times New Roman" w:hAnsi="Times New Roman" w:cs="Times New Roman" w:hint="eastAsia"/>
          <w:kern w:val="2"/>
        </w:rPr>
        <w:t>的修订与</w:t>
      </w:r>
      <w:r w:rsidRPr="00296AFA">
        <w:rPr>
          <w:rFonts w:ascii="Times New Roman" w:hAnsi="Times New Roman" w:cs="Times New Roman"/>
          <w:kern w:val="2"/>
        </w:rPr>
        <w:t>完善</w:t>
      </w:r>
      <w:r w:rsidRPr="00296AFA">
        <w:rPr>
          <w:rFonts w:ascii="Times New Roman" w:hAnsi="Times New Roman" w:cs="Times New Roman" w:hint="eastAsia"/>
          <w:kern w:val="2"/>
        </w:rPr>
        <w:t>工作，</w:t>
      </w:r>
      <w:r w:rsidRPr="00296AFA">
        <w:rPr>
          <w:rFonts w:ascii="Times New Roman" w:hAnsi="Times New Roman" w:cs="Times New Roman"/>
          <w:kern w:val="2"/>
        </w:rPr>
        <w:t>为</w:t>
      </w:r>
      <w:r w:rsidRPr="00296AFA">
        <w:rPr>
          <w:rFonts w:ascii="Times New Roman" w:hAnsi="Times New Roman" w:cs="Times New Roman" w:hint="eastAsia"/>
          <w:kern w:val="2"/>
        </w:rPr>
        <w:t>创新内部治理体系与</w:t>
      </w:r>
      <w:r w:rsidRPr="00296AFA">
        <w:rPr>
          <w:rFonts w:ascii="Times New Roman" w:hAnsi="Times New Roman" w:cs="Times New Roman"/>
          <w:kern w:val="2"/>
        </w:rPr>
        <w:t>运行机制提供法</w:t>
      </w:r>
      <w:r w:rsidRPr="00296AFA">
        <w:rPr>
          <w:rFonts w:ascii="Times New Roman" w:hAnsi="Times New Roman" w:cs="Times New Roman" w:hint="eastAsia"/>
          <w:kern w:val="2"/>
        </w:rPr>
        <w:t>治</w:t>
      </w:r>
      <w:r w:rsidRPr="00296AFA">
        <w:rPr>
          <w:rFonts w:ascii="Times New Roman" w:hAnsi="Times New Roman" w:cs="Times New Roman"/>
          <w:kern w:val="2"/>
        </w:rPr>
        <w:t>引领和保障。</w:t>
      </w:r>
    </w:p>
    <w:p w:rsidR="00C23501" w:rsidRPr="00296AFA" w:rsidRDefault="00AC483F" w:rsidP="00AD18FE">
      <w:pPr>
        <w:spacing w:line="360" w:lineRule="auto"/>
        <w:ind w:firstLineChars="200" w:firstLine="562"/>
        <w:jc w:val="left"/>
        <w:outlineLvl w:val="0"/>
        <w:rPr>
          <w:rFonts w:ascii="黑体" w:eastAsia="黑体" w:hAnsi="黑体"/>
          <w:b/>
          <w:kern w:val="0"/>
          <w:sz w:val="28"/>
          <w:szCs w:val="28"/>
        </w:rPr>
      </w:pPr>
      <w:bookmarkStart w:id="24" w:name="_Toc454268047"/>
      <w:r w:rsidRPr="00296AFA">
        <w:rPr>
          <w:rFonts w:ascii="黑体" w:eastAsia="黑体" w:hAnsi="黑体" w:hint="eastAsia"/>
          <w:b/>
          <w:kern w:val="0"/>
          <w:sz w:val="28"/>
          <w:szCs w:val="28"/>
        </w:rPr>
        <w:t>2.</w:t>
      </w:r>
      <w:r w:rsidR="00C23501" w:rsidRPr="00296AFA">
        <w:rPr>
          <w:rFonts w:ascii="黑体" w:eastAsia="黑体" w:hAnsi="黑体" w:hint="eastAsia"/>
          <w:b/>
          <w:kern w:val="0"/>
          <w:sz w:val="28"/>
          <w:szCs w:val="28"/>
        </w:rPr>
        <w:t>梳理规章制度，建设以章程</w:t>
      </w:r>
      <w:r w:rsidR="00C23501" w:rsidRPr="00296AFA">
        <w:rPr>
          <w:rFonts w:ascii="黑体" w:eastAsia="黑体" w:hAnsi="黑体"/>
          <w:b/>
          <w:kern w:val="0"/>
          <w:sz w:val="28"/>
          <w:szCs w:val="28"/>
        </w:rPr>
        <w:t>为基础的校内</w:t>
      </w:r>
      <w:r w:rsidR="00C23501" w:rsidRPr="00296AFA">
        <w:rPr>
          <w:rFonts w:ascii="黑体" w:eastAsia="黑体" w:hAnsi="黑体" w:hint="eastAsia"/>
          <w:b/>
          <w:kern w:val="0"/>
          <w:sz w:val="28"/>
          <w:szCs w:val="28"/>
        </w:rPr>
        <w:t>制度体系</w:t>
      </w:r>
      <w:bookmarkEnd w:id="24"/>
    </w:p>
    <w:p w:rsidR="009F2DCF" w:rsidRPr="00296AFA" w:rsidRDefault="00C23501" w:rsidP="00267D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sz w:val="24"/>
        </w:rPr>
      </w:pPr>
      <w:r w:rsidRPr="00296AFA">
        <w:rPr>
          <w:rFonts w:hint="eastAsia"/>
          <w:sz w:val="24"/>
        </w:rPr>
        <w:t>依据</w:t>
      </w:r>
      <w:r w:rsidRPr="00296AFA">
        <w:rPr>
          <w:sz w:val="24"/>
        </w:rPr>
        <w:t>《</w:t>
      </w:r>
      <w:r w:rsidRPr="00296AFA">
        <w:rPr>
          <w:rFonts w:hint="eastAsia"/>
          <w:sz w:val="24"/>
        </w:rPr>
        <w:t>天华</w:t>
      </w:r>
      <w:r w:rsidRPr="00296AFA">
        <w:rPr>
          <w:sz w:val="24"/>
        </w:rPr>
        <w:t>学院章程》</w:t>
      </w:r>
      <w:r w:rsidRPr="00296AFA">
        <w:rPr>
          <w:rFonts w:hint="eastAsia"/>
          <w:sz w:val="24"/>
        </w:rPr>
        <w:t>，对学校教学</w:t>
      </w:r>
      <w:r w:rsidRPr="00296AFA">
        <w:rPr>
          <w:sz w:val="24"/>
        </w:rPr>
        <w:t>管理、人事管理、财务管理、资产管理等制度</w:t>
      </w:r>
      <w:r w:rsidRPr="00296AFA">
        <w:rPr>
          <w:rFonts w:hint="eastAsia"/>
          <w:sz w:val="24"/>
        </w:rPr>
        <w:t>进行</w:t>
      </w:r>
      <w:r w:rsidRPr="00296AFA">
        <w:rPr>
          <w:sz w:val="24"/>
        </w:rPr>
        <w:t>全面梳理，</w:t>
      </w:r>
      <w:r w:rsidRPr="00296AFA">
        <w:rPr>
          <w:rFonts w:hint="eastAsia"/>
          <w:sz w:val="24"/>
        </w:rPr>
        <w:t>明确学校运行中的各种责权利关系，有效解决相关制度缺失、协调机制障碍等突出问题，确保学校规章制度的合法性、合理性和有效性，构建学校全局性制度稳定、局部性制度完备、具体制度配套的校内规章制度体系。</w:t>
      </w:r>
    </w:p>
    <w:p w:rsidR="00C23501" w:rsidRPr="00296AFA" w:rsidRDefault="00AC483F" w:rsidP="00C22521">
      <w:pPr>
        <w:spacing w:line="360" w:lineRule="auto"/>
        <w:ind w:firstLineChars="200" w:firstLine="562"/>
        <w:jc w:val="left"/>
        <w:outlineLvl w:val="0"/>
        <w:rPr>
          <w:rFonts w:ascii="黑体" w:eastAsia="黑体" w:hAnsi="黑体"/>
          <w:b/>
          <w:kern w:val="0"/>
          <w:sz w:val="28"/>
          <w:szCs w:val="28"/>
        </w:rPr>
      </w:pPr>
      <w:bookmarkStart w:id="25" w:name="_Toc454268048"/>
      <w:r w:rsidRPr="00296AFA">
        <w:rPr>
          <w:rFonts w:ascii="黑体" w:eastAsia="黑体" w:hAnsi="黑体" w:hint="eastAsia"/>
          <w:b/>
          <w:kern w:val="0"/>
          <w:sz w:val="28"/>
          <w:szCs w:val="28"/>
        </w:rPr>
        <w:t>3.</w:t>
      </w:r>
      <w:r w:rsidR="00C23501" w:rsidRPr="00296AFA">
        <w:rPr>
          <w:rFonts w:ascii="黑体" w:eastAsia="黑体" w:hAnsi="黑体"/>
          <w:b/>
          <w:kern w:val="0"/>
          <w:sz w:val="28"/>
          <w:szCs w:val="28"/>
        </w:rPr>
        <w:t>坚持</w:t>
      </w:r>
      <w:r w:rsidR="00C23501" w:rsidRPr="00296AFA">
        <w:rPr>
          <w:rFonts w:ascii="黑体" w:eastAsia="黑体" w:hAnsi="黑体" w:hint="eastAsia"/>
          <w:b/>
          <w:kern w:val="0"/>
          <w:sz w:val="28"/>
          <w:szCs w:val="28"/>
        </w:rPr>
        <w:t>“党政监</w:t>
      </w:r>
      <w:r w:rsidR="00C23501" w:rsidRPr="00296AFA">
        <w:rPr>
          <w:rFonts w:ascii="黑体" w:eastAsia="黑体" w:hAnsi="黑体"/>
          <w:b/>
          <w:kern w:val="0"/>
          <w:sz w:val="28"/>
          <w:szCs w:val="28"/>
        </w:rPr>
        <w:t>”共治领导体制，</w:t>
      </w:r>
      <w:r w:rsidR="00C23501" w:rsidRPr="00296AFA">
        <w:rPr>
          <w:rFonts w:ascii="黑体" w:eastAsia="黑体" w:hAnsi="黑体" w:hint="eastAsia"/>
          <w:b/>
          <w:kern w:val="0"/>
          <w:sz w:val="28"/>
          <w:szCs w:val="28"/>
        </w:rPr>
        <w:t>优化</w:t>
      </w:r>
      <w:r w:rsidR="00C23501" w:rsidRPr="00296AFA">
        <w:rPr>
          <w:rFonts w:ascii="黑体" w:eastAsia="黑体" w:hAnsi="黑体"/>
          <w:b/>
          <w:kern w:val="0"/>
          <w:sz w:val="28"/>
          <w:szCs w:val="28"/>
        </w:rPr>
        <w:t>内部治理结构</w:t>
      </w:r>
      <w:bookmarkEnd w:id="25"/>
    </w:p>
    <w:p w:rsidR="00C23501" w:rsidRPr="00296AFA" w:rsidRDefault="00C23501" w:rsidP="00267D03">
      <w:pPr>
        <w:widowControl/>
        <w:spacing w:line="360" w:lineRule="auto"/>
        <w:ind w:firstLineChars="200" w:firstLine="480"/>
        <w:jc w:val="left"/>
        <w:rPr>
          <w:sz w:val="24"/>
        </w:rPr>
      </w:pPr>
      <w:r w:rsidRPr="00296AFA">
        <w:rPr>
          <w:rFonts w:hint="eastAsia"/>
          <w:sz w:val="24"/>
        </w:rPr>
        <w:t>坚持董事会领导</w:t>
      </w:r>
      <w:r w:rsidR="0082029D" w:rsidRPr="00296AFA">
        <w:rPr>
          <w:rFonts w:hint="eastAsia"/>
          <w:sz w:val="24"/>
        </w:rPr>
        <w:t>，</w:t>
      </w:r>
      <w:r w:rsidRPr="00296AFA">
        <w:rPr>
          <w:rFonts w:hint="eastAsia"/>
          <w:sz w:val="24"/>
        </w:rPr>
        <w:t>党委、</w:t>
      </w:r>
      <w:r w:rsidRPr="00296AFA">
        <w:rPr>
          <w:sz w:val="24"/>
        </w:rPr>
        <w:t>行政、监察委员会三方</w:t>
      </w:r>
      <w:r w:rsidRPr="00296AFA">
        <w:rPr>
          <w:rFonts w:hint="eastAsia"/>
          <w:sz w:val="24"/>
        </w:rPr>
        <w:t>共同</w:t>
      </w:r>
      <w:r w:rsidRPr="00296AFA">
        <w:rPr>
          <w:sz w:val="24"/>
        </w:rPr>
        <w:t>治理的领导体</w:t>
      </w:r>
      <w:r w:rsidRPr="00296AFA">
        <w:rPr>
          <w:rFonts w:hint="eastAsia"/>
          <w:sz w:val="24"/>
        </w:rPr>
        <w:t>制，依法依章优化校务委员会常委委员会</w:t>
      </w:r>
      <w:r w:rsidRPr="00296AFA">
        <w:rPr>
          <w:sz w:val="24"/>
        </w:rPr>
        <w:t>、校务委员会</w:t>
      </w:r>
      <w:r w:rsidRPr="00296AFA">
        <w:rPr>
          <w:rFonts w:hint="eastAsia"/>
          <w:sz w:val="24"/>
        </w:rPr>
        <w:t>，</w:t>
      </w:r>
      <w:r w:rsidRPr="00296AFA">
        <w:rPr>
          <w:sz w:val="24"/>
        </w:rPr>
        <w:t>以及各专门委员会</w:t>
      </w:r>
      <w:r w:rsidRPr="00296AFA">
        <w:rPr>
          <w:rFonts w:hint="eastAsia"/>
          <w:sz w:val="24"/>
        </w:rPr>
        <w:t>的职权行为、决策程序、议事规则，正确处理决策、</w:t>
      </w:r>
      <w:r w:rsidRPr="00296AFA">
        <w:rPr>
          <w:sz w:val="24"/>
        </w:rPr>
        <w:t>执行和监督之间的</w:t>
      </w:r>
      <w:r w:rsidRPr="00296AFA">
        <w:rPr>
          <w:rFonts w:hint="eastAsia"/>
          <w:sz w:val="24"/>
        </w:rPr>
        <w:t>关系，</w:t>
      </w:r>
      <w:r w:rsidRPr="00296AFA">
        <w:rPr>
          <w:sz w:val="24"/>
        </w:rPr>
        <w:t>保障</w:t>
      </w:r>
      <w:r w:rsidRPr="00296AFA">
        <w:rPr>
          <w:rFonts w:hint="eastAsia"/>
          <w:sz w:val="24"/>
        </w:rPr>
        <w:t>学校</w:t>
      </w:r>
      <w:r w:rsidRPr="00296AFA">
        <w:rPr>
          <w:sz w:val="24"/>
        </w:rPr>
        <w:t>权力规范运行</w:t>
      </w:r>
      <w:r w:rsidRPr="00296AFA">
        <w:rPr>
          <w:rFonts w:hint="eastAsia"/>
          <w:sz w:val="24"/>
        </w:rPr>
        <w:t>，</w:t>
      </w:r>
      <w:r w:rsidRPr="00296AFA">
        <w:rPr>
          <w:sz w:val="24"/>
        </w:rPr>
        <w:t>维护</w:t>
      </w:r>
      <w:r w:rsidRPr="00296AFA">
        <w:rPr>
          <w:rFonts w:hint="eastAsia"/>
          <w:sz w:val="24"/>
        </w:rPr>
        <w:t>广大</w:t>
      </w:r>
      <w:r w:rsidRPr="00296AFA">
        <w:rPr>
          <w:sz w:val="24"/>
        </w:rPr>
        <w:t>师生合法权益</w:t>
      </w:r>
      <w:r w:rsidRPr="00296AFA">
        <w:rPr>
          <w:rFonts w:hint="eastAsia"/>
          <w:sz w:val="24"/>
        </w:rPr>
        <w:t>，</w:t>
      </w:r>
      <w:r w:rsidRPr="00296AFA">
        <w:rPr>
          <w:sz w:val="24"/>
        </w:rPr>
        <w:t>在制度上保</w:t>
      </w:r>
      <w:r w:rsidRPr="00296AFA">
        <w:rPr>
          <w:rFonts w:hint="eastAsia"/>
          <w:sz w:val="24"/>
        </w:rPr>
        <w:t>证</w:t>
      </w:r>
      <w:r w:rsidRPr="00296AFA">
        <w:rPr>
          <w:sz w:val="24"/>
        </w:rPr>
        <w:t>学校有序运行和</w:t>
      </w:r>
      <w:r w:rsidRPr="00296AFA">
        <w:rPr>
          <w:rFonts w:hint="eastAsia"/>
          <w:sz w:val="24"/>
        </w:rPr>
        <w:t>可持续</w:t>
      </w:r>
      <w:r w:rsidRPr="00296AFA">
        <w:rPr>
          <w:sz w:val="24"/>
        </w:rPr>
        <w:t>发展</w:t>
      </w:r>
      <w:r w:rsidRPr="00296AFA">
        <w:rPr>
          <w:rFonts w:hint="eastAsia"/>
          <w:sz w:val="24"/>
        </w:rPr>
        <w:t>。</w:t>
      </w:r>
    </w:p>
    <w:p w:rsidR="00C23501" w:rsidRPr="00296AFA" w:rsidRDefault="00AC483F" w:rsidP="00C22521">
      <w:pPr>
        <w:spacing w:line="360" w:lineRule="auto"/>
        <w:ind w:firstLineChars="200" w:firstLine="562"/>
        <w:jc w:val="left"/>
        <w:outlineLvl w:val="0"/>
        <w:rPr>
          <w:rFonts w:ascii="黑体" w:eastAsia="黑体" w:hAnsi="黑体"/>
          <w:b/>
          <w:kern w:val="0"/>
          <w:sz w:val="28"/>
          <w:szCs w:val="28"/>
        </w:rPr>
      </w:pPr>
      <w:bookmarkStart w:id="26" w:name="_Toc454268049"/>
      <w:r w:rsidRPr="00296AFA">
        <w:rPr>
          <w:rFonts w:ascii="黑体" w:eastAsia="黑体" w:hAnsi="黑体" w:hint="eastAsia"/>
          <w:b/>
          <w:kern w:val="0"/>
          <w:sz w:val="28"/>
          <w:szCs w:val="28"/>
        </w:rPr>
        <w:lastRenderedPageBreak/>
        <w:t>4.</w:t>
      </w:r>
      <w:r w:rsidR="00C23501" w:rsidRPr="00296AFA">
        <w:rPr>
          <w:rFonts w:ascii="黑体" w:eastAsia="黑体" w:hAnsi="黑体" w:hint="eastAsia"/>
          <w:b/>
          <w:kern w:val="0"/>
          <w:sz w:val="28"/>
          <w:szCs w:val="28"/>
        </w:rPr>
        <w:t>完善</w:t>
      </w:r>
      <w:r w:rsidR="00C23501" w:rsidRPr="00296AFA">
        <w:rPr>
          <w:rFonts w:ascii="黑体" w:eastAsia="黑体" w:hAnsi="黑体"/>
          <w:b/>
          <w:kern w:val="0"/>
          <w:sz w:val="28"/>
          <w:szCs w:val="28"/>
        </w:rPr>
        <w:t>学术管理体系，</w:t>
      </w:r>
      <w:r w:rsidR="00C23501" w:rsidRPr="00296AFA">
        <w:rPr>
          <w:rFonts w:ascii="黑体" w:eastAsia="黑体" w:hAnsi="黑体" w:hint="eastAsia"/>
          <w:b/>
          <w:kern w:val="0"/>
          <w:sz w:val="28"/>
          <w:szCs w:val="28"/>
        </w:rPr>
        <w:t>发挥</w:t>
      </w:r>
      <w:r w:rsidR="00C23501" w:rsidRPr="00296AFA">
        <w:rPr>
          <w:rFonts w:ascii="黑体" w:eastAsia="黑体" w:hAnsi="黑体"/>
          <w:b/>
          <w:kern w:val="0"/>
          <w:sz w:val="28"/>
          <w:szCs w:val="28"/>
        </w:rPr>
        <w:t>教授</w:t>
      </w:r>
      <w:r w:rsidR="00C23501" w:rsidRPr="00296AFA">
        <w:rPr>
          <w:rFonts w:ascii="黑体" w:eastAsia="黑体" w:hAnsi="黑体" w:hint="eastAsia"/>
          <w:b/>
          <w:kern w:val="0"/>
          <w:sz w:val="28"/>
          <w:szCs w:val="28"/>
        </w:rPr>
        <w:t>在</w:t>
      </w:r>
      <w:r w:rsidR="00C23501" w:rsidRPr="00296AFA">
        <w:rPr>
          <w:rFonts w:ascii="黑体" w:eastAsia="黑体" w:hAnsi="黑体"/>
          <w:b/>
          <w:kern w:val="0"/>
          <w:sz w:val="28"/>
          <w:szCs w:val="28"/>
        </w:rPr>
        <w:t>学术事务中的</w:t>
      </w:r>
      <w:r w:rsidR="00C23501" w:rsidRPr="00296AFA">
        <w:rPr>
          <w:rFonts w:ascii="黑体" w:eastAsia="黑体" w:hAnsi="黑体" w:hint="eastAsia"/>
          <w:b/>
          <w:kern w:val="0"/>
          <w:sz w:val="28"/>
          <w:szCs w:val="28"/>
        </w:rPr>
        <w:t>主导作用</w:t>
      </w:r>
      <w:bookmarkEnd w:id="26"/>
    </w:p>
    <w:p w:rsidR="00C23501" w:rsidRPr="00296AFA" w:rsidRDefault="00C23501" w:rsidP="00267D03">
      <w:pPr>
        <w:spacing w:line="360" w:lineRule="auto"/>
        <w:ind w:firstLineChars="200" w:firstLine="480"/>
        <w:jc w:val="left"/>
        <w:rPr>
          <w:sz w:val="24"/>
        </w:rPr>
      </w:pPr>
      <w:r w:rsidRPr="00296AFA">
        <w:rPr>
          <w:sz w:val="24"/>
        </w:rPr>
        <w:t>完善以学术委员会为核心的学术管理体系</w:t>
      </w:r>
      <w:r w:rsidRPr="00296AFA">
        <w:rPr>
          <w:rFonts w:hint="eastAsia"/>
          <w:sz w:val="24"/>
        </w:rPr>
        <w:t>，</w:t>
      </w:r>
      <w:r w:rsidR="00DC665F" w:rsidRPr="00296AFA">
        <w:rPr>
          <w:rFonts w:hint="eastAsia"/>
          <w:sz w:val="24"/>
        </w:rPr>
        <w:t>明确学校学术委员会审议学科、专业设置以及教学、科学研究计划方案；评定教学、科学研究成果；调查处</w:t>
      </w:r>
      <w:proofErr w:type="gramStart"/>
      <w:r w:rsidR="00DC665F" w:rsidRPr="00296AFA">
        <w:rPr>
          <w:rFonts w:hint="eastAsia"/>
          <w:sz w:val="24"/>
        </w:rPr>
        <w:t>理学术</w:t>
      </w:r>
      <w:proofErr w:type="gramEnd"/>
      <w:r w:rsidR="00DC665F" w:rsidRPr="00296AFA">
        <w:rPr>
          <w:rFonts w:hint="eastAsia"/>
          <w:sz w:val="24"/>
        </w:rPr>
        <w:t>纠纷</w:t>
      </w:r>
      <w:r w:rsidR="007F7FB9" w:rsidRPr="00296AFA">
        <w:rPr>
          <w:rFonts w:hint="eastAsia"/>
          <w:sz w:val="24"/>
        </w:rPr>
        <w:t>；</w:t>
      </w:r>
      <w:r w:rsidR="00DC665F" w:rsidRPr="00296AFA">
        <w:rPr>
          <w:rFonts w:hint="eastAsia"/>
          <w:sz w:val="24"/>
        </w:rPr>
        <w:t>调查认定学术不端行为；按照章程审议、决定有关学术发展、学术评价、学术规范的其他事项等</w:t>
      </w:r>
      <w:r w:rsidR="007F7FB9" w:rsidRPr="00296AFA">
        <w:rPr>
          <w:rFonts w:hint="eastAsia"/>
          <w:sz w:val="24"/>
        </w:rPr>
        <w:t>五项</w:t>
      </w:r>
      <w:r w:rsidR="00DC665F" w:rsidRPr="00296AFA">
        <w:rPr>
          <w:rFonts w:hint="eastAsia"/>
          <w:sz w:val="24"/>
        </w:rPr>
        <w:t>职责。</w:t>
      </w:r>
      <w:r w:rsidRPr="00296AFA">
        <w:rPr>
          <w:rFonts w:hint="eastAsia"/>
          <w:sz w:val="24"/>
        </w:rPr>
        <w:t>加强</w:t>
      </w:r>
      <w:r w:rsidRPr="00296AFA">
        <w:rPr>
          <w:sz w:val="24"/>
        </w:rPr>
        <w:t>二级院系学术管理，发挥专家教授在学科建设、教学科研等学术、</w:t>
      </w:r>
      <w:r w:rsidRPr="00296AFA">
        <w:rPr>
          <w:rFonts w:hint="eastAsia"/>
          <w:sz w:val="24"/>
        </w:rPr>
        <w:t>人才培养</w:t>
      </w:r>
      <w:r w:rsidRPr="00296AFA">
        <w:rPr>
          <w:sz w:val="24"/>
        </w:rPr>
        <w:t>事务中的主导作用</w:t>
      </w:r>
      <w:r w:rsidRPr="00296AFA">
        <w:rPr>
          <w:rFonts w:hint="eastAsia"/>
          <w:sz w:val="24"/>
        </w:rPr>
        <w:t>。</w:t>
      </w:r>
      <w:r w:rsidRPr="00296AFA">
        <w:rPr>
          <w:sz w:val="24"/>
        </w:rPr>
        <w:t>探索教授治学的有效途径，推动</w:t>
      </w:r>
      <w:r w:rsidRPr="00296AFA">
        <w:rPr>
          <w:rFonts w:hint="eastAsia"/>
          <w:sz w:val="24"/>
        </w:rPr>
        <w:t>“</w:t>
      </w:r>
      <w:r w:rsidRPr="00296AFA">
        <w:rPr>
          <w:sz w:val="24"/>
        </w:rPr>
        <w:t>学术权力</w:t>
      </w:r>
      <w:r w:rsidR="003D4B40" w:rsidRPr="00296AFA">
        <w:rPr>
          <w:rFonts w:hint="eastAsia"/>
          <w:sz w:val="24"/>
        </w:rPr>
        <w:t>”</w:t>
      </w:r>
      <w:r w:rsidRPr="00296AFA">
        <w:rPr>
          <w:sz w:val="24"/>
        </w:rPr>
        <w:t>和</w:t>
      </w:r>
      <w:r w:rsidR="003D4B40" w:rsidRPr="00296AFA">
        <w:rPr>
          <w:rFonts w:hint="eastAsia"/>
          <w:sz w:val="24"/>
        </w:rPr>
        <w:t>“</w:t>
      </w:r>
      <w:r w:rsidRPr="00296AFA">
        <w:rPr>
          <w:sz w:val="24"/>
        </w:rPr>
        <w:t>行政权力</w:t>
      </w:r>
      <w:r w:rsidR="003D4B40" w:rsidRPr="00296AFA">
        <w:rPr>
          <w:rFonts w:hint="eastAsia"/>
          <w:sz w:val="24"/>
        </w:rPr>
        <w:t>”</w:t>
      </w:r>
      <w:r w:rsidRPr="00296AFA">
        <w:rPr>
          <w:rFonts w:hint="eastAsia"/>
          <w:sz w:val="24"/>
        </w:rPr>
        <w:t>均衡协调</w:t>
      </w:r>
      <w:r w:rsidRPr="00296AFA">
        <w:rPr>
          <w:sz w:val="24"/>
        </w:rPr>
        <w:t>发展</w:t>
      </w:r>
      <w:r w:rsidRPr="00296AFA">
        <w:rPr>
          <w:rFonts w:hint="eastAsia"/>
          <w:sz w:val="24"/>
        </w:rPr>
        <w:t>，全面</w:t>
      </w:r>
      <w:r w:rsidRPr="00296AFA">
        <w:rPr>
          <w:sz w:val="24"/>
        </w:rPr>
        <w:t>建立</w:t>
      </w:r>
      <w:r w:rsidRPr="00296AFA">
        <w:rPr>
          <w:rFonts w:hint="eastAsia"/>
          <w:sz w:val="24"/>
        </w:rPr>
        <w:t>学校“</w:t>
      </w:r>
      <w:r w:rsidRPr="00296AFA">
        <w:rPr>
          <w:sz w:val="24"/>
        </w:rPr>
        <w:t>地位清晰、职权明确、制度健全、运行规范</w:t>
      </w:r>
      <w:r w:rsidRPr="00296AFA">
        <w:rPr>
          <w:rFonts w:hint="eastAsia"/>
          <w:sz w:val="24"/>
        </w:rPr>
        <w:t>”</w:t>
      </w:r>
      <w:r w:rsidRPr="00296AFA">
        <w:rPr>
          <w:sz w:val="24"/>
        </w:rPr>
        <w:t>的学术组织。</w:t>
      </w:r>
    </w:p>
    <w:p w:rsidR="00C23501" w:rsidRPr="00296AFA" w:rsidRDefault="00AC483F" w:rsidP="00414637">
      <w:pPr>
        <w:adjustRightInd w:val="0"/>
        <w:spacing w:line="360" w:lineRule="auto"/>
        <w:ind w:firstLineChars="200" w:firstLine="562"/>
        <w:rPr>
          <w:rFonts w:ascii="黑体" w:eastAsia="黑体" w:hAnsi="黑体"/>
          <w:b/>
          <w:kern w:val="0"/>
          <w:sz w:val="28"/>
          <w:szCs w:val="28"/>
        </w:rPr>
      </w:pPr>
      <w:r w:rsidRPr="00296AFA">
        <w:rPr>
          <w:rFonts w:ascii="黑体" w:eastAsia="黑体" w:hAnsi="黑体" w:hint="eastAsia"/>
          <w:b/>
          <w:kern w:val="0"/>
          <w:sz w:val="28"/>
          <w:szCs w:val="28"/>
        </w:rPr>
        <w:t>5.</w:t>
      </w:r>
      <w:r w:rsidR="00C23501" w:rsidRPr="00296AFA">
        <w:rPr>
          <w:rFonts w:ascii="黑体" w:eastAsia="黑体" w:hAnsi="黑体" w:hint="eastAsia"/>
          <w:b/>
          <w:kern w:val="0"/>
          <w:sz w:val="28"/>
          <w:szCs w:val="28"/>
        </w:rPr>
        <w:t>维护</w:t>
      </w:r>
      <w:r w:rsidR="00C23501" w:rsidRPr="00296AFA">
        <w:rPr>
          <w:rFonts w:ascii="黑体" w:eastAsia="黑体" w:hAnsi="黑体"/>
          <w:b/>
          <w:kern w:val="0"/>
          <w:sz w:val="28"/>
          <w:szCs w:val="28"/>
        </w:rPr>
        <w:t>章程执行，</w:t>
      </w:r>
      <w:r w:rsidR="00C23501" w:rsidRPr="00296AFA">
        <w:rPr>
          <w:rFonts w:ascii="黑体" w:eastAsia="黑体" w:hAnsi="黑体" w:hint="eastAsia"/>
          <w:b/>
          <w:kern w:val="0"/>
          <w:sz w:val="28"/>
          <w:szCs w:val="28"/>
        </w:rPr>
        <w:t>创新适应自身发展的监督保障</w:t>
      </w:r>
      <w:r w:rsidR="00C23501" w:rsidRPr="00296AFA">
        <w:rPr>
          <w:rFonts w:ascii="黑体" w:eastAsia="黑体" w:hAnsi="黑体"/>
          <w:b/>
          <w:kern w:val="0"/>
          <w:sz w:val="28"/>
          <w:szCs w:val="28"/>
        </w:rPr>
        <w:t>机制</w:t>
      </w:r>
    </w:p>
    <w:p w:rsidR="00C23501" w:rsidRPr="00296AFA" w:rsidRDefault="00C23501" w:rsidP="00267D03">
      <w:pPr>
        <w:spacing w:line="360" w:lineRule="auto"/>
        <w:ind w:firstLineChars="200" w:firstLine="480"/>
        <w:jc w:val="left"/>
        <w:rPr>
          <w:sz w:val="24"/>
        </w:rPr>
      </w:pPr>
      <w:r w:rsidRPr="00296AFA">
        <w:rPr>
          <w:sz w:val="24"/>
        </w:rPr>
        <w:t>《</w:t>
      </w:r>
      <w:r w:rsidRPr="00296AFA">
        <w:rPr>
          <w:rFonts w:hint="eastAsia"/>
          <w:sz w:val="24"/>
        </w:rPr>
        <w:t>天华</w:t>
      </w:r>
      <w:r w:rsidRPr="00296AFA">
        <w:rPr>
          <w:sz w:val="24"/>
        </w:rPr>
        <w:t>学院章程》</w:t>
      </w:r>
      <w:r w:rsidRPr="00296AFA">
        <w:rPr>
          <w:rFonts w:hint="eastAsia"/>
          <w:sz w:val="24"/>
        </w:rPr>
        <w:t>是学校依法治校、科学管理的根本大法。</w:t>
      </w:r>
      <w:r w:rsidR="006145EB" w:rsidRPr="00296AFA">
        <w:rPr>
          <w:rFonts w:hint="eastAsia"/>
          <w:sz w:val="24"/>
        </w:rPr>
        <w:t>今后十年</w:t>
      </w:r>
      <w:r w:rsidRPr="00296AFA">
        <w:rPr>
          <w:rFonts w:hint="eastAsia"/>
          <w:sz w:val="24"/>
        </w:rPr>
        <w:t>，学校将以执行章程为抓手，使尊重章程、按照章程办事、根据章程实施管理成为全校师生的共同观念和行为准则，坚持用章程来指导、规范和促进学校各部门的工作，确保章程条款得到有效遵循和严格执行。要有效发挥</w:t>
      </w:r>
      <w:r w:rsidRPr="00296AFA">
        <w:rPr>
          <w:sz w:val="24"/>
        </w:rPr>
        <w:t>监察委员会在章程执行</w:t>
      </w:r>
      <w:r w:rsidRPr="00296AFA">
        <w:rPr>
          <w:rFonts w:hint="eastAsia"/>
          <w:sz w:val="24"/>
        </w:rPr>
        <w:t>中</w:t>
      </w:r>
      <w:r w:rsidRPr="00296AFA">
        <w:rPr>
          <w:sz w:val="24"/>
        </w:rPr>
        <w:t>的监督、检查作用</w:t>
      </w:r>
      <w:r w:rsidRPr="00296AFA">
        <w:rPr>
          <w:rFonts w:hint="eastAsia"/>
          <w:sz w:val="24"/>
        </w:rPr>
        <w:t>，把执行章程的具体规定纳入学校工作的</w:t>
      </w:r>
      <w:r w:rsidRPr="00296AFA">
        <w:rPr>
          <w:sz w:val="24"/>
        </w:rPr>
        <w:t>考核</w:t>
      </w:r>
      <w:r w:rsidRPr="00296AFA">
        <w:rPr>
          <w:rFonts w:hint="eastAsia"/>
          <w:sz w:val="24"/>
        </w:rPr>
        <w:t>评价体系，</w:t>
      </w:r>
      <w:r w:rsidRPr="00296AFA">
        <w:rPr>
          <w:sz w:val="24"/>
        </w:rPr>
        <w:t>增强全校师生的法治意识</w:t>
      </w:r>
      <w:r w:rsidRPr="00296AFA">
        <w:rPr>
          <w:rFonts w:hint="eastAsia"/>
          <w:sz w:val="24"/>
        </w:rPr>
        <w:t>，</w:t>
      </w:r>
      <w:r w:rsidRPr="00296AFA">
        <w:rPr>
          <w:sz w:val="24"/>
        </w:rPr>
        <w:t>提高依法治校的水</w:t>
      </w:r>
      <w:r w:rsidRPr="00296AFA">
        <w:rPr>
          <w:rFonts w:hint="eastAsia"/>
          <w:sz w:val="24"/>
        </w:rPr>
        <w:t>平</w:t>
      </w:r>
      <w:r w:rsidRPr="00296AFA">
        <w:rPr>
          <w:sz w:val="24"/>
        </w:rPr>
        <w:t>，</w:t>
      </w:r>
      <w:r w:rsidRPr="00296AFA">
        <w:rPr>
          <w:rFonts w:hint="eastAsia"/>
          <w:sz w:val="24"/>
        </w:rPr>
        <w:t>建立</w:t>
      </w:r>
      <w:r w:rsidRPr="00296AFA">
        <w:rPr>
          <w:sz w:val="24"/>
        </w:rPr>
        <w:t>适应现代大学制度</w:t>
      </w:r>
      <w:r w:rsidRPr="00296AFA">
        <w:rPr>
          <w:rFonts w:hint="eastAsia"/>
          <w:sz w:val="24"/>
        </w:rPr>
        <w:t>建设</w:t>
      </w:r>
      <w:r w:rsidRPr="00296AFA">
        <w:rPr>
          <w:sz w:val="24"/>
        </w:rPr>
        <w:t>需要的监督保障机制</w:t>
      </w:r>
      <w:r w:rsidRPr="00296AFA">
        <w:rPr>
          <w:rFonts w:hint="eastAsia"/>
          <w:sz w:val="24"/>
        </w:rPr>
        <w:t>。</w:t>
      </w:r>
    </w:p>
    <w:p w:rsidR="00B36DE2" w:rsidRPr="00296AFA" w:rsidRDefault="00B36DE2" w:rsidP="00414637">
      <w:pPr>
        <w:spacing w:line="360" w:lineRule="auto"/>
        <w:ind w:firstLineChars="200" w:firstLine="562"/>
        <w:jc w:val="left"/>
        <w:outlineLvl w:val="0"/>
        <w:rPr>
          <w:rFonts w:ascii="黑体" w:eastAsia="黑体" w:hAnsi="黑体"/>
          <w:b/>
          <w:kern w:val="0"/>
          <w:sz w:val="28"/>
          <w:szCs w:val="28"/>
        </w:rPr>
      </w:pPr>
    </w:p>
    <w:p w:rsidR="006562E8" w:rsidRPr="00296AFA" w:rsidRDefault="00BE7DD1" w:rsidP="00414637">
      <w:pPr>
        <w:spacing w:line="360" w:lineRule="auto"/>
        <w:ind w:firstLineChars="200" w:firstLine="562"/>
        <w:jc w:val="left"/>
        <w:outlineLvl w:val="0"/>
        <w:rPr>
          <w:rFonts w:ascii="黑体" w:eastAsia="黑体" w:hAnsi="黑体"/>
          <w:b/>
          <w:kern w:val="0"/>
          <w:sz w:val="28"/>
          <w:szCs w:val="28"/>
        </w:rPr>
      </w:pPr>
      <w:bookmarkStart w:id="27" w:name="_Toc454268050"/>
      <w:r w:rsidRPr="00296AFA">
        <w:rPr>
          <w:rFonts w:ascii="黑体" w:eastAsia="黑体" w:hAnsi="黑体" w:hint="eastAsia"/>
          <w:b/>
          <w:kern w:val="0"/>
          <w:sz w:val="28"/>
          <w:szCs w:val="28"/>
        </w:rPr>
        <w:t>（二）学科结构</w:t>
      </w:r>
      <w:r w:rsidR="007E6377" w:rsidRPr="00296AFA">
        <w:rPr>
          <w:rFonts w:ascii="黑体" w:eastAsia="黑体" w:hAnsi="黑体" w:hint="eastAsia"/>
          <w:b/>
          <w:kern w:val="0"/>
          <w:sz w:val="28"/>
          <w:szCs w:val="28"/>
        </w:rPr>
        <w:t>合理</w:t>
      </w:r>
      <w:r w:rsidRPr="00296AFA">
        <w:rPr>
          <w:rFonts w:ascii="黑体" w:eastAsia="黑体" w:hAnsi="黑体" w:hint="eastAsia"/>
          <w:b/>
          <w:kern w:val="0"/>
          <w:sz w:val="28"/>
          <w:szCs w:val="28"/>
        </w:rPr>
        <w:t>，重点专业跨</w:t>
      </w:r>
      <w:r w:rsidR="00D156CF" w:rsidRPr="00296AFA">
        <w:rPr>
          <w:rFonts w:ascii="黑体" w:eastAsia="黑体" w:hAnsi="黑体" w:hint="eastAsia"/>
          <w:b/>
          <w:kern w:val="0"/>
          <w:sz w:val="28"/>
          <w:szCs w:val="28"/>
        </w:rPr>
        <w:t>层次</w:t>
      </w:r>
      <w:bookmarkEnd w:id="27"/>
    </w:p>
    <w:p w:rsidR="004C05D8" w:rsidRPr="00296AFA" w:rsidRDefault="007A0712" w:rsidP="00B36DE2">
      <w:pPr>
        <w:spacing w:line="440" w:lineRule="exact"/>
        <w:ind w:firstLine="405"/>
        <w:rPr>
          <w:bCs/>
          <w:sz w:val="24"/>
        </w:rPr>
      </w:pPr>
      <w:r w:rsidRPr="00296AFA">
        <w:rPr>
          <w:rFonts w:hint="eastAsia"/>
          <w:bCs/>
          <w:sz w:val="24"/>
        </w:rPr>
        <w:t>学校设有工学院、管理学院、教育学院、语言文化学院、健康学院、艺术设计学院和通识学院</w:t>
      </w:r>
      <w:r w:rsidRPr="00296AFA">
        <w:rPr>
          <w:bCs/>
          <w:sz w:val="24"/>
        </w:rPr>
        <w:t>7</w:t>
      </w:r>
      <w:r w:rsidRPr="00296AFA">
        <w:rPr>
          <w:rFonts w:hint="eastAsia"/>
          <w:bCs/>
          <w:sz w:val="24"/>
        </w:rPr>
        <w:t>个二级学院，已有工学、理学、文学、管理学、艺术学、教育学</w:t>
      </w:r>
      <w:r w:rsidRPr="00296AFA">
        <w:rPr>
          <w:rFonts w:hint="eastAsia"/>
          <w:bCs/>
          <w:sz w:val="24"/>
        </w:rPr>
        <w:t>6</w:t>
      </w:r>
      <w:r w:rsidRPr="00296AFA">
        <w:rPr>
          <w:rFonts w:hint="eastAsia"/>
          <w:bCs/>
          <w:sz w:val="24"/>
        </w:rPr>
        <w:t>大学科，</w:t>
      </w:r>
      <w:r w:rsidRPr="00296AFA">
        <w:rPr>
          <w:rFonts w:hint="eastAsia"/>
          <w:bCs/>
          <w:sz w:val="24"/>
        </w:rPr>
        <w:t>26</w:t>
      </w:r>
      <w:r w:rsidRPr="00296AFA">
        <w:rPr>
          <w:rFonts w:hint="eastAsia"/>
          <w:bCs/>
          <w:sz w:val="24"/>
        </w:rPr>
        <w:t>个专业。今后要</w:t>
      </w:r>
      <w:r w:rsidR="004C05D8" w:rsidRPr="00296AFA">
        <w:rPr>
          <w:rFonts w:hint="eastAsia"/>
          <w:sz w:val="24"/>
        </w:rPr>
        <w:t>以教育类、工科类、健康类专业为主体、紧密结合产业转型升级新常态和社会经济发展新形势，形成特色鲜明，多学科协调发展的学科专业建设格局，显著提高优势专业的整体水平，体现应用技术型和国际化的鲜明特色，适应上海及长江三角洲地区的</w:t>
      </w:r>
      <w:r w:rsidR="007F14DB" w:rsidRPr="00296AFA">
        <w:rPr>
          <w:rFonts w:hint="eastAsia"/>
          <w:sz w:val="24"/>
        </w:rPr>
        <w:t>学前教育、小学</w:t>
      </w:r>
      <w:r w:rsidR="004C05D8" w:rsidRPr="00296AFA">
        <w:rPr>
          <w:rFonts w:hint="eastAsia"/>
          <w:sz w:val="24"/>
        </w:rPr>
        <w:t>教育、先进制造业和现代服务业发展对人才的需求，力争</w:t>
      </w:r>
      <w:r w:rsidR="004C05D8" w:rsidRPr="00296AFA">
        <w:rPr>
          <w:sz w:val="24"/>
        </w:rPr>
        <w:t>到</w:t>
      </w:r>
      <w:r w:rsidR="004C05D8" w:rsidRPr="00296AFA">
        <w:rPr>
          <w:rFonts w:hint="eastAsia"/>
          <w:sz w:val="24"/>
        </w:rPr>
        <w:t>2020</w:t>
      </w:r>
      <w:r w:rsidR="004C05D8" w:rsidRPr="00296AFA">
        <w:rPr>
          <w:rFonts w:hint="eastAsia"/>
          <w:sz w:val="24"/>
        </w:rPr>
        <w:t>年学科专业综合实力位列同类院校前茅。</w:t>
      </w:r>
    </w:p>
    <w:p w:rsidR="00646A65" w:rsidRPr="00296AFA" w:rsidRDefault="00AC483F" w:rsidP="00C22521">
      <w:pPr>
        <w:spacing w:line="360" w:lineRule="auto"/>
        <w:ind w:firstLineChars="200" w:firstLine="562"/>
        <w:jc w:val="left"/>
        <w:outlineLvl w:val="0"/>
        <w:rPr>
          <w:rFonts w:ascii="黑体" w:eastAsia="黑体" w:hAnsi="黑体"/>
          <w:b/>
          <w:kern w:val="0"/>
          <w:sz w:val="28"/>
          <w:szCs w:val="28"/>
        </w:rPr>
      </w:pPr>
      <w:bookmarkStart w:id="28" w:name="_Toc454268051"/>
      <w:r w:rsidRPr="00296AFA">
        <w:rPr>
          <w:rFonts w:ascii="黑体" w:eastAsia="黑体" w:hAnsi="黑体" w:hint="eastAsia"/>
          <w:b/>
          <w:kern w:val="0"/>
          <w:sz w:val="28"/>
          <w:szCs w:val="28"/>
        </w:rPr>
        <w:t>1.</w:t>
      </w:r>
      <w:r w:rsidR="00646A65" w:rsidRPr="00296AFA">
        <w:rPr>
          <w:rFonts w:ascii="黑体" w:eastAsia="黑体" w:hAnsi="黑体" w:hint="eastAsia"/>
          <w:b/>
          <w:kern w:val="0"/>
          <w:sz w:val="28"/>
          <w:szCs w:val="28"/>
        </w:rPr>
        <w:t>重点工作</w:t>
      </w:r>
      <w:bookmarkEnd w:id="28"/>
    </w:p>
    <w:p w:rsidR="001A1E1F" w:rsidRPr="00296AFA" w:rsidRDefault="001A1E1F" w:rsidP="00C22521">
      <w:pPr>
        <w:spacing w:line="360" w:lineRule="auto"/>
        <w:ind w:firstLineChars="200" w:firstLine="482"/>
        <w:jc w:val="left"/>
        <w:outlineLvl w:val="0"/>
        <w:rPr>
          <w:rFonts w:ascii="黑体" w:eastAsia="黑体" w:hAnsi="黑体"/>
          <w:b/>
          <w:kern w:val="0"/>
          <w:sz w:val="24"/>
        </w:rPr>
      </w:pPr>
      <w:bookmarkStart w:id="29" w:name="_Toc454268052"/>
      <w:r w:rsidRPr="00296AFA">
        <w:rPr>
          <w:rFonts w:ascii="黑体" w:eastAsia="黑体" w:hAnsi="黑体" w:hint="eastAsia"/>
          <w:b/>
          <w:kern w:val="0"/>
          <w:sz w:val="24"/>
        </w:rPr>
        <w:t>（1</w:t>
      </w:r>
      <w:r w:rsidRPr="00296AFA">
        <w:rPr>
          <w:rFonts w:ascii="黑体" w:eastAsia="黑体" w:hAnsi="黑体"/>
          <w:b/>
          <w:kern w:val="0"/>
          <w:sz w:val="24"/>
        </w:rPr>
        <w:t>）</w:t>
      </w:r>
      <w:r w:rsidRPr="00296AFA">
        <w:rPr>
          <w:rFonts w:ascii="黑体" w:eastAsia="黑体" w:hAnsi="黑体" w:hint="eastAsia"/>
          <w:b/>
          <w:kern w:val="0"/>
          <w:sz w:val="24"/>
        </w:rPr>
        <w:t>优化专业结构布局</w:t>
      </w:r>
      <w:bookmarkEnd w:id="29"/>
    </w:p>
    <w:p w:rsidR="001A1E1F" w:rsidRPr="00296AFA" w:rsidRDefault="004E599F" w:rsidP="004E599F">
      <w:pPr>
        <w:adjustRightInd w:val="0"/>
        <w:spacing w:line="440" w:lineRule="exact"/>
        <w:ind w:firstLineChars="200" w:firstLine="480"/>
        <w:rPr>
          <w:sz w:val="24"/>
        </w:rPr>
      </w:pPr>
      <w:r w:rsidRPr="00296AFA">
        <w:rPr>
          <w:rFonts w:hint="eastAsia"/>
          <w:sz w:val="24"/>
        </w:rPr>
        <w:lastRenderedPageBreak/>
        <w:t>调整优化现有</w:t>
      </w:r>
      <w:r w:rsidRPr="00296AFA">
        <w:rPr>
          <w:rFonts w:hint="eastAsia"/>
          <w:sz w:val="24"/>
        </w:rPr>
        <w:t>6</w:t>
      </w:r>
      <w:r w:rsidRPr="00296AFA">
        <w:rPr>
          <w:rFonts w:hint="eastAsia"/>
          <w:sz w:val="24"/>
        </w:rPr>
        <w:t>大学科内的专业数量和结构。一是在现有学科门类中，每年申报设置</w:t>
      </w:r>
      <w:r w:rsidRPr="00296AFA">
        <w:rPr>
          <w:rFonts w:hint="eastAsia"/>
          <w:sz w:val="24"/>
        </w:rPr>
        <w:t>1</w:t>
      </w:r>
      <w:r w:rsidRPr="00296AFA">
        <w:rPr>
          <w:rFonts w:hint="eastAsia"/>
          <w:sz w:val="24"/>
        </w:rPr>
        <w:t>～</w:t>
      </w:r>
      <w:r w:rsidRPr="00296AFA">
        <w:rPr>
          <w:rFonts w:hint="eastAsia"/>
          <w:sz w:val="24"/>
        </w:rPr>
        <w:t>2</w:t>
      </w:r>
      <w:r w:rsidRPr="00296AFA">
        <w:rPr>
          <w:rFonts w:hint="eastAsia"/>
          <w:sz w:val="24"/>
        </w:rPr>
        <w:t>个新专业。新专业设置优</w:t>
      </w:r>
      <w:r w:rsidR="00B11A64" w:rsidRPr="00296AFA">
        <w:rPr>
          <w:rFonts w:hint="eastAsia"/>
          <w:sz w:val="24"/>
        </w:rPr>
        <w:t>先考虑三个关键要素：市场的人才需求是否旺盛，专业本身是否具有较强</w:t>
      </w:r>
      <w:r w:rsidRPr="00296AFA">
        <w:rPr>
          <w:rFonts w:hint="eastAsia"/>
          <w:sz w:val="24"/>
        </w:rPr>
        <w:t>的生命力，以及本校是否有能力形成领先优势。二是</w:t>
      </w:r>
      <w:r w:rsidRPr="00296AFA">
        <w:rPr>
          <w:sz w:val="24"/>
        </w:rPr>
        <w:t>形成专业的动态调整机制，</w:t>
      </w:r>
      <w:r w:rsidRPr="00296AFA">
        <w:rPr>
          <w:rFonts w:hint="eastAsia"/>
          <w:sz w:val="24"/>
        </w:rPr>
        <w:t>通过在现有专业中设置专业方向、采取隔年招生等方式，有计划地淘汰没有前景的专业，敦促知识老旧的传统专业向应用型转变。</w:t>
      </w:r>
      <w:r w:rsidRPr="00296AFA">
        <w:rPr>
          <w:rFonts w:hint="eastAsia"/>
          <w:sz w:val="24"/>
        </w:rPr>
        <w:t>2018</w:t>
      </w:r>
      <w:r w:rsidRPr="00296AFA">
        <w:rPr>
          <w:rFonts w:hint="eastAsia"/>
          <w:sz w:val="24"/>
        </w:rPr>
        <w:t>年迎接教育部本科教学合格评估之前，启动实施对师资队伍不达标、生源和就业渠道不畅专业的关停并转。</w:t>
      </w:r>
      <w:r w:rsidR="001A1E1F" w:rsidRPr="00296AFA">
        <w:rPr>
          <w:rFonts w:hint="eastAsia"/>
          <w:sz w:val="24"/>
        </w:rPr>
        <w:t>到</w:t>
      </w:r>
      <w:r w:rsidR="001A1E1F" w:rsidRPr="00296AFA">
        <w:rPr>
          <w:rFonts w:hint="eastAsia"/>
          <w:sz w:val="24"/>
        </w:rPr>
        <w:t>2020</w:t>
      </w:r>
      <w:r w:rsidR="001A1E1F" w:rsidRPr="00296AFA">
        <w:rPr>
          <w:rFonts w:hint="eastAsia"/>
          <w:sz w:val="24"/>
        </w:rPr>
        <w:t>年，全校专业数达到</w:t>
      </w:r>
      <w:r w:rsidR="001A1E1F" w:rsidRPr="00296AFA">
        <w:rPr>
          <w:rFonts w:hint="eastAsia"/>
          <w:sz w:val="24"/>
        </w:rPr>
        <w:t>30</w:t>
      </w:r>
      <w:r w:rsidR="001A1E1F" w:rsidRPr="00296AFA">
        <w:rPr>
          <w:rFonts w:hint="eastAsia"/>
          <w:sz w:val="24"/>
        </w:rPr>
        <w:t>个左右。建设</w:t>
      </w:r>
      <w:r w:rsidR="001A1E1F" w:rsidRPr="00296AFA">
        <w:rPr>
          <w:rFonts w:hint="eastAsia"/>
          <w:sz w:val="24"/>
        </w:rPr>
        <w:t>7</w:t>
      </w:r>
      <w:r w:rsidR="001A1E1F" w:rsidRPr="00296AFA">
        <w:rPr>
          <w:rFonts w:hint="eastAsia"/>
          <w:sz w:val="24"/>
        </w:rPr>
        <w:t>～</w:t>
      </w:r>
      <w:r w:rsidR="001A1E1F" w:rsidRPr="00296AFA">
        <w:rPr>
          <w:rFonts w:hint="eastAsia"/>
          <w:sz w:val="24"/>
        </w:rPr>
        <w:t>8</w:t>
      </w:r>
      <w:r w:rsidR="001A1E1F" w:rsidRPr="00296AFA">
        <w:rPr>
          <w:rFonts w:hint="eastAsia"/>
          <w:sz w:val="24"/>
        </w:rPr>
        <w:t>个上海市应用型本科试点专业，</w:t>
      </w:r>
      <w:r w:rsidR="001A1E1F" w:rsidRPr="00296AFA">
        <w:rPr>
          <w:rFonts w:hint="eastAsia"/>
          <w:sz w:val="24"/>
        </w:rPr>
        <w:t>5</w:t>
      </w:r>
      <w:r w:rsidR="001A1E1F" w:rsidRPr="00296AFA">
        <w:rPr>
          <w:rFonts w:hint="eastAsia"/>
          <w:sz w:val="24"/>
        </w:rPr>
        <w:t>～</w:t>
      </w:r>
      <w:r w:rsidR="001A1E1F" w:rsidRPr="00296AFA">
        <w:rPr>
          <w:rFonts w:hint="eastAsia"/>
          <w:sz w:val="24"/>
        </w:rPr>
        <w:t>6</w:t>
      </w:r>
      <w:r w:rsidR="001A1E1F" w:rsidRPr="00296AFA">
        <w:rPr>
          <w:rFonts w:hint="eastAsia"/>
          <w:sz w:val="24"/>
        </w:rPr>
        <w:t>个中本贯通专业，</w:t>
      </w:r>
      <w:r w:rsidR="001A1E1F" w:rsidRPr="00296AFA">
        <w:rPr>
          <w:rFonts w:hint="eastAsia"/>
          <w:sz w:val="24"/>
        </w:rPr>
        <w:t>2</w:t>
      </w:r>
      <w:r w:rsidR="001A1E1F" w:rsidRPr="00296AFA">
        <w:rPr>
          <w:rFonts w:hint="eastAsia"/>
          <w:sz w:val="24"/>
        </w:rPr>
        <w:t>～</w:t>
      </w:r>
      <w:r w:rsidR="001A1E1F" w:rsidRPr="00296AFA">
        <w:rPr>
          <w:rFonts w:hint="eastAsia"/>
          <w:sz w:val="24"/>
        </w:rPr>
        <w:t>3</w:t>
      </w:r>
      <w:r w:rsidR="001A1E1F" w:rsidRPr="00296AFA">
        <w:rPr>
          <w:rFonts w:hint="eastAsia"/>
          <w:sz w:val="24"/>
        </w:rPr>
        <w:t>个专升本专业，</w:t>
      </w:r>
      <w:r w:rsidR="001A1E1F" w:rsidRPr="00296AFA">
        <w:rPr>
          <w:rFonts w:hint="eastAsia"/>
          <w:sz w:val="24"/>
        </w:rPr>
        <w:t>4</w:t>
      </w:r>
      <w:r w:rsidR="001A1E1F" w:rsidRPr="00296AFA">
        <w:rPr>
          <w:rFonts w:hint="eastAsia"/>
          <w:sz w:val="24"/>
        </w:rPr>
        <w:t>～</w:t>
      </w:r>
      <w:r w:rsidR="001A1E1F" w:rsidRPr="00296AFA">
        <w:rPr>
          <w:rFonts w:hint="eastAsia"/>
          <w:sz w:val="24"/>
        </w:rPr>
        <w:t>5</w:t>
      </w:r>
      <w:r w:rsidR="001A1E1F" w:rsidRPr="00296AFA">
        <w:rPr>
          <w:rFonts w:hint="eastAsia"/>
          <w:sz w:val="24"/>
        </w:rPr>
        <w:t>个中外合作专业。</w:t>
      </w:r>
      <w:r w:rsidR="001A1E1F" w:rsidRPr="00296AFA">
        <w:rPr>
          <w:sz w:val="24"/>
        </w:rPr>
        <w:t>到</w:t>
      </w:r>
      <w:r w:rsidR="001A1E1F" w:rsidRPr="00296AFA">
        <w:rPr>
          <w:sz w:val="24"/>
        </w:rPr>
        <w:t>2025</w:t>
      </w:r>
      <w:r w:rsidR="001A1E1F" w:rsidRPr="00296AFA">
        <w:rPr>
          <w:rFonts w:hint="eastAsia"/>
          <w:sz w:val="24"/>
        </w:rPr>
        <w:t>年</w:t>
      </w:r>
      <w:r w:rsidR="001A1E1F" w:rsidRPr="00296AFA">
        <w:rPr>
          <w:sz w:val="24"/>
        </w:rPr>
        <w:t>，</w:t>
      </w:r>
      <w:r w:rsidR="001A1E1F" w:rsidRPr="00296AFA">
        <w:rPr>
          <w:rFonts w:hint="eastAsia"/>
          <w:sz w:val="24"/>
        </w:rPr>
        <w:t>稳定</w:t>
      </w:r>
      <w:r w:rsidR="001A1E1F" w:rsidRPr="00296AFA">
        <w:rPr>
          <w:sz w:val="24"/>
        </w:rPr>
        <w:t>并适当扩</w:t>
      </w:r>
      <w:r w:rsidR="001A1E1F" w:rsidRPr="00296AFA">
        <w:rPr>
          <w:rFonts w:hint="eastAsia"/>
          <w:sz w:val="24"/>
        </w:rPr>
        <w:t>大</w:t>
      </w:r>
      <w:r w:rsidR="001A1E1F" w:rsidRPr="00296AFA">
        <w:rPr>
          <w:sz w:val="24"/>
        </w:rPr>
        <w:t>上述专业门类和</w:t>
      </w:r>
      <w:r w:rsidR="001A1E1F" w:rsidRPr="00296AFA">
        <w:rPr>
          <w:rFonts w:hint="eastAsia"/>
          <w:sz w:val="24"/>
        </w:rPr>
        <w:t>规模</w:t>
      </w:r>
      <w:r w:rsidR="001A1E1F" w:rsidRPr="00296AFA">
        <w:rPr>
          <w:sz w:val="24"/>
        </w:rPr>
        <w:t>。</w:t>
      </w:r>
      <w:r w:rsidR="00DB3874" w:rsidRPr="00296AFA">
        <w:rPr>
          <w:sz w:val="24"/>
        </w:rPr>
        <w:t>心无旁骛地打造一流专业</w:t>
      </w:r>
      <w:r w:rsidR="00DB3874" w:rsidRPr="00296AFA">
        <w:rPr>
          <w:rFonts w:hint="eastAsia"/>
          <w:sz w:val="24"/>
        </w:rPr>
        <w:t>，</w:t>
      </w:r>
      <w:r w:rsidR="001A1E1F" w:rsidRPr="00296AFA">
        <w:rPr>
          <w:rFonts w:hint="eastAsia"/>
          <w:sz w:val="24"/>
        </w:rPr>
        <w:t>重点建设教育类学前教育、小学教育专业，工科类汽车服务工程专业，健康类康复治疗学专业等。</w:t>
      </w:r>
    </w:p>
    <w:p w:rsidR="00CF1C53" w:rsidRPr="00296AFA" w:rsidRDefault="00CF1C53" w:rsidP="00C22521">
      <w:pPr>
        <w:spacing w:line="360" w:lineRule="auto"/>
        <w:ind w:firstLineChars="200" w:firstLine="482"/>
        <w:jc w:val="left"/>
        <w:outlineLvl w:val="0"/>
        <w:rPr>
          <w:rFonts w:ascii="黑体" w:eastAsia="黑体" w:hAnsi="黑体"/>
          <w:b/>
          <w:kern w:val="0"/>
          <w:sz w:val="24"/>
        </w:rPr>
      </w:pPr>
      <w:bookmarkStart w:id="30" w:name="_Toc454268053"/>
      <w:r w:rsidRPr="00296AFA">
        <w:rPr>
          <w:rFonts w:ascii="黑体" w:eastAsia="黑体" w:hAnsi="黑体" w:hint="eastAsia"/>
          <w:b/>
          <w:kern w:val="0"/>
          <w:sz w:val="24"/>
        </w:rPr>
        <w:t>（2）</w:t>
      </w:r>
      <w:r w:rsidR="00E228E1" w:rsidRPr="00296AFA">
        <w:rPr>
          <w:rFonts w:ascii="黑体" w:eastAsia="黑体" w:hAnsi="黑体" w:hint="eastAsia"/>
          <w:b/>
          <w:kern w:val="0"/>
          <w:sz w:val="24"/>
        </w:rPr>
        <w:t>建立紧密融合</w:t>
      </w:r>
      <w:r w:rsidR="005547C0" w:rsidRPr="00296AFA">
        <w:rPr>
          <w:rFonts w:ascii="黑体" w:eastAsia="黑体" w:hAnsi="黑体" w:hint="eastAsia"/>
          <w:b/>
          <w:kern w:val="0"/>
          <w:sz w:val="24"/>
        </w:rPr>
        <w:t>的专业群</w:t>
      </w:r>
      <w:bookmarkEnd w:id="30"/>
    </w:p>
    <w:p w:rsidR="00695EB4" w:rsidRPr="00296AFA" w:rsidRDefault="006562E8" w:rsidP="001F3C8A">
      <w:pPr>
        <w:adjustRightInd w:val="0"/>
        <w:spacing w:line="440" w:lineRule="exact"/>
        <w:ind w:firstLineChars="200" w:firstLine="480"/>
        <w:rPr>
          <w:rFonts w:asciiTheme="minorEastAsia" w:eastAsiaTheme="minorEastAsia" w:hAnsiTheme="minorEastAsia"/>
          <w:sz w:val="24"/>
        </w:rPr>
      </w:pPr>
      <w:r w:rsidRPr="00296AFA">
        <w:rPr>
          <w:rFonts w:asciiTheme="minorEastAsia" w:eastAsiaTheme="minorEastAsia" w:hAnsiTheme="minorEastAsia" w:hint="eastAsia"/>
          <w:sz w:val="24"/>
        </w:rPr>
        <w:t>搭建学科专业交叉融合平台，建立联系紧密的专业群</w:t>
      </w:r>
      <w:r w:rsidR="00933C26" w:rsidRPr="00296AFA">
        <w:rPr>
          <w:rFonts w:asciiTheme="minorEastAsia" w:eastAsiaTheme="minorEastAsia" w:hAnsiTheme="minorEastAsia" w:hint="eastAsia"/>
          <w:sz w:val="24"/>
        </w:rPr>
        <w:t>。</w:t>
      </w:r>
    </w:p>
    <w:p w:rsidR="00695EB4" w:rsidRPr="00296AFA" w:rsidRDefault="00695EB4" w:rsidP="001F3C8A">
      <w:pPr>
        <w:adjustRightInd w:val="0"/>
        <w:spacing w:line="440" w:lineRule="exact"/>
        <w:ind w:firstLineChars="200" w:firstLine="480"/>
        <w:rPr>
          <w:sz w:val="24"/>
        </w:rPr>
      </w:pPr>
      <w:r w:rsidRPr="00296AFA">
        <w:rPr>
          <w:rFonts w:asciiTheme="minorEastAsia" w:eastAsiaTheme="minorEastAsia" w:hAnsiTheme="minorEastAsia" w:hint="eastAsia"/>
          <w:sz w:val="24"/>
        </w:rPr>
        <w:t>——</w:t>
      </w:r>
      <w:r w:rsidR="001F3C8A" w:rsidRPr="00296AFA">
        <w:rPr>
          <w:rFonts w:ascii="楷体" w:eastAsia="楷体" w:hAnsi="楷体" w:hint="eastAsia"/>
          <w:b/>
          <w:sz w:val="24"/>
        </w:rPr>
        <w:t>教育学院</w:t>
      </w:r>
      <w:r w:rsidR="001F3C8A" w:rsidRPr="00296AFA">
        <w:rPr>
          <w:rFonts w:hint="eastAsia"/>
          <w:sz w:val="24"/>
        </w:rPr>
        <w:t>聚焦儿童教育领域，以学前教育和小学教育专业为重点，适时增设小学教育的数学教育和科学教育方向，整合艺术教育、汉语言文学等专业的教学资源，充分利用中外合作办学项目的优质资源，确立在上海儿童教育师资培养领域的领先优势</w:t>
      </w:r>
      <w:r w:rsidR="001F3C8A" w:rsidRPr="00296AFA">
        <w:rPr>
          <w:sz w:val="24"/>
        </w:rPr>
        <w:t>，在全校范围内率先取得专业硕士学位授予资格</w:t>
      </w:r>
      <w:r w:rsidR="001F3C8A" w:rsidRPr="00296AFA">
        <w:rPr>
          <w:rFonts w:hint="eastAsia"/>
          <w:sz w:val="24"/>
        </w:rPr>
        <w:t>。</w:t>
      </w:r>
    </w:p>
    <w:p w:rsidR="00695EB4" w:rsidRPr="00296AFA" w:rsidRDefault="00695EB4" w:rsidP="001F3C8A">
      <w:pPr>
        <w:adjustRightInd w:val="0"/>
        <w:spacing w:line="440" w:lineRule="exact"/>
        <w:ind w:firstLineChars="200" w:firstLine="480"/>
        <w:rPr>
          <w:sz w:val="24"/>
        </w:rPr>
      </w:pPr>
      <w:r w:rsidRPr="00296AFA">
        <w:rPr>
          <w:rFonts w:asciiTheme="minorEastAsia" w:eastAsiaTheme="minorEastAsia" w:hAnsiTheme="minorEastAsia" w:hint="eastAsia"/>
          <w:sz w:val="24"/>
        </w:rPr>
        <w:t>——</w:t>
      </w:r>
      <w:r w:rsidR="001F3C8A" w:rsidRPr="00296AFA">
        <w:rPr>
          <w:rFonts w:ascii="楷体" w:eastAsia="楷体" w:hAnsi="楷体" w:hint="eastAsia"/>
          <w:b/>
          <w:sz w:val="24"/>
        </w:rPr>
        <w:t>工学院</w:t>
      </w:r>
      <w:r w:rsidR="001F3C8A" w:rsidRPr="00296AFA">
        <w:rPr>
          <w:rFonts w:hint="eastAsia"/>
          <w:sz w:val="24"/>
        </w:rPr>
        <w:t>以汽车服务工程专业为重点，整合机械设计制造及其自动化、机械电子工程、电子信息工程、通信工程等专业的教学资源，瞄准“中国制造</w:t>
      </w:r>
      <w:r w:rsidR="001F3C8A" w:rsidRPr="00296AFA">
        <w:rPr>
          <w:rFonts w:hint="eastAsia"/>
          <w:sz w:val="24"/>
        </w:rPr>
        <w:t>2025</w:t>
      </w:r>
      <w:r w:rsidR="001F3C8A" w:rsidRPr="00296AFA">
        <w:rPr>
          <w:rFonts w:hint="eastAsia"/>
          <w:sz w:val="24"/>
        </w:rPr>
        <w:t>”、“工业</w:t>
      </w:r>
      <w:r w:rsidR="001F3C8A" w:rsidRPr="00296AFA">
        <w:rPr>
          <w:rFonts w:hint="eastAsia"/>
          <w:sz w:val="24"/>
        </w:rPr>
        <w:t>4.0</w:t>
      </w:r>
      <w:r w:rsidR="001F3C8A" w:rsidRPr="00296AFA">
        <w:rPr>
          <w:rFonts w:hint="eastAsia"/>
          <w:sz w:val="24"/>
        </w:rPr>
        <w:t>”和“互联网</w:t>
      </w:r>
      <w:r w:rsidR="001F3C8A" w:rsidRPr="00296AFA">
        <w:rPr>
          <w:rFonts w:hint="eastAsia"/>
          <w:sz w:val="24"/>
        </w:rPr>
        <w:t>+</w:t>
      </w:r>
      <w:r w:rsidR="001F3C8A" w:rsidRPr="00296AFA">
        <w:rPr>
          <w:rFonts w:hint="eastAsia"/>
          <w:sz w:val="24"/>
        </w:rPr>
        <w:t>”等时代发展趋势，围绕产业链、创新链，加速传统专业的改造，探索专业的复合与交融，形成培养应用型工程技术人才的特色专业群。</w:t>
      </w:r>
    </w:p>
    <w:p w:rsidR="00695EB4" w:rsidRPr="00296AFA" w:rsidRDefault="00695EB4" w:rsidP="001F3C8A">
      <w:pPr>
        <w:adjustRightInd w:val="0"/>
        <w:spacing w:line="440" w:lineRule="exact"/>
        <w:ind w:firstLineChars="200" w:firstLine="480"/>
        <w:rPr>
          <w:sz w:val="24"/>
        </w:rPr>
      </w:pPr>
      <w:r w:rsidRPr="00296AFA">
        <w:rPr>
          <w:rFonts w:asciiTheme="minorEastAsia" w:eastAsiaTheme="minorEastAsia" w:hAnsiTheme="minorEastAsia" w:hint="eastAsia"/>
          <w:sz w:val="24"/>
        </w:rPr>
        <w:t>——</w:t>
      </w:r>
      <w:r w:rsidR="001F3C8A" w:rsidRPr="00296AFA">
        <w:rPr>
          <w:rFonts w:ascii="楷体" w:eastAsia="楷体" w:hAnsi="楷体" w:hint="eastAsia"/>
          <w:b/>
          <w:sz w:val="24"/>
        </w:rPr>
        <w:t>语言文化学院</w:t>
      </w:r>
      <w:r w:rsidR="001F3C8A" w:rsidRPr="00296AFA">
        <w:rPr>
          <w:rFonts w:hint="eastAsia"/>
          <w:sz w:val="24"/>
        </w:rPr>
        <w:t>在维持现有规模的基础上，适时增设翻译专业，形成以英语、翻译、汉语国际教育、汉语言文学专业为支撑的语言学专业群，为申请翻译专业硕士奠定基础；日语、德语专业积极探索与本校工学、管理学等专业的复合，提升</w:t>
      </w:r>
      <w:r w:rsidR="001F3C8A" w:rsidRPr="00296AFA">
        <w:rPr>
          <w:sz w:val="24"/>
        </w:rPr>
        <w:t>学生</w:t>
      </w:r>
      <w:r w:rsidR="001F3C8A" w:rsidRPr="00296AFA">
        <w:rPr>
          <w:rFonts w:hint="eastAsia"/>
          <w:sz w:val="24"/>
        </w:rPr>
        <w:t>语言应用、实践和跨文化交际能力</w:t>
      </w:r>
      <w:r w:rsidR="0035761C" w:rsidRPr="00296AFA">
        <w:rPr>
          <w:rFonts w:hint="eastAsia"/>
          <w:sz w:val="24"/>
        </w:rPr>
        <w:t>，鼓励学有余力的学生研习第二外语</w:t>
      </w:r>
      <w:r w:rsidR="001F3C8A" w:rsidRPr="00296AFA">
        <w:rPr>
          <w:rFonts w:hint="eastAsia"/>
          <w:sz w:val="24"/>
        </w:rPr>
        <w:t>。</w:t>
      </w:r>
    </w:p>
    <w:p w:rsidR="00695EB4" w:rsidRPr="00296AFA" w:rsidRDefault="00695EB4" w:rsidP="001F3C8A">
      <w:pPr>
        <w:adjustRightInd w:val="0"/>
        <w:spacing w:line="440" w:lineRule="exact"/>
        <w:ind w:firstLineChars="200" w:firstLine="480"/>
        <w:rPr>
          <w:sz w:val="24"/>
        </w:rPr>
      </w:pPr>
      <w:r w:rsidRPr="00296AFA">
        <w:rPr>
          <w:rFonts w:asciiTheme="minorEastAsia" w:eastAsiaTheme="minorEastAsia" w:hAnsiTheme="minorEastAsia" w:hint="eastAsia"/>
          <w:sz w:val="24"/>
        </w:rPr>
        <w:t>——</w:t>
      </w:r>
      <w:r w:rsidR="001F3C8A" w:rsidRPr="00296AFA">
        <w:rPr>
          <w:rFonts w:ascii="楷体" w:eastAsia="楷体" w:hAnsi="楷体" w:hint="eastAsia"/>
          <w:b/>
          <w:sz w:val="24"/>
        </w:rPr>
        <w:t>管理学院</w:t>
      </w:r>
      <w:r w:rsidR="001F3C8A" w:rsidRPr="00296AFA">
        <w:rPr>
          <w:rFonts w:hint="eastAsia"/>
          <w:sz w:val="24"/>
        </w:rPr>
        <w:t>紧扣现代服务业的特点，以“跨境”和“电商”为突破口，调整国际商务、物流管理、旅游管理、财务管理等专业的专业方向和课程体系，探索跨专业的模块化教学，强化外语能力、人际沟通、礼仪品格、信息素养等人才培养特色，适时增设金融数学等新专业，积极引入国外优质教育资源。</w:t>
      </w:r>
    </w:p>
    <w:p w:rsidR="00695EB4" w:rsidRPr="00296AFA" w:rsidRDefault="00695EB4" w:rsidP="001F3C8A">
      <w:pPr>
        <w:adjustRightInd w:val="0"/>
        <w:spacing w:line="440" w:lineRule="exact"/>
        <w:ind w:firstLineChars="200" w:firstLine="480"/>
        <w:rPr>
          <w:sz w:val="24"/>
        </w:rPr>
      </w:pPr>
      <w:r w:rsidRPr="00296AFA">
        <w:rPr>
          <w:rFonts w:asciiTheme="minorEastAsia" w:eastAsiaTheme="minorEastAsia" w:hAnsiTheme="minorEastAsia" w:hint="eastAsia"/>
          <w:sz w:val="24"/>
        </w:rPr>
        <w:t>——</w:t>
      </w:r>
      <w:r w:rsidR="001F3C8A" w:rsidRPr="00296AFA">
        <w:rPr>
          <w:rFonts w:ascii="楷体" w:eastAsia="楷体" w:hAnsi="楷体" w:hint="eastAsia"/>
          <w:b/>
          <w:sz w:val="24"/>
        </w:rPr>
        <w:t>艺术设计学院</w:t>
      </w:r>
      <w:r w:rsidR="001F3C8A" w:rsidRPr="00296AFA">
        <w:rPr>
          <w:rFonts w:hint="eastAsia"/>
          <w:sz w:val="24"/>
        </w:rPr>
        <w:t>紧扣创新创业特色，积极引入行业参与人才培养全过程，立足数字媒体艺术、环境设计和视觉传达设计三个专业的错位均衡发展，并进一</w:t>
      </w:r>
      <w:r w:rsidR="001F3C8A" w:rsidRPr="00296AFA">
        <w:rPr>
          <w:rFonts w:hint="eastAsia"/>
          <w:sz w:val="24"/>
        </w:rPr>
        <w:lastRenderedPageBreak/>
        <w:t>步细化专业方向；积极增设产品设计专业；调研社会需求，发挥地域优势，适时发展影视制作、服装设计、珠宝设计等新专业，推动专业群的形成。</w:t>
      </w:r>
    </w:p>
    <w:p w:rsidR="001F3C8A" w:rsidRPr="00296AFA" w:rsidRDefault="00695EB4" w:rsidP="001F3C8A">
      <w:pPr>
        <w:adjustRightInd w:val="0"/>
        <w:spacing w:line="440" w:lineRule="exact"/>
        <w:ind w:firstLineChars="200" w:firstLine="480"/>
        <w:rPr>
          <w:sz w:val="24"/>
        </w:rPr>
      </w:pPr>
      <w:r w:rsidRPr="00296AFA">
        <w:rPr>
          <w:rFonts w:asciiTheme="minorEastAsia" w:eastAsiaTheme="minorEastAsia" w:hAnsiTheme="minorEastAsia" w:hint="eastAsia"/>
          <w:sz w:val="24"/>
        </w:rPr>
        <w:t>——</w:t>
      </w:r>
      <w:r w:rsidR="001F3C8A" w:rsidRPr="00296AFA">
        <w:rPr>
          <w:rFonts w:ascii="楷体" w:eastAsia="楷体" w:hAnsi="楷体" w:hint="eastAsia"/>
          <w:b/>
          <w:sz w:val="24"/>
        </w:rPr>
        <w:t>健康学院</w:t>
      </w:r>
      <w:r w:rsidR="001F3C8A" w:rsidRPr="00296AFA">
        <w:rPr>
          <w:rFonts w:hint="eastAsia"/>
          <w:sz w:val="24"/>
        </w:rPr>
        <w:t>以康复治疗学专业为建设重点，带动应用心理学专业发展，进一步加大软硬件投入，积极筹划建设高水平附属康复医院，拓展国际合作办学渠道，适时增设教育康复学等新专业，并探索为儿童、老年等特殊人群服务，融教育学、心理学、康复治疗学为一体的交叉复合新型专业。</w:t>
      </w:r>
    </w:p>
    <w:p w:rsidR="00CF1C53" w:rsidRPr="00296AFA" w:rsidRDefault="00CF1C53" w:rsidP="003A0F40">
      <w:pPr>
        <w:spacing w:line="360" w:lineRule="auto"/>
        <w:ind w:firstLineChars="200" w:firstLine="482"/>
        <w:jc w:val="left"/>
        <w:outlineLvl w:val="0"/>
        <w:rPr>
          <w:rFonts w:ascii="黑体" w:eastAsia="黑体" w:hAnsi="黑体"/>
          <w:b/>
          <w:kern w:val="0"/>
          <w:sz w:val="24"/>
        </w:rPr>
      </w:pPr>
      <w:bookmarkStart w:id="31" w:name="_Toc454268054"/>
      <w:r w:rsidRPr="00296AFA">
        <w:rPr>
          <w:rFonts w:ascii="黑体" w:eastAsia="黑体" w:hAnsi="黑体" w:hint="eastAsia"/>
          <w:b/>
          <w:kern w:val="0"/>
          <w:sz w:val="24"/>
        </w:rPr>
        <w:t>（3）</w:t>
      </w:r>
      <w:r w:rsidR="00695EB4" w:rsidRPr="00296AFA">
        <w:rPr>
          <w:rFonts w:ascii="黑体" w:eastAsia="黑体" w:hAnsi="黑体" w:hint="eastAsia"/>
          <w:b/>
          <w:kern w:val="0"/>
          <w:sz w:val="24"/>
        </w:rPr>
        <w:t>探索</w:t>
      </w:r>
      <w:r w:rsidR="00E228E1" w:rsidRPr="00296AFA">
        <w:rPr>
          <w:rFonts w:ascii="黑体" w:eastAsia="黑体" w:hAnsi="黑体" w:hint="eastAsia"/>
          <w:b/>
          <w:kern w:val="0"/>
          <w:sz w:val="24"/>
        </w:rPr>
        <w:t>应用型本科专业建设</w:t>
      </w:r>
      <w:r w:rsidR="006562E8" w:rsidRPr="00296AFA">
        <w:rPr>
          <w:rFonts w:ascii="黑体" w:eastAsia="黑体" w:hAnsi="黑体" w:hint="eastAsia"/>
          <w:b/>
          <w:kern w:val="0"/>
          <w:sz w:val="24"/>
        </w:rPr>
        <w:t>新机制</w:t>
      </w:r>
      <w:bookmarkEnd w:id="31"/>
    </w:p>
    <w:p w:rsidR="00695EB4" w:rsidRPr="00296AFA" w:rsidRDefault="00942C85" w:rsidP="00695EB4">
      <w:pPr>
        <w:adjustRightInd w:val="0"/>
        <w:spacing w:line="520" w:lineRule="exact"/>
        <w:ind w:firstLineChars="200" w:firstLine="480"/>
        <w:rPr>
          <w:rFonts w:asciiTheme="minorEastAsia" w:eastAsiaTheme="minorEastAsia" w:hAnsiTheme="minorEastAsia"/>
          <w:sz w:val="24"/>
        </w:rPr>
      </w:pPr>
      <w:r w:rsidRPr="00296AFA">
        <w:rPr>
          <w:rFonts w:asciiTheme="minorEastAsia" w:eastAsiaTheme="minorEastAsia" w:hAnsiTheme="minorEastAsia" w:hint="eastAsia"/>
          <w:sz w:val="24"/>
        </w:rPr>
        <w:t>以构建双证融通、产教融合、</w:t>
      </w:r>
      <w:proofErr w:type="gramStart"/>
      <w:r w:rsidRPr="00296AFA">
        <w:rPr>
          <w:rFonts w:asciiTheme="minorEastAsia" w:eastAsiaTheme="minorEastAsia" w:hAnsiTheme="minorEastAsia" w:hint="eastAsia"/>
          <w:sz w:val="24"/>
        </w:rPr>
        <w:t>本硕连读</w:t>
      </w:r>
      <w:proofErr w:type="gramEnd"/>
      <w:r w:rsidRPr="00296AFA">
        <w:rPr>
          <w:rFonts w:asciiTheme="minorEastAsia" w:eastAsiaTheme="minorEastAsia" w:hAnsiTheme="minorEastAsia" w:hint="eastAsia"/>
          <w:sz w:val="24"/>
        </w:rPr>
        <w:t>的职业教育立交桥贯通新模式为切入点，加强应用型本科专业的建设。认真调研用人单位需求，坚持能力为本，注重课程和实践教学体系的改革，明确应用型人才所要求取得的初级、中级和高级岗位职业证书，对国内外职业证书的考试内容认真分解，列入课程教学大纲，实现课堂教学与证书考试的有效对接，积极探索双证融通的专业培养新路径；通过与用人单位建立深度合作，根据专业设置与产业需求对接，课程内容与职业标准对接，教学过程与生产过程对接</w:t>
      </w:r>
      <w:r w:rsidR="001C4A7E" w:rsidRPr="00296AFA">
        <w:rPr>
          <w:rFonts w:asciiTheme="minorEastAsia" w:eastAsiaTheme="minorEastAsia" w:hAnsiTheme="minorEastAsia" w:hint="eastAsia"/>
          <w:sz w:val="24"/>
        </w:rPr>
        <w:t>的“三对接”</w:t>
      </w:r>
      <w:r w:rsidRPr="00296AFA">
        <w:rPr>
          <w:rFonts w:asciiTheme="minorEastAsia" w:eastAsiaTheme="minorEastAsia" w:hAnsiTheme="minorEastAsia" w:hint="eastAsia"/>
          <w:sz w:val="24"/>
        </w:rPr>
        <w:t>要求，切实加强与用人单位的交流互动，</w:t>
      </w:r>
      <w:r w:rsidR="00A53879" w:rsidRPr="00296AFA">
        <w:rPr>
          <w:rFonts w:asciiTheme="minorEastAsia" w:eastAsiaTheme="minorEastAsia" w:hAnsiTheme="minorEastAsia" w:hint="eastAsia"/>
          <w:sz w:val="24"/>
        </w:rPr>
        <w:t>建立符合应用型人才培养要求的实习实训基地群，有计划地委派</w:t>
      </w:r>
      <w:r w:rsidRPr="00296AFA">
        <w:rPr>
          <w:rFonts w:asciiTheme="minorEastAsia" w:eastAsiaTheme="minorEastAsia" w:hAnsiTheme="minorEastAsia" w:hint="eastAsia"/>
          <w:sz w:val="24"/>
        </w:rPr>
        <w:t>教师到</w:t>
      </w:r>
      <w:r w:rsidR="00A53879" w:rsidRPr="00296AFA">
        <w:rPr>
          <w:rFonts w:asciiTheme="minorEastAsia" w:eastAsiaTheme="minorEastAsia" w:hAnsiTheme="minorEastAsia" w:hint="eastAsia"/>
          <w:sz w:val="24"/>
        </w:rPr>
        <w:t>企业（</w:t>
      </w:r>
      <w:r w:rsidRPr="00296AFA">
        <w:rPr>
          <w:rFonts w:asciiTheme="minorEastAsia" w:eastAsiaTheme="minorEastAsia" w:hAnsiTheme="minorEastAsia" w:hint="eastAsia"/>
          <w:sz w:val="24"/>
        </w:rPr>
        <w:t>行业</w:t>
      </w:r>
      <w:r w:rsidR="00A53879" w:rsidRPr="00296AFA">
        <w:rPr>
          <w:rFonts w:asciiTheme="minorEastAsia" w:eastAsiaTheme="minorEastAsia" w:hAnsiTheme="minorEastAsia" w:hint="eastAsia"/>
          <w:sz w:val="24"/>
        </w:rPr>
        <w:t>）</w:t>
      </w:r>
      <w:r w:rsidRPr="00296AFA">
        <w:rPr>
          <w:rFonts w:asciiTheme="minorEastAsia" w:eastAsiaTheme="minorEastAsia" w:hAnsiTheme="minorEastAsia" w:hint="eastAsia"/>
          <w:sz w:val="24"/>
        </w:rPr>
        <w:t>挂职学习，引进</w:t>
      </w:r>
      <w:r w:rsidR="00A53879" w:rsidRPr="00296AFA">
        <w:rPr>
          <w:rFonts w:asciiTheme="minorEastAsia" w:eastAsiaTheme="minorEastAsia" w:hAnsiTheme="minorEastAsia" w:hint="eastAsia"/>
          <w:sz w:val="24"/>
        </w:rPr>
        <w:t>企业（行业）</w:t>
      </w:r>
      <w:r w:rsidRPr="00296AFA">
        <w:rPr>
          <w:rFonts w:asciiTheme="minorEastAsia" w:eastAsiaTheme="minorEastAsia" w:hAnsiTheme="minorEastAsia" w:hint="eastAsia"/>
          <w:sz w:val="24"/>
        </w:rPr>
        <w:t>专业人员参与教学、联合教学，寻求产教融合的新机制；</w:t>
      </w:r>
      <w:r w:rsidR="001C4A7E" w:rsidRPr="00296AFA">
        <w:rPr>
          <w:rFonts w:asciiTheme="minorEastAsia" w:eastAsiaTheme="minorEastAsia" w:hAnsiTheme="minorEastAsia" w:hint="eastAsia"/>
          <w:sz w:val="24"/>
        </w:rPr>
        <w:t>通过与职校、高职、老高校的深度合作，构建中本贯通、专升本、</w:t>
      </w:r>
      <w:proofErr w:type="gramStart"/>
      <w:r w:rsidR="001C4A7E" w:rsidRPr="00296AFA">
        <w:rPr>
          <w:rFonts w:asciiTheme="minorEastAsia" w:eastAsiaTheme="minorEastAsia" w:hAnsiTheme="minorEastAsia" w:hint="eastAsia"/>
          <w:sz w:val="24"/>
        </w:rPr>
        <w:t>本硕连读</w:t>
      </w:r>
      <w:proofErr w:type="gramEnd"/>
      <w:r w:rsidR="001C4A7E" w:rsidRPr="00296AFA">
        <w:rPr>
          <w:rFonts w:asciiTheme="minorEastAsia" w:eastAsiaTheme="minorEastAsia" w:hAnsiTheme="minorEastAsia" w:hint="eastAsia"/>
          <w:sz w:val="24"/>
        </w:rPr>
        <w:t>的职业教育立交桥</w:t>
      </w:r>
      <w:r w:rsidRPr="00296AFA">
        <w:rPr>
          <w:rFonts w:asciiTheme="minorEastAsia" w:eastAsiaTheme="minorEastAsia" w:hAnsiTheme="minorEastAsia" w:hint="eastAsia"/>
          <w:sz w:val="24"/>
        </w:rPr>
        <w:t>新模式，为应用型人才的培养探索新路。</w:t>
      </w:r>
    </w:p>
    <w:p w:rsidR="00695EB4" w:rsidRPr="00296AFA" w:rsidRDefault="00CF1C53" w:rsidP="00C22521">
      <w:pPr>
        <w:spacing w:line="360" w:lineRule="auto"/>
        <w:ind w:firstLineChars="200" w:firstLine="482"/>
        <w:jc w:val="left"/>
        <w:outlineLvl w:val="0"/>
        <w:rPr>
          <w:rFonts w:ascii="黑体" w:eastAsia="黑体" w:hAnsi="黑体"/>
          <w:b/>
          <w:kern w:val="0"/>
          <w:sz w:val="24"/>
        </w:rPr>
      </w:pPr>
      <w:bookmarkStart w:id="32" w:name="_Toc454268055"/>
      <w:r w:rsidRPr="00296AFA">
        <w:rPr>
          <w:rFonts w:ascii="黑体" w:eastAsia="黑体" w:hAnsi="黑体" w:hint="eastAsia"/>
          <w:b/>
          <w:kern w:val="0"/>
          <w:sz w:val="24"/>
        </w:rPr>
        <w:t>（4）</w:t>
      </w:r>
      <w:r w:rsidR="00695EB4" w:rsidRPr="00296AFA">
        <w:rPr>
          <w:rFonts w:ascii="黑体" w:eastAsia="黑体" w:hAnsi="黑体" w:hint="eastAsia"/>
          <w:b/>
          <w:kern w:val="0"/>
          <w:sz w:val="24"/>
        </w:rPr>
        <w:t>争取专业学位硕士研究生授予资格</w:t>
      </w:r>
      <w:bookmarkEnd w:id="32"/>
    </w:p>
    <w:p w:rsidR="00695EB4" w:rsidRPr="00296AFA" w:rsidRDefault="00695EB4" w:rsidP="00695EB4">
      <w:pPr>
        <w:adjustRightInd w:val="0"/>
        <w:spacing w:line="520" w:lineRule="exact"/>
        <w:ind w:firstLineChars="200" w:firstLine="480"/>
        <w:rPr>
          <w:rFonts w:ascii="楷体" w:eastAsia="楷体" w:hAnsi="楷体"/>
          <w:b/>
          <w:sz w:val="24"/>
        </w:rPr>
      </w:pPr>
      <w:r w:rsidRPr="00296AFA">
        <w:rPr>
          <w:rFonts w:hint="eastAsia"/>
          <w:sz w:val="24"/>
        </w:rPr>
        <w:t>牢牢把握全国全面推进专业学位研究生教育综合改革的契机，以及上海市</w:t>
      </w:r>
      <w:r w:rsidR="00B11A64" w:rsidRPr="00296AFA">
        <w:rPr>
          <w:rFonts w:hint="eastAsia"/>
          <w:sz w:val="24"/>
        </w:rPr>
        <w:t>开展专业学位研究生教育规划，优化调整专业学位授权</w:t>
      </w:r>
      <w:proofErr w:type="gramStart"/>
      <w:r w:rsidR="00B11A64" w:rsidRPr="00296AFA">
        <w:rPr>
          <w:rFonts w:hint="eastAsia"/>
          <w:sz w:val="24"/>
        </w:rPr>
        <w:t>点结构</w:t>
      </w:r>
      <w:proofErr w:type="gramEnd"/>
      <w:r w:rsidR="00B11A64" w:rsidRPr="00296AFA">
        <w:rPr>
          <w:rFonts w:hint="eastAsia"/>
          <w:sz w:val="24"/>
        </w:rPr>
        <w:t>布局的</w:t>
      </w:r>
      <w:r w:rsidRPr="00296AFA">
        <w:rPr>
          <w:rFonts w:hint="eastAsia"/>
          <w:sz w:val="24"/>
        </w:rPr>
        <w:t>利好</w:t>
      </w:r>
      <w:r w:rsidR="00B11A64" w:rsidRPr="00296AFA">
        <w:rPr>
          <w:rFonts w:hint="eastAsia"/>
          <w:sz w:val="24"/>
        </w:rPr>
        <w:t>政策</w:t>
      </w:r>
      <w:r w:rsidRPr="00296AFA">
        <w:rPr>
          <w:rFonts w:hint="eastAsia"/>
          <w:sz w:val="24"/>
        </w:rPr>
        <w:t>，紧锣密鼓地开展专业学位硕士研究生授权单位申请的准备工作。认真学习上海在专业学位研究生教育综合改革中已取得的经验，紧密结合相关行业和职业的人才需求，把培养规格行业化、知识能力复合化、实习实践制度化、导师</w:t>
      </w:r>
      <w:proofErr w:type="gramStart"/>
      <w:r w:rsidRPr="00296AFA">
        <w:rPr>
          <w:rFonts w:hint="eastAsia"/>
          <w:sz w:val="24"/>
        </w:rPr>
        <w:t>队伍双</w:t>
      </w:r>
      <w:proofErr w:type="gramEnd"/>
      <w:r w:rsidRPr="00296AFA">
        <w:rPr>
          <w:rFonts w:hint="eastAsia"/>
          <w:sz w:val="24"/>
        </w:rPr>
        <w:t>师化、考核评价系统化和人才培养国际化，作为专业硕士人才培养方案制定的指导思想。</w:t>
      </w:r>
      <w:r w:rsidRPr="00296AFA">
        <w:rPr>
          <w:rFonts w:hint="eastAsia"/>
          <w:sz w:val="24"/>
        </w:rPr>
        <w:t>2016-2018</w:t>
      </w:r>
      <w:r w:rsidRPr="00296AFA">
        <w:rPr>
          <w:rFonts w:hint="eastAsia"/>
          <w:sz w:val="24"/>
        </w:rPr>
        <w:t>年，重点是师资队伍准备，敦促相关学科的专职教师早日晋升高级职称，提高教师科研能力，充实教师行业背景为符合条件的师资寻找担任</w:t>
      </w:r>
      <w:proofErr w:type="gramStart"/>
      <w:r w:rsidRPr="00296AFA">
        <w:rPr>
          <w:rFonts w:hint="eastAsia"/>
          <w:sz w:val="24"/>
        </w:rPr>
        <w:t>兼职硕导</w:t>
      </w:r>
      <w:r w:rsidRPr="00296AFA">
        <w:rPr>
          <w:rFonts w:hint="eastAsia"/>
          <w:sz w:val="24"/>
        </w:rPr>
        <w:lastRenderedPageBreak/>
        <w:t>的</w:t>
      </w:r>
      <w:proofErr w:type="gramEnd"/>
      <w:r w:rsidRPr="00296AFA">
        <w:rPr>
          <w:rFonts w:hint="eastAsia"/>
          <w:sz w:val="24"/>
        </w:rPr>
        <w:t>机会；</w:t>
      </w:r>
      <w:r w:rsidRPr="00296AFA">
        <w:rPr>
          <w:rFonts w:hint="eastAsia"/>
          <w:sz w:val="24"/>
        </w:rPr>
        <w:t>2018-2020</w:t>
      </w:r>
      <w:r w:rsidRPr="00296AFA">
        <w:rPr>
          <w:rFonts w:hint="eastAsia"/>
          <w:sz w:val="24"/>
        </w:rPr>
        <w:t>年，重点是学科专业和校内外实习实践条件的准备，把职业素养、专业能力、应用能力放在专业硕士人才培养的首要位置；与此同时，不间断地拓展教育国际合作，利用合作大学的教学资源和教师资源，探索联合培养硕士研究生。学校层面落实专门人员和机构，开展专业硕士点的筹建工作，按照教育硕士（学前教育专业、小学教育专业）、翻译硕士（英语笔译）、工程硕士（电子与通信工程）的顺序，做好申报准备工作。</w:t>
      </w:r>
    </w:p>
    <w:p w:rsidR="009B0C48" w:rsidRPr="00296AFA" w:rsidRDefault="00AC483F" w:rsidP="00C22521">
      <w:pPr>
        <w:spacing w:line="360" w:lineRule="auto"/>
        <w:ind w:firstLineChars="200" w:firstLine="562"/>
        <w:jc w:val="left"/>
        <w:outlineLvl w:val="0"/>
        <w:rPr>
          <w:rFonts w:ascii="黑体" w:eastAsia="黑体" w:hAnsi="黑体"/>
          <w:b/>
          <w:kern w:val="0"/>
          <w:sz w:val="28"/>
          <w:szCs w:val="28"/>
        </w:rPr>
      </w:pPr>
      <w:bookmarkStart w:id="33" w:name="_Toc454268056"/>
      <w:r w:rsidRPr="00296AFA">
        <w:rPr>
          <w:rFonts w:ascii="黑体" w:eastAsia="黑体" w:hAnsi="黑体" w:hint="eastAsia"/>
          <w:b/>
          <w:kern w:val="0"/>
          <w:sz w:val="28"/>
          <w:szCs w:val="28"/>
        </w:rPr>
        <w:t>2.</w:t>
      </w:r>
      <w:r w:rsidR="009B0C48" w:rsidRPr="00296AFA">
        <w:rPr>
          <w:rFonts w:ascii="黑体" w:eastAsia="黑体" w:hAnsi="黑体" w:hint="eastAsia"/>
          <w:b/>
          <w:kern w:val="0"/>
          <w:sz w:val="28"/>
          <w:szCs w:val="28"/>
        </w:rPr>
        <w:t>关键指标</w:t>
      </w:r>
      <w:bookmarkEnd w:id="33"/>
    </w:p>
    <w:p w:rsidR="00D676F3" w:rsidRPr="00296AFA" w:rsidRDefault="00D676F3" w:rsidP="00C22521">
      <w:pPr>
        <w:spacing w:line="360" w:lineRule="auto"/>
        <w:ind w:firstLineChars="200" w:firstLine="422"/>
        <w:jc w:val="center"/>
        <w:outlineLvl w:val="0"/>
        <w:rPr>
          <w:rFonts w:ascii="楷体_GB2312" w:eastAsia="楷体_GB2312" w:hAnsi="黑体"/>
          <w:b/>
          <w:kern w:val="0"/>
          <w:szCs w:val="21"/>
        </w:rPr>
      </w:pPr>
      <w:bookmarkStart w:id="34" w:name="_Toc454268057"/>
      <w:bookmarkStart w:id="35" w:name="OLE_LINK4"/>
      <w:r w:rsidRPr="00296AFA">
        <w:rPr>
          <w:rFonts w:ascii="楷体_GB2312" w:eastAsia="楷体_GB2312" w:hAnsi="黑体" w:hint="eastAsia"/>
          <w:b/>
          <w:kern w:val="0"/>
          <w:szCs w:val="21"/>
        </w:rPr>
        <w:t>【表</w:t>
      </w:r>
      <w:r w:rsidR="002221E6" w:rsidRPr="00296AFA">
        <w:rPr>
          <w:rFonts w:ascii="楷体_GB2312" w:eastAsia="楷体_GB2312" w:hAnsi="黑体" w:hint="eastAsia"/>
          <w:b/>
          <w:kern w:val="0"/>
          <w:szCs w:val="21"/>
        </w:rPr>
        <w:t>2-</w:t>
      </w:r>
      <w:r w:rsidRPr="00296AFA">
        <w:rPr>
          <w:rFonts w:ascii="楷体_GB2312" w:eastAsia="楷体_GB2312" w:hAnsi="黑体" w:hint="eastAsia"/>
          <w:b/>
          <w:kern w:val="0"/>
          <w:szCs w:val="21"/>
        </w:rPr>
        <w:t>1】各二级学院专业增设和调整预期</w:t>
      </w:r>
      <w:bookmarkEnd w:id="34"/>
    </w:p>
    <w:tbl>
      <w:tblPr>
        <w:tblStyle w:val="a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693"/>
        <w:gridCol w:w="1392"/>
        <w:gridCol w:w="1985"/>
        <w:gridCol w:w="1984"/>
        <w:gridCol w:w="1468"/>
      </w:tblGrid>
      <w:tr w:rsidR="00B412F5" w:rsidRPr="00296AFA" w:rsidTr="00D53CF5">
        <w:trPr>
          <w:trHeight w:val="454"/>
        </w:trPr>
        <w:tc>
          <w:tcPr>
            <w:tcW w:w="1693" w:type="dxa"/>
            <w:shd w:val="clear" w:color="auto" w:fill="D9D9D9" w:themeFill="background1" w:themeFillShade="D9"/>
            <w:vAlign w:val="center"/>
          </w:tcPr>
          <w:p w:rsidR="00D676F3" w:rsidRPr="00296AFA" w:rsidRDefault="00D676F3" w:rsidP="00E77068">
            <w:pPr>
              <w:adjustRightInd w:val="0"/>
              <w:spacing w:line="240" w:lineRule="exact"/>
              <w:jc w:val="center"/>
              <w:rPr>
                <w:szCs w:val="21"/>
              </w:rPr>
            </w:pPr>
            <w:r w:rsidRPr="00296AFA">
              <w:rPr>
                <w:rFonts w:hint="eastAsia"/>
                <w:szCs w:val="21"/>
              </w:rPr>
              <w:t>二级学院</w:t>
            </w:r>
          </w:p>
        </w:tc>
        <w:tc>
          <w:tcPr>
            <w:tcW w:w="1392" w:type="dxa"/>
            <w:vAlign w:val="center"/>
          </w:tcPr>
          <w:p w:rsidR="00D676F3" w:rsidRPr="00296AFA" w:rsidRDefault="00D676F3" w:rsidP="00E77068">
            <w:pPr>
              <w:adjustRightInd w:val="0"/>
              <w:spacing w:line="240" w:lineRule="exact"/>
              <w:jc w:val="center"/>
              <w:rPr>
                <w:szCs w:val="21"/>
              </w:rPr>
            </w:pPr>
            <w:r w:rsidRPr="00296AFA">
              <w:rPr>
                <w:rFonts w:hint="eastAsia"/>
                <w:szCs w:val="21"/>
              </w:rPr>
              <w:t>现有专业数</w:t>
            </w:r>
          </w:p>
        </w:tc>
        <w:tc>
          <w:tcPr>
            <w:tcW w:w="1985" w:type="dxa"/>
            <w:vAlign w:val="center"/>
          </w:tcPr>
          <w:p w:rsidR="00D676F3" w:rsidRPr="00296AFA" w:rsidRDefault="00D676F3" w:rsidP="00E77068">
            <w:pPr>
              <w:adjustRightInd w:val="0"/>
              <w:spacing w:line="240" w:lineRule="exact"/>
              <w:jc w:val="center"/>
              <w:rPr>
                <w:szCs w:val="21"/>
              </w:rPr>
            </w:pPr>
            <w:r w:rsidRPr="00296AFA">
              <w:rPr>
                <w:rFonts w:hint="eastAsia"/>
                <w:szCs w:val="21"/>
              </w:rPr>
              <w:t>至</w:t>
            </w:r>
            <w:r w:rsidRPr="00296AFA">
              <w:rPr>
                <w:rFonts w:hint="eastAsia"/>
                <w:szCs w:val="21"/>
              </w:rPr>
              <w:t>2020</w:t>
            </w:r>
            <w:r w:rsidRPr="00296AFA">
              <w:rPr>
                <w:rFonts w:hint="eastAsia"/>
                <w:szCs w:val="21"/>
              </w:rPr>
              <w:t>年</w:t>
            </w:r>
          </w:p>
          <w:p w:rsidR="00D676F3" w:rsidRPr="00296AFA" w:rsidRDefault="00D676F3" w:rsidP="00E77068">
            <w:pPr>
              <w:adjustRightInd w:val="0"/>
              <w:spacing w:line="240" w:lineRule="exact"/>
              <w:jc w:val="center"/>
              <w:rPr>
                <w:szCs w:val="21"/>
              </w:rPr>
            </w:pPr>
            <w:r w:rsidRPr="00296AFA">
              <w:rPr>
                <w:rFonts w:hint="eastAsia"/>
                <w:szCs w:val="21"/>
              </w:rPr>
              <w:t>新增专业数</w:t>
            </w:r>
          </w:p>
        </w:tc>
        <w:tc>
          <w:tcPr>
            <w:tcW w:w="1984" w:type="dxa"/>
            <w:vAlign w:val="center"/>
          </w:tcPr>
          <w:p w:rsidR="00D676F3" w:rsidRPr="00296AFA" w:rsidRDefault="00D676F3" w:rsidP="00E77068">
            <w:pPr>
              <w:adjustRightInd w:val="0"/>
              <w:spacing w:line="240" w:lineRule="exact"/>
              <w:jc w:val="center"/>
              <w:rPr>
                <w:szCs w:val="21"/>
              </w:rPr>
            </w:pPr>
            <w:r w:rsidRPr="00296AFA">
              <w:rPr>
                <w:rFonts w:hint="eastAsia"/>
                <w:szCs w:val="21"/>
              </w:rPr>
              <w:t>至</w:t>
            </w:r>
            <w:r w:rsidRPr="00296AFA">
              <w:rPr>
                <w:rFonts w:hint="eastAsia"/>
                <w:szCs w:val="21"/>
              </w:rPr>
              <w:t>2020</w:t>
            </w:r>
            <w:r w:rsidRPr="00296AFA">
              <w:rPr>
                <w:rFonts w:hint="eastAsia"/>
                <w:szCs w:val="21"/>
              </w:rPr>
              <w:t>年</w:t>
            </w:r>
          </w:p>
          <w:p w:rsidR="00D676F3" w:rsidRPr="00296AFA" w:rsidRDefault="00D676F3" w:rsidP="00E77068">
            <w:pPr>
              <w:adjustRightInd w:val="0"/>
              <w:spacing w:line="240" w:lineRule="exact"/>
              <w:jc w:val="center"/>
              <w:rPr>
                <w:szCs w:val="21"/>
              </w:rPr>
            </w:pPr>
            <w:r w:rsidRPr="00296AFA">
              <w:rPr>
                <w:rFonts w:hint="eastAsia"/>
                <w:szCs w:val="21"/>
              </w:rPr>
              <w:t>调整专业数</w:t>
            </w:r>
          </w:p>
        </w:tc>
        <w:tc>
          <w:tcPr>
            <w:tcW w:w="1468" w:type="dxa"/>
            <w:vAlign w:val="center"/>
          </w:tcPr>
          <w:p w:rsidR="00D676F3" w:rsidRPr="00296AFA" w:rsidRDefault="00D676F3" w:rsidP="00E77068">
            <w:pPr>
              <w:adjustRightInd w:val="0"/>
              <w:spacing w:line="240" w:lineRule="exact"/>
              <w:jc w:val="center"/>
              <w:rPr>
                <w:szCs w:val="21"/>
              </w:rPr>
            </w:pPr>
            <w:r w:rsidRPr="00296AFA">
              <w:rPr>
                <w:rFonts w:hint="eastAsia"/>
                <w:szCs w:val="21"/>
              </w:rPr>
              <w:t>至</w:t>
            </w:r>
            <w:r w:rsidRPr="00296AFA">
              <w:rPr>
                <w:rFonts w:hint="eastAsia"/>
                <w:szCs w:val="21"/>
              </w:rPr>
              <w:t>2020</w:t>
            </w:r>
            <w:r w:rsidRPr="00296AFA">
              <w:rPr>
                <w:rFonts w:hint="eastAsia"/>
                <w:szCs w:val="21"/>
              </w:rPr>
              <w:t>年</w:t>
            </w:r>
          </w:p>
          <w:p w:rsidR="00D676F3" w:rsidRPr="00296AFA" w:rsidRDefault="00D676F3" w:rsidP="00E77068">
            <w:pPr>
              <w:adjustRightInd w:val="0"/>
              <w:spacing w:line="240" w:lineRule="exact"/>
              <w:jc w:val="center"/>
              <w:rPr>
                <w:szCs w:val="21"/>
              </w:rPr>
            </w:pPr>
            <w:r w:rsidRPr="00296AFA">
              <w:rPr>
                <w:rFonts w:hint="eastAsia"/>
                <w:szCs w:val="21"/>
              </w:rPr>
              <w:t>保有专业数</w:t>
            </w:r>
          </w:p>
        </w:tc>
      </w:tr>
      <w:tr w:rsidR="00B412F5" w:rsidRPr="00296AFA" w:rsidTr="00D53CF5">
        <w:trPr>
          <w:trHeight w:val="454"/>
        </w:trPr>
        <w:tc>
          <w:tcPr>
            <w:tcW w:w="1693" w:type="dxa"/>
            <w:shd w:val="clear" w:color="auto" w:fill="D9D9D9" w:themeFill="background1" w:themeFillShade="D9"/>
            <w:vAlign w:val="center"/>
          </w:tcPr>
          <w:p w:rsidR="00D676F3" w:rsidRPr="00296AFA" w:rsidRDefault="00D676F3" w:rsidP="00D53CF5">
            <w:pPr>
              <w:adjustRightInd w:val="0"/>
              <w:spacing w:line="240" w:lineRule="exact"/>
              <w:jc w:val="center"/>
              <w:rPr>
                <w:szCs w:val="21"/>
              </w:rPr>
            </w:pPr>
            <w:r w:rsidRPr="00296AFA">
              <w:rPr>
                <w:rFonts w:hint="eastAsia"/>
                <w:szCs w:val="21"/>
              </w:rPr>
              <w:t>工学院</w:t>
            </w:r>
          </w:p>
        </w:tc>
        <w:tc>
          <w:tcPr>
            <w:tcW w:w="1392" w:type="dxa"/>
            <w:vAlign w:val="center"/>
          </w:tcPr>
          <w:p w:rsidR="00D676F3" w:rsidRPr="00296AFA" w:rsidRDefault="00D676F3" w:rsidP="00E77068">
            <w:pPr>
              <w:adjustRightInd w:val="0"/>
              <w:spacing w:line="240" w:lineRule="exact"/>
              <w:jc w:val="center"/>
              <w:rPr>
                <w:szCs w:val="21"/>
              </w:rPr>
            </w:pPr>
            <w:r w:rsidRPr="00296AFA">
              <w:rPr>
                <w:rFonts w:hint="eastAsia"/>
                <w:szCs w:val="21"/>
              </w:rPr>
              <w:t>7</w:t>
            </w:r>
          </w:p>
        </w:tc>
        <w:tc>
          <w:tcPr>
            <w:tcW w:w="1985" w:type="dxa"/>
            <w:vAlign w:val="center"/>
          </w:tcPr>
          <w:p w:rsidR="00D676F3" w:rsidRPr="00296AFA" w:rsidRDefault="00D676F3" w:rsidP="00E77068">
            <w:pPr>
              <w:adjustRightInd w:val="0"/>
              <w:spacing w:line="240" w:lineRule="exact"/>
              <w:jc w:val="center"/>
              <w:rPr>
                <w:szCs w:val="21"/>
              </w:rPr>
            </w:pPr>
            <w:r w:rsidRPr="00296AFA">
              <w:rPr>
                <w:rFonts w:hint="eastAsia"/>
                <w:szCs w:val="21"/>
              </w:rPr>
              <w:t>1</w:t>
            </w:r>
          </w:p>
        </w:tc>
        <w:tc>
          <w:tcPr>
            <w:tcW w:w="1984" w:type="dxa"/>
            <w:vAlign w:val="center"/>
          </w:tcPr>
          <w:p w:rsidR="00D676F3" w:rsidRPr="00296AFA" w:rsidRDefault="00D676F3" w:rsidP="00E77068">
            <w:pPr>
              <w:adjustRightInd w:val="0"/>
              <w:spacing w:line="240" w:lineRule="exact"/>
              <w:jc w:val="center"/>
              <w:rPr>
                <w:szCs w:val="21"/>
              </w:rPr>
            </w:pPr>
            <w:r w:rsidRPr="00296AFA">
              <w:rPr>
                <w:rFonts w:hint="eastAsia"/>
                <w:szCs w:val="21"/>
              </w:rPr>
              <w:t>1-2</w:t>
            </w:r>
          </w:p>
        </w:tc>
        <w:tc>
          <w:tcPr>
            <w:tcW w:w="1468" w:type="dxa"/>
            <w:vAlign w:val="center"/>
          </w:tcPr>
          <w:p w:rsidR="00D676F3" w:rsidRPr="00296AFA" w:rsidRDefault="00D676F3" w:rsidP="00E77068">
            <w:pPr>
              <w:adjustRightInd w:val="0"/>
              <w:spacing w:line="240" w:lineRule="exact"/>
              <w:jc w:val="center"/>
              <w:rPr>
                <w:szCs w:val="21"/>
              </w:rPr>
            </w:pPr>
            <w:r w:rsidRPr="00296AFA">
              <w:rPr>
                <w:rFonts w:hint="eastAsia"/>
                <w:szCs w:val="21"/>
              </w:rPr>
              <w:t>6-7</w:t>
            </w:r>
          </w:p>
        </w:tc>
      </w:tr>
      <w:tr w:rsidR="00B412F5" w:rsidRPr="00296AFA" w:rsidTr="00D53CF5">
        <w:trPr>
          <w:trHeight w:val="454"/>
        </w:trPr>
        <w:tc>
          <w:tcPr>
            <w:tcW w:w="1693" w:type="dxa"/>
            <w:shd w:val="clear" w:color="auto" w:fill="D9D9D9" w:themeFill="background1" w:themeFillShade="D9"/>
            <w:vAlign w:val="center"/>
          </w:tcPr>
          <w:p w:rsidR="00D676F3" w:rsidRPr="00296AFA" w:rsidRDefault="00D676F3" w:rsidP="00D53CF5">
            <w:pPr>
              <w:adjustRightInd w:val="0"/>
              <w:spacing w:line="240" w:lineRule="exact"/>
              <w:jc w:val="center"/>
              <w:rPr>
                <w:szCs w:val="21"/>
              </w:rPr>
            </w:pPr>
            <w:r w:rsidRPr="00296AFA">
              <w:rPr>
                <w:rFonts w:hint="eastAsia"/>
                <w:szCs w:val="21"/>
              </w:rPr>
              <w:t>管理学院</w:t>
            </w:r>
          </w:p>
        </w:tc>
        <w:tc>
          <w:tcPr>
            <w:tcW w:w="1392" w:type="dxa"/>
            <w:vAlign w:val="center"/>
          </w:tcPr>
          <w:p w:rsidR="00D676F3" w:rsidRPr="00296AFA" w:rsidRDefault="00D676F3" w:rsidP="00E77068">
            <w:pPr>
              <w:adjustRightInd w:val="0"/>
              <w:spacing w:line="240" w:lineRule="exact"/>
              <w:jc w:val="center"/>
              <w:rPr>
                <w:szCs w:val="21"/>
              </w:rPr>
            </w:pPr>
            <w:r w:rsidRPr="00296AFA">
              <w:rPr>
                <w:rFonts w:hint="eastAsia"/>
                <w:szCs w:val="21"/>
              </w:rPr>
              <w:t>5</w:t>
            </w:r>
          </w:p>
        </w:tc>
        <w:tc>
          <w:tcPr>
            <w:tcW w:w="1985" w:type="dxa"/>
            <w:vAlign w:val="center"/>
          </w:tcPr>
          <w:p w:rsidR="00D676F3" w:rsidRPr="00296AFA" w:rsidRDefault="00D676F3" w:rsidP="00E77068">
            <w:pPr>
              <w:adjustRightInd w:val="0"/>
              <w:spacing w:line="240" w:lineRule="exact"/>
              <w:jc w:val="center"/>
              <w:rPr>
                <w:szCs w:val="21"/>
              </w:rPr>
            </w:pPr>
            <w:r w:rsidRPr="00296AFA">
              <w:rPr>
                <w:rFonts w:hint="eastAsia"/>
                <w:szCs w:val="21"/>
              </w:rPr>
              <w:t>1-2</w:t>
            </w:r>
          </w:p>
          <w:p w:rsidR="00D676F3" w:rsidRPr="00296AFA" w:rsidRDefault="00D676F3" w:rsidP="00E77068">
            <w:pPr>
              <w:adjustRightInd w:val="0"/>
              <w:spacing w:line="240" w:lineRule="exact"/>
              <w:jc w:val="center"/>
              <w:rPr>
                <w:szCs w:val="21"/>
              </w:rPr>
            </w:pPr>
            <w:r w:rsidRPr="00296AFA">
              <w:rPr>
                <w:rFonts w:hint="eastAsia"/>
                <w:szCs w:val="21"/>
              </w:rPr>
              <w:t>（金融数学等）</w:t>
            </w:r>
          </w:p>
        </w:tc>
        <w:tc>
          <w:tcPr>
            <w:tcW w:w="1984" w:type="dxa"/>
            <w:vAlign w:val="center"/>
          </w:tcPr>
          <w:p w:rsidR="00D676F3" w:rsidRPr="00296AFA" w:rsidRDefault="00D676F3" w:rsidP="00E77068">
            <w:pPr>
              <w:adjustRightInd w:val="0"/>
              <w:spacing w:line="240" w:lineRule="exact"/>
              <w:jc w:val="center"/>
              <w:rPr>
                <w:szCs w:val="21"/>
              </w:rPr>
            </w:pPr>
            <w:r w:rsidRPr="00296AFA">
              <w:rPr>
                <w:rFonts w:hint="eastAsia"/>
                <w:szCs w:val="21"/>
              </w:rPr>
              <w:t>1</w:t>
            </w:r>
          </w:p>
          <w:p w:rsidR="00D676F3" w:rsidRPr="00296AFA" w:rsidRDefault="00D676F3" w:rsidP="00E77068">
            <w:pPr>
              <w:adjustRightInd w:val="0"/>
              <w:spacing w:line="240" w:lineRule="exact"/>
              <w:jc w:val="center"/>
              <w:rPr>
                <w:szCs w:val="21"/>
              </w:rPr>
            </w:pPr>
            <w:r w:rsidRPr="00296AFA">
              <w:rPr>
                <w:rFonts w:hint="eastAsia"/>
                <w:szCs w:val="21"/>
              </w:rPr>
              <w:t>（交通运输）</w:t>
            </w:r>
          </w:p>
        </w:tc>
        <w:tc>
          <w:tcPr>
            <w:tcW w:w="1468" w:type="dxa"/>
            <w:vAlign w:val="center"/>
          </w:tcPr>
          <w:p w:rsidR="00D676F3" w:rsidRPr="00296AFA" w:rsidRDefault="00D676F3" w:rsidP="00E77068">
            <w:pPr>
              <w:adjustRightInd w:val="0"/>
              <w:spacing w:line="240" w:lineRule="exact"/>
              <w:jc w:val="center"/>
              <w:rPr>
                <w:szCs w:val="21"/>
              </w:rPr>
            </w:pPr>
            <w:r w:rsidRPr="00296AFA">
              <w:rPr>
                <w:rFonts w:hint="eastAsia"/>
                <w:szCs w:val="21"/>
              </w:rPr>
              <w:t>5-6</w:t>
            </w:r>
          </w:p>
        </w:tc>
      </w:tr>
      <w:tr w:rsidR="00B412F5" w:rsidRPr="00296AFA" w:rsidTr="00D53CF5">
        <w:trPr>
          <w:trHeight w:val="454"/>
        </w:trPr>
        <w:tc>
          <w:tcPr>
            <w:tcW w:w="1693" w:type="dxa"/>
            <w:shd w:val="clear" w:color="auto" w:fill="D9D9D9" w:themeFill="background1" w:themeFillShade="D9"/>
            <w:vAlign w:val="center"/>
          </w:tcPr>
          <w:p w:rsidR="00D676F3" w:rsidRPr="00296AFA" w:rsidRDefault="00D676F3" w:rsidP="00D53CF5">
            <w:pPr>
              <w:adjustRightInd w:val="0"/>
              <w:spacing w:line="240" w:lineRule="exact"/>
              <w:jc w:val="center"/>
              <w:rPr>
                <w:szCs w:val="21"/>
              </w:rPr>
            </w:pPr>
            <w:r w:rsidRPr="00296AFA">
              <w:rPr>
                <w:rFonts w:hint="eastAsia"/>
                <w:szCs w:val="21"/>
              </w:rPr>
              <w:t>语言文化学院</w:t>
            </w:r>
          </w:p>
        </w:tc>
        <w:tc>
          <w:tcPr>
            <w:tcW w:w="1392" w:type="dxa"/>
            <w:vAlign w:val="center"/>
          </w:tcPr>
          <w:p w:rsidR="00D676F3" w:rsidRPr="00296AFA" w:rsidRDefault="00D676F3" w:rsidP="00E77068">
            <w:pPr>
              <w:adjustRightInd w:val="0"/>
              <w:spacing w:line="240" w:lineRule="exact"/>
              <w:jc w:val="center"/>
              <w:rPr>
                <w:szCs w:val="21"/>
              </w:rPr>
            </w:pPr>
            <w:r w:rsidRPr="00296AFA">
              <w:rPr>
                <w:rFonts w:hint="eastAsia"/>
                <w:szCs w:val="21"/>
              </w:rPr>
              <w:t>5</w:t>
            </w:r>
          </w:p>
        </w:tc>
        <w:tc>
          <w:tcPr>
            <w:tcW w:w="1985" w:type="dxa"/>
            <w:vAlign w:val="center"/>
          </w:tcPr>
          <w:p w:rsidR="00D676F3" w:rsidRPr="00296AFA" w:rsidRDefault="00D676F3" w:rsidP="00E77068">
            <w:pPr>
              <w:adjustRightInd w:val="0"/>
              <w:spacing w:line="240" w:lineRule="exact"/>
              <w:jc w:val="center"/>
              <w:rPr>
                <w:szCs w:val="21"/>
              </w:rPr>
            </w:pPr>
            <w:r w:rsidRPr="00296AFA">
              <w:rPr>
                <w:rFonts w:hint="eastAsia"/>
                <w:szCs w:val="21"/>
              </w:rPr>
              <w:t>1-2</w:t>
            </w:r>
          </w:p>
          <w:p w:rsidR="00D676F3" w:rsidRPr="00296AFA" w:rsidRDefault="00D676F3" w:rsidP="00E77068">
            <w:pPr>
              <w:adjustRightInd w:val="0"/>
              <w:spacing w:line="240" w:lineRule="exact"/>
              <w:jc w:val="center"/>
              <w:rPr>
                <w:szCs w:val="21"/>
              </w:rPr>
            </w:pPr>
            <w:r w:rsidRPr="00296AFA">
              <w:rPr>
                <w:rFonts w:hint="eastAsia"/>
                <w:szCs w:val="21"/>
              </w:rPr>
              <w:t>（翻译、国学等）</w:t>
            </w:r>
          </w:p>
        </w:tc>
        <w:tc>
          <w:tcPr>
            <w:tcW w:w="1984" w:type="dxa"/>
            <w:vAlign w:val="center"/>
          </w:tcPr>
          <w:p w:rsidR="00D676F3" w:rsidRPr="00296AFA" w:rsidRDefault="00D676F3" w:rsidP="00E77068">
            <w:pPr>
              <w:adjustRightInd w:val="0"/>
              <w:spacing w:line="240" w:lineRule="exact"/>
              <w:jc w:val="center"/>
              <w:rPr>
                <w:szCs w:val="21"/>
              </w:rPr>
            </w:pPr>
            <w:r w:rsidRPr="00296AFA">
              <w:rPr>
                <w:rFonts w:hint="eastAsia"/>
                <w:szCs w:val="21"/>
              </w:rPr>
              <w:t>1-2</w:t>
            </w:r>
          </w:p>
          <w:p w:rsidR="00D676F3" w:rsidRPr="00296AFA" w:rsidRDefault="00D676F3" w:rsidP="00E77068">
            <w:pPr>
              <w:adjustRightInd w:val="0"/>
              <w:spacing w:line="240" w:lineRule="exact"/>
              <w:jc w:val="center"/>
              <w:rPr>
                <w:szCs w:val="21"/>
              </w:rPr>
            </w:pPr>
            <w:r w:rsidRPr="00296AFA">
              <w:rPr>
                <w:rFonts w:hint="eastAsia"/>
                <w:szCs w:val="21"/>
              </w:rPr>
              <w:t>（日语、德语）</w:t>
            </w:r>
          </w:p>
        </w:tc>
        <w:tc>
          <w:tcPr>
            <w:tcW w:w="1468" w:type="dxa"/>
            <w:vAlign w:val="center"/>
          </w:tcPr>
          <w:p w:rsidR="00D676F3" w:rsidRPr="00296AFA" w:rsidRDefault="00D676F3" w:rsidP="00E77068">
            <w:pPr>
              <w:adjustRightInd w:val="0"/>
              <w:spacing w:line="240" w:lineRule="exact"/>
              <w:jc w:val="center"/>
              <w:rPr>
                <w:szCs w:val="21"/>
              </w:rPr>
            </w:pPr>
            <w:r w:rsidRPr="00296AFA">
              <w:rPr>
                <w:rFonts w:hint="eastAsia"/>
                <w:szCs w:val="21"/>
              </w:rPr>
              <w:t>5-6</w:t>
            </w:r>
          </w:p>
        </w:tc>
      </w:tr>
      <w:tr w:rsidR="00B412F5" w:rsidRPr="00296AFA" w:rsidTr="00D53CF5">
        <w:trPr>
          <w:trHeight w:val="454"/>
        </w:trPr>
        <w:tc>
          <w:tcPr>
            <w:tcW w:w="1693" w:type="dxa"/>
            <w:shd w:val="clear" w:color="auto" w:fill="D9D9D9" w:themeFill="background1" w:themeFillShade="D9"/>
            <w:vAlign w:val="center"/>
          </w:tcPr>
          <w:p w:rsidR="00D676F3" w:rsidRPr="00296AFA" w:rsidRDefault="00D676F3" w:rsidP="00D53CF5">
            <w:pPr>
              <w:adjustRightInd w:val="0"/>
              <w:spacing w:line="240" w:lineRule="exact"/>
              <w:jc w:val="center"/>
              <w:rPr>
                <w:szCs w:val="21"/>
              </w:rPr>
            </w:pPr>
            <w:r w:rsidRPr="00296AFA">
              <w:rPr>
                <w:rFonts w:hint="eastAsia"/>
                <w:szCs w:val="21"/>
              </w:rPr>
              <w:t>教育学院</w:t>
            </w:r>
          </w:p>
        </w:tc>
        <w:tc>
          <w:tcPr>
            <w:tcW w:w="1392" w:type="dxa"/>
            <w:vAlign w:val="center"/>
          </w:tcPr>
          <w:p w:rsidR="00D676F3" w:rsidRPr="00296AFA" w:rsidRDefault="00D676F3" w:rsidP="00E77068">
            <w:pPr>
              <w:adjustRightInd w:val="0"/>
              <w:spacing w:line="240" w:lineRule="exact"/>
              <w:jc w:val="center"/>
              <w:rPr>
                <w:szCs w:val="21"/>
              </w:rPr>
            </w:pPr>
            <w:r w:rsidRPr="00296AFA">
              <w:rPr>
                <w:rFonts w:hint="eastAsia"/>
                <w:szCs w:val="21"/>
              </w:rPr>
              <w:t>3</w:t>
            </w:r>
          </w:p>
        </w:tc>
        <w:tc>
          <w:tcPr>
            <w:tcW w:w="1985" w:type="dxa"/>
            <w:vAlign w:val="center"/>
          </w:tcPr>
          <w:p w:rsidR="00D676F3" w:rsidRPr="00296AFA" w:rsidRDefault="00D676F3" w:rsidP="00E77068">
            <w:pPr>
              <w:adjustRightInd w:val="0"/>
              <w:spacing w:line="240" w:lineRule="exact"/>
              <w:jc w:val="center"/>
              <w:rPr>
                <w:szCs w:val="21"/>
              </w:rPr>
            </w:pPr>
            <w:r w:rsidRPr="00296AFA">
              <w:rPr>
                <w:rFonts w:hint="eastAsia"/>
                <w:szCs w:val="21"/>
              </w:rPr>
              <w:t>1</w:t>
            </w:r>
          </w:p>
        </w:tc>
        <w:tc>
          <w:tcPr>
            <w:tcW w:w="1984" w:type="dxa"/>
            <w:vAlign w:val="center"/>
          </w:tcPr>
          <w:p w:rsidR="00D676F3" w:rsidRPr="00296AFA" w:rsidRDefault="00D676F3" w:rsidP="00E77068">
            <w:pPr>
              <w:adjustRightInd w:val="0"/>
              <w:spacing w:line="240" w:lineRule="exact"/>
              <w:jc w:val="center"/>
              <w:rPr>
                <w:szCs w:val="21"/>
              </w:rPr>
            </w:pPr>
          </w:p>
        </w:tc>
        <w:tc>
          <w:tcPr>
            <w:tcW w:w="1468" w:type="dxa"/>
            <w:vAlign w:val="center"/>
          </w:tcPr>
          <w:p w:rsidR="00D676F3" w:rsidRPr="00296AFA" w:rsidRDefault="00D676F3" w:rsidP="00E77068">
            <w:pPr>
              <w:adjustRightInd w:val="0"/>
              <w:spacing w:line="240" w:lineRule="exact"/>
              <w:jc w:val="center"/>
              <w:rPr>
                <w:szCs w:val="21"/>
              </w:rPr>
            </w:pPr>
            <w:r w:rsidRPr="00296AFA">
              <w:rPr>
                <w:rFonts w:hint="eastAsia"/>
                <w:szCs w:val="21"/>
              </w:rPr>
              <w:t>4</w:t>
            </w:r>
          </w:p>
        </w:tc>
      </w:tr>
      <w:tr w:rsidR="00B412F5" w:rsidRPr="00296AFA" w:rsidTr="00D53CF5">
        <w:trPr>
          <w:trHeight w:val="454"/>
        </w:trPr>
        <w:tc>
          <w:tcPr>
            <w:tcW w:w="1693" w:type="dxa"/>
            <w:shd w:val="clear" w:color="auto" w:fill="D9D9D9" w:themeFill="background1" w:themeFillShade="D9"/>
            <w:vAlign w:val="center"/>
          </w:tcPr>
          <w:p w:rsidR="00D676F3" w:rsidRPr="00296AFA" w:rsidRDefault="00D676F3" w:rsidP="00D53CF5">
            <w:pPr>
              <w:adjustRightInd w:val="0"/>
              <w:spacing w:line="240" w:lineRule="exact"/>
              <w:jc w:val="center"/>
              <w:rPr>
                <w:szCs w:val="21"/>
              </w:rPr>
            </w:pPr>
            <w:r w:rsidRPr="00296AFA">
              <w:rPr>
                <w:rFonts w:hint="eastAsia"/>
                <w:szCs w:val="21"/>
              </w:rPr>
              <w:t>艺术学院</w:t>
            </w:r>
          </w:p>
        </w:tc>
        <w:tc>
          <w:tcPr>
            <w:tcW w:w="1392" w:type="dxa"/>
            <w:vAlign w:val="center"/>
          </w:tcPr>
          <w:p w:rsidR="00D676F3" w:rsidRPr="00296AFA" w:rsidRDefault="00D676F3" w:rsidP="00E77068">
            <w:pPr>
              <w:adjustRightInd w:val="0"/>
              <w:spacing w:line="240" w:lineRule="exact"/>
              <w:jc w:val="center"/>
              <w:rPr>
                <w:szCs w:val="21"/>
              </w:rPr>
            </w:pPr>
            <w:r w:rsidRPr="00296AFA">
              <w:rPr>
                <w:rFonts w:hint="eastAsia"/>
                <w:szCs w:val="21"/>
              </w:rPr>
              <w:t>4</w:t>
            </w:r>
          </w:p>
        </w:tc>
        <w:tc>
          <w:tcPr>
            <w:tcW w:w="1985" w:type="dxa"/>
            <w:vAlign w:val="center"/>
          </w:tcPr>
          <w:p w:rsidR="00D676F3" w:rsidRPr="00296AFA" w:rsidRDefault="00D676F3" w:rsidP="00E77068">
            <w:pPr>
              <w:adjustRightInd w:val="0"/>
              <w:spacing w:line="240" w:lineRule="exact"/>
              <w:jc w:val="center"/>
              <w:rPr>
                <w:szCs w:val="21"/>
              </w:rPr>
            </w:pPr>
            <w:r w:rsidRPr="00296AFA">
              <w:rPr>
                <w:rFonts w:hint="eastAsia"/>
                <w:szCs w:val="21"/>
              </w:rPr>
              <w:t>2</w:t>
            </w:r>
          </w:p>
          <w:p w:rsidR="00D676F3" w:rsidRPr="00296AFA" w:rsidRDefault="00D676F3" w:rsidP="00E77068">
            <w:pPr>
              <w:adjustRightInd w:val="0"/>
              <w:spacing w:line="240" w:lineRule="exact"/>
              <w:jc w:val="center"/>
              <w:rPr>
                <w:szCs w:val="21"/>
              </w:rPr>
            </w:pPr>
            <w:r w:rsidRPr="00296AFA">
              <w:rPr>
                <w:rFonts w:hint="eastAsia"/>
                <w:szCs w:val="21"/>
              </w:rPr>
              <w:t>（产品设计等）</w:t>
            </w:r>
          </w:p>
        </w:tc>
        <w:tc>
          <w:tcPr>
            <w:tcW w:w="1984" w:type="dxa"/>
            <w:vAlign w:val="center"/>
          </w:tcPr>
          <w:p w:rsidR="00D676F3" w:rsidRPr="00296AFA" w:rsidRDefault="00D676F3" w:rsidP="00E77068">
            <w:pPr>
              <w:adjustRightInd w:val="0"/>
              <w:spacing w:line="240" w:lineRule="exact"/>
              <w:jc w:val="center"/>
              <w:rPr>
                <w:szCs w:val="21"/>
              </w:rPr>
            </w:pPr>
            <w:r w:rsidRPr="00296AFA">
              <w:rPr>
                <w:rFonts w:hint="eastAsia"/>
                <w:szCs w:val="21"/>
              </w:rPr>
              <w:t>1</w:t>
            </w:r>
          </w:p>
          <w:p w:rsidR="00D676F3" w:rsidRPr="00296AFA" w:rsidRDefault="00D676F3" w:rsidP="00E77068">
            <w:pPr>
              <w:adjustRightInd w:val="0"/>
              <w:spacing w:line="240" w:lineRule="exact"/>
              <w:jc w:val="center"/>
              <w:rPr>
                <w:szCs w:val="21"/>
              </w:rPr>
            </w:pPr>
            <w:r w:rsidRPr="00296AFA">
              <w:rPr>
                <w:rFonts w:hint="eastAsia"/>
                <w:szCs w:val="21"/>
              </w:rPr>
              <w:t>（艺术设计）</w:t>
            </w:r>
          </w:p>
        </w:tc>
        <w:tc>
          <w:tcPr>
            <w:tcW w:w="1468" w:type="dxa"/>
            <w:vAlign w:val="center"/>
          </w:tcPr>
          <w:p w:rsidR="00D676F3" w:rsidRPr="00296AFA" w:rsidRDefault="00D676F3" w:rsidP="00E77068">
            <w:pPr>
              <w:adjustRightInd w:val="0"/>
              <w:spacing w:line="240" w:lineRule="exact"/>
              <w:jc w:val="center"/>
              <w:rPr>
                <w:szCs w:val="21"/>
              </w:rPr>
            </w:pPr>
            <w:r w:rsidRPr="00296AFA">
              <w:rPr>
                <w:rFonts w:hint="eastAsia"/>
                <w:szCs w:val="21"/>
              </w:rPr>
              <w:t>5</w:t>
            </w:r>
          </w:p>
        </w:tc>
      </w:tr>
      <w:tr w:rsidR="00B412F5" w:rsidRPr="00296AFA" w:rsidTr="00D53CF5">
        <w:trPr>
          <w:trHeight w:val="454"/>
        </w:trPr>
        <w:tc>
          <w:tcPr>
            <w:tcW w:w="1693" w:type="dxa"/>
            <w:shd w:val="clear" w:color="auto" w:fill="D9D9D9" w:themeFill="background1" w:themeFillShade="D9"/>
            <w:vAlign w:val="center"/>
          </w:tcPr>
          <w:p w:rsidR="00D676F3" w:rsidRPr="00296AFA" w:rsidRDefault="00D676F3" w:rsidP="00D53CF5">
            <w:pPr>
              <w:adjustRightInd w:val="0"/>
              <w:spacing w:line="240" w:lineRule="exact"/>
              <w:jc w:val="center"/>
              <w:rPr>
                <w:szCs w:val="21"/>
              </w:rPr>
            </w:pPr>
            <w:r w:rsidRPr="00296AFA">
              <w:rPr>
                <w:rFonts w:hint="eastAsia"/>
                <w:szCs w:val="21"/>
              </w:rPr>
              <w:t>健康学院</w:t>
            </w:r>
          </w:p>
        </w:tc>
        <w:tc>
          <w:tcPr>
            <w:tcW w:w="1392" w:type="dxa"/>
            <w:vAlign w:val="center"/>
          </w:tcPr>
          <w:p w:rsidR="00D676F3" w:rsidRPr="00296AFA" w:rsidRDefault="00D676F3" w:rsidP="00E77068">
            <w:pPr>
              <w:adjustRightInd w:val="0"/>
              <w:spacing w:line="240" w:lineRule="exact"/>
              <w:jc w:val="center"/>
              <w:rPr>
                <w:szCs w:val="21"/>
              </w:rPr>
            </w:pPr>
            <w:r w:rsidRPr="00296AFA">
              <w:rPr>
                <w:rFonts w:hint="eastAsia"/>
                <w:szCs w:val="21"/>
              </w:rPr>
              <w:t>2</w:t>
            </w:r>
          </w:p>
        </w:tc>
        <w:tc>
          <w:tcPr>
            <w:tcW w:w="1985" w:type="dxa"/>
            <w:vAlign w:val="center"/>
          </w:tcPr>
          <w:p w:rsidR="00D676F3" w:rsidRPr="00296AFA" w:rsidRDefault="00D676F3" w:rsidP="00E77068">
            <w:pPr>
              <w:adjustRightInd w:val="0"/>
              <w:spacing w:line="240" w:lineRule="exact"/>
              <w:jc w:val="center"/>
              <w:rPr>
                <w:szCs w:val="21"/>
              </w:rPr>
            </w:pPr>
            <w:r w:rsidRPr="00296AFA">
              <w:rPr>
                <w:rFonts w:hint="eastAsia"/>
                <w:szCs w:val="21"/>
              </w:rPr>
              <w:t>1-2</w:t>
            </w:r>
          </w:p>
          <w:p w:rsidR="00D676F3" w:rsidRPr="00296AFA" w:rsidRDefault="00D676F3" w:rsidP="00E77068">
            <w:pPr>
              <w:adjustRightInd w:val="0"/>
              <w:spacing w:line="240" w:lineRule="exact"/>
              <w:jc w:val="center"/>
              <w:rPr>
                <w:szCs w:val="21"/>
              </w:rPr>
            </w:pPr>
            <w:r w:rsidRPr="00296AFA">
              <w:rPr>
                <w:rFonts w:hint="eastAsia"/>
                <w:szCs w:val="21"/>
              </w:rPr>
              <w:t>（教育康复学、康复护理等）</w:t>
            </w:r>
          </w:p>
        </w:tc>
        <w:tc>
          <w:tcPr>
            <w:tcW w:w="1984" w:type="dxa"/>
            <w:vAlign w:val="center"/>
          </w:tcPr>
          <w:p w:rsidR="00D676F3" w:rsidRPr="00296AFA" w:rsidRDefault="00D676F3" w:rsidP="00E77068">
            <w:pPr>
              <w:adjustRightInd w:val="0"/>
              <w:spacing w:line="240" w:lineRule="exact"/>
              <w:jc w:val="center"/>
              <w:rPr>
                <w:szCs w:val="21"/>
              </w:rPr>
            </w:pPr>
          </w:p>
        </w:tc>
        <w:tc>
          <w:tcPr>
            <w:tcW w:w="1468" w:type="dxa"/>
            <w:vAlign w:val="center"/>
          </w:tcPr>
          <w:p w:rsidR="00D676F3" w:rsidRPr="00296AFA" w:rsidRDefault="00D676F3" w:rsidP="00E77068">
            <w:pPr>
              <w:adjustRightInd w:val="0"/>
              <w:spacing w:line="240" w:lineRule="exact"/>
              <w:jc w:val="center"/>
              <w:rPr>
                <w:szCs w:val="21"/>
              </w:rPr>
            </w:pPr>
            <w:r w:rsidRPr="00296AFA">
              <w:rPr>
                <w:rFonts w:hint="eastAsia"/>
                <w:szCs w:val="21"/>
              </w:rPr>
              <w:t>3-4</w:t>
            </w:r>
          </w:p>
        </w:tc>
      </w:tr>
      <w:tr w:rsidR="00B412F5" w:rsidRPr="00296AFA" w:rsidTr="00D53CF5">
        <w:trPr>
          <w:trHeight w:val="454"/>
        </w:trPr>
        <w:tc>
          <w:tcPr>
            <w:tcW w:w="1693" w:type="dxa"/>
            <w:shd w:val="clear" w:color="auto" w:fill="D9D9D9" w:themeFill="background1" w:themeFillShade="D9"/>
            <w:vAlign w:val="center"/>
          </w:tcPr>
          <w:p w:rsidR="00D676F3" w:rsidRPr="00296AFA" w:rsidRDefault="00D676F3" w:rsidP="00E77068">
            <w:pPr>
              <w:adjustRightInd w:val="0"/>
              <w:spacing w:line="240" w:lineRule="exact"/>
              <w:jc w:val="center"/>
              <w:rPr>
                <w:szCs w:val="21"/>
              </w:rPr>
            </w:pPr>
            <w:r w:rsidRPr="00296AFA">
              <w:rPr>
                <w:rFonts w:hint="eastAsia"/>
                <w:szCs w:val="21"/>
              </w:rPr>
              <w:t>合计</w:t>
            </w:r>
          </w:p>
        </w:tc>
        <w:tc>
          <w:tcPr>
            <w:tcW w:w="1392" w:type="dxa"/>
            <w:vAlign w:val="center"/>
          </w:tcPr>
          <w:p w:rsidR="00D676F3" w:rsidRPr="00296AFA" w:rsidRDefault="00D676F3" w:rsidP="00E77068">
            <w:pPr>
              <w:adjustRightInd w:val="0"/>
              <w:spacing w:line="240" w:lineRule="exact"/>
              <w:jc w:val="center"/>
              <w:rPr>
                <w:szCs w:val="21"/>
              </w:rPr>
            </w:pPr>
            <w:r w:rsidRPr="00296AFA">
              <w:rPr>
                <w:rFonts w:hint="eastAsia"/>
                <w:szCs w:val="21"/>
              </w:rPr>
              <w:t>26</w:t>
            </w:r>
          </w:p>
        </w:tc>
        <w:tc>
          <w:tcPr>
            <w:tcW w:w="1985" w:type="dxa"/>
            <w:vAlign w:val="center"/>
          </w:tcPr>
          <w:p w:rsidR="00D676F3" w:rsidRPr="00296AFA" w:rsidRDefault="00D04167" w:rsidP="00E77068">
            <w:pPr>
              <w:adjustRightInd w:val="0"/>
              <w:spacing w:line="240" w:lineRule="exact"/>
              <w:jc w:val="center"/>
              <w:rPr>
                <w:szCs w:val="21"/>
              </w:rPr>
            </w:pPr>
            <w:r w:rsidRPr="00296AFA">
              <w:rPr>
                <w:rFonts w:hint="eastAsia"/>
                <w:szCs w:val="21"/>
              </w:rPr>
              <w:t>7-10</w:t>
            </w:r>
          </w:p>
        </w:tc>
        <w:tc>
          <w:tcPr>
            <w:tcW w:w="1984" w:type="dxa"/>
            <w:vAlign w:val="center"/>
          </w:tcPr>
          <w:p w:rsidR="00D676F3" w:rsidRPr="00296AFA" w:rsidRDefault="00D676F3" w:rsidP="00E77068">
            <w:pPr>
              <w:adjustRightInd w:val="0"/>
              <w:spacing w:line="240" w:lineRule="exact"/>
              <w:jc w:val="center"/>
              <w:rPr>
                <w:szCs w:val="21"/>
              </w:rPr>
            </w:pPr>
            <w:r w:rsidRPr="00296AFA">
              <w:rPr>
                <w:rFonts w:hint="eastAsia"/>
                <w:szCs w:val="21"/>
              </w:rPr>
              <w:t>4-6</w:t>
            </w:r>
          </w:p>
        </w:tc>
        <w:tc>
          <w:tcPr>
            <w:tcW w:w="1468" w:type="dxa"/>
            <w:vAlign w:val="center"/>
          </w:tcPr>
          <w:p w:rsidR="00D676F3" w:rsidRPr="00296AFA" w:rsidRDefault="00D676F3" w:rsidP="00E77068">
            <w:pPr>
              <w:adjustRightInd w:val="0"/>
              <w:spacing w:line="240" w:lineRule="exact"/>
              <w:jc w:val="center"/>
              <w:rPr>
                <w:szCs w:val="21"/>
              </w:rPr>
            </w:pPr>
            <w:r w:rsidRPr="00296AFA">
              <w:rPr>
                <w:rFonts w:hint="eastAsia"/>
                <w:szCs w:val="21"/>
              </w:rPr>
              <w:t>30</w:t>
            </w:r>
            <w:r w:rsidRPr="00296AFA">
              <w:rPr>
                <w:rFonts w:hint="eastAsia"/>
                <w:szCs w:val="21"/>
              </w:rPr>
              <w:t>个左右</w:t>
            </w:r>
          </w:p>
        </w:tc>
      </w:tr>
    </w:tbl>
    <w:p w:rsidR="00D676F3" w:rsidRPr="00296AFA" w:rsidRDefault="00D676F3" w:rsidP="00695EB4">
      <w:pPr>
        <w:jc w:val="center"/>
      </w:pPr>
    </w:p>
    <w:p w:rsidR="00695EB4" w:rsidRPr="00296AFA" w:rsidRDefault="00695EB4" w:rsidP="00C22521">
      <w:pPr>
        <w:spacing w:line="360" w:lineRule="auto"/>
        <w:ind w:firstLineChars="200" w:firstLine="422"/>
        <w:jc w:val="center"/>
        <w:outlineLvl w:val="0"/>
        <w:rPr>
          <w:rFonts w:ascii="楷体_GB2312" w:eastAsia="楷体_GB2312" w:hAnsi="黑体"/>
          <w:b/>
          <w:kern w:val="0"/>
          <w:szCs w:val="21"/>
        </w:rPr>
      </w:pPr>
      <w:bookmarkStart w:id="36" w:name="_Toc454268058"/>
      <w:r w:rsidRPr="00296AFA">
        <w:rPr>
          <w:rFonts w:ascii="楷体_GB2312" w:eastAsia="楷体_GB2312" w:hAnsi="黑体" w:hint="eastAsia"/>
          <w:b/>
          <w:kern w:val="0"/>
          <w:szCs w:val="21"/>
        </w:rPr>
        <w:t>【</w:t>
      </w:r>
      <w:bookmarkEnd w:id="35"/>
      <w:r w:rsidRPr="00296AFA">
        <w:rPr>
          <w:rFonts w:ascii="楷体_GB2312" w:eastAsia="楷体_GB2312" w:hAnsi="黑体" w:hint="eastAsia"/>
          <w:b/>
          <w:kern w:val="0"/>
          <w:szCs w:val="21"/>
        </w:rPr>
        <w:t>表</w:t>
      </w:r>
      <w:r w:rsidR="00D676F3" w:rsidRPr="00296AFA">
        <w:rPr>
          <w:rFonts w:ascii="楷体_GB2312" w:eastAsia="楷体_GB2312" w:hAnsi="黑体" w:hint="eastAsia"/>
          <w:b/>
          <w:kern w:val="0"/>
          <w:szCs w:val="21"/>
        </w:rPr>
        <w:t>2</w:t>
      </w:r>
      <w:r w:rsidR="002221E6" w:rsidRPr="00296AFA">
        <w:rPr>
          <w:rFonts w:ascii="楷体_GB2312" w:eastAsia="楷体_GB2312" w:hAnsi="黑体" w:hint="eastAsia"/>
          <w:b/>
          <w:kern w:val="0"/>
          <w:szCs w:val="21"/>
        </w:rPr>
        <w:t>-2</w:t>
      </w:r>
      <w:r w:rsidRPr="00296AFA">
        <w:rPr>
          <w:rFonts w:ascii="楷体_GB2312" w:eastAsia="楷体_GB2312" w:hAnsi="黑体" w:hint="eastAsia"/>
          <w:b/>
          <w:kern w:val="0"/>
          <w:szCs w:val="21"/>
        </w:rPr>
        <w:t>】专业建设预期指标</w:t>
      </w:r>
      <w:bookmarkEnd w:id="36"/>
    </w:p>
    <w:tbl>
      <w:tblPr>
        <w:tblW w:w="86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757"/>
        <w:gridCol w:w="1463"/>
        <w:gridCol w:w="1464"/>
        <w:gridCol w:w="1463"/>
        <w:gridCol w:w="1464"/>
      </w:tblGrid>
      <w:tr w:rsidR="00B412F5" w:rsidRPr="00296AFA" w:rsidTr="0047321E">
        <w:trPr>
          <w:trHeight w:val="774"/>
        </w:trPr>
        <w:tc>
          <w:tcPr>
            <w:tcW w:w="2757" w:type="dxa"/>
            <w:tcBorders>
              <w:bottom w:val="single" w:sz="12" w:space="0" w:color="000000"/>
              <w:tl2br w:val="single" w:sz="6" w:space="0" w:color="000000"/>
            </w:tcBorders>
            <w:shd w:val="clear" w:color="auto" w:fill="auto"/>
          </w:tcPr>
          <w:p w:rsidR="00695EB4" w:rsidRPr="00296AFA" w:rsidRDefault="00997C0E" w:rsidP="0047321E">
            <w:pPr>
              <w:jc w:val="right"/>
            </w:pPr>
            <w:r w:rsidRPr="00296AFA">
              <w:rPr>
                <w:rFonts w:hint="eastAsia"/>
              </w:rPr>
              <w:t>指标</w:t>
            </w:r>
          </w:p>
          <w:p w:rsidR="00695EB4" w:rsidRPr="00296AFA" w:rsidRDefault="00695EB4" w:rsidP="0047321E">
            <w:pPr>
              <w:ind w:hanging="1"/>
              <w:jc w:val="left"/>
            </w:pPr>
            <w:r w:rsidRPr="00296AFA">
              <w:rPr>
                <w:rFonts w:hint="eastAsia"/>
              </w:rPr>
              <w:t>项目</w:t>
            </w:r>
          </w:p>
        </w:tc>
        <w:tc>
          <w:tcPr>
            <w:tcW w:w="1463" w:type="dxa"/>
            <w:tcBorders>
              <w:bottom w:val="single" w:sz="12" w:space="0" w:color="000000"/>
            </w:tcBorders>
            <w:vAlign w:val="center"/>
          </w:tcPr>
          <w:p w:rsidR="00695EB4" w:rsidRPr="00296AFA" w:rsidRDefault="00695EB4" w:rsidP="0047321E">
            <w:pPr>
              <w:jc w:val="center"/>
            </w:pPr>
            <w:r w:rsidRPr="00296AFA">
              <w:t>201</w:t>
            </w:r>
            <w:r w:rsidRPr="00296AFA">
              <w:rPr>
                <w:rFonts w:hint="eastAsia"/>
              </w:rPr>
              <w:t>6</w:t>
            </w:r>
            <w:r w:rsidRPr="00296AFA">
              <w:t>年</w:t>
            </w:r>
          </w:p>
        </w:tc>
        <w:tc>
          <w:tcPr>
            <w:tcW w:w="1464" w:type="dxa"/>
            <w:tcBorders>
              <w:bottom w:val="single" w:sz="12" w:space="0" w:color="000000"/>
            </w:tcBorders>
            <w:vAlign w:val="center"/>
          </w:tcPr>
          <w:p w:rsidR="00695EB4" w:rsidRPr="00296AFA" w:rsidRDefault="00695EB4" w:rsidP="0047321E">
            <w:pPr>
              <w:jc w:val="center"/>
            </w:pPr>
            <w:r w:rsidRPr="00296AFA">
              <w:t>2018</w:t>
            </w:r>
            <w:r w:rsidRPr="00296AFA">
              <w:t>年</w:t>
            </w:r>
          </w:p>
        </w:tc>
        <w:tc>
          <w:tcPr>
            <w:tcW w:w="1463" w:type="dxa"/>
            <w:tcBorders>
              <w:bottom w:val="single" w:sz="12" w:space="0" w:color="000000"/>
            </w:tcBorders>
            <w:vAlign w:val="center"/>
          </w:tcPr>
          <w:p w:rsidR="00695EB4" w:rsidRPr="00296AFA" w:rsidRDefault="00695EB4" w:rsidP="0047321E">
            <w:pPr>
              <w:jc w:val="center"/>
            </w:pPr>
            <w:r w:rsidRPr="00296AFA">
              <w:t>2020</w:t>
            </w:r>
            <w:r w:rsidRPr="00296AFA">
              <w:t>年</w:t>
            </w:r>
          </w:p>
        </w:tc>
        <w:tc>
          <w:tcPr>
            <w:tcW w:w="1464" w:type="dxa"/>
            <w:tcBorders>
              <w:bottom w:val="single" w:sz="12" w:space="0" w:color="000000"/>
            </w:tcBorders>
            <w:vAlign w:val="center"/>
          </w:tcPr>
          <w:p w:rsidR="00695EB4" w:rsidRPr="00296AFA" w:rsidRDefault="00695EB4" w:rsidP="0047321E">
            <w:pPr>
              <w:jc w:val="center"/>
            </w:pPr>
            <w:r w:rsidRPr="00296AFA">
              <w:rPr>
                <w:rFonts w:hint="eastAsia"/>
              </w:rPr>
              <w:t>2025</w:t>
            </w:r>
            <w:r w:rsidRPr="00296AFA">
              <w:rPr>
                <w:rFonts w:hint="eastAsia"/>
              </w:rPr>
              <w:t>年</w:t>
            </w:r>
          </w:p>
        </w:tc>
      </w:tr>
      <w:tr w:rsidR="00B412F5" w:rsidRPr="00296AFA" w:rsidTr="0047321E">
        <w:trPr>
          <w:trHeight w:val="312"/>
        </w:trPr>
        <w:tc>
          <w:tcPr>
            <w:tcW w:w="2757" w:type="dxa"/>
            <w:shd w:val="clear" w:color="auto" w:fill="auto"/>
          </w:tcPr>
          <w:p w:rsidR="00695EB4" w:rsidRPr="00296AFA" w:rsidRDefault="00695EB4" w:rsidP="0047321E">
            <w:r w:rsidRPr="00296AFA">
              <w:rPr>
                <w:rFonts w:hint="eastAsia"/>
              </w:rPr>
              <w:t>专业设置数量</w:t>
            </w:r>
          </w:p>
        </w:tc>
        <w:tc>
          <w:tcPr>
            <w:tcW w:w="1463" w:type="dxa"/>
            <w:vAlign w:val="center"/>
          </w:tcPr>
          <w:p w:rsidR="00695EB4" w:rsidRPr="00296AFA" w:rsidRDefault="00695EB4" w:rsidP="0047321E">
            <w:pPr>
              <w:jc w:val="center"/>
            </w:pPr>
            <w:r w:rsidRPr="00296AFA">
              <w:rPr>
                <w:rFonts w:hint="eastAsia"/>
              </w:rPr>
              <w:t>27</w:t>
            </w:r>
          </w:p>
        </w:tc>
        <w:tc>
          <w:tcPr>
            <w:tcW w:w="1464" w:type="dxa"/>
            <w:vAlign w:val="center"/>
          </w:tcPr>
          <w:p w:rsidR="00695EB4" w:rsidRPr="00296AFA" w:rsidRDefault="00695EB4" w:rsidP="0047321E">
            <w:pPr>
              <w:jc w:val="center"/>
            </w:pPr>
            <w:r w:rsidRPr="00296AFA">
              <w:rPr>
                <w:rFonts w:hint="eastAsia"/>
              </w:rPr>
              <w:t>28</w:t>
            </w:r>
          </w:p>
        </w:tc>
        <w:tc>
          <w:tcPr>
            <w:tcW w:w="1463" w:type="dxa"/>
            <w:vAlign w:val="center"/>
          </w:tcPr>
          <w:p w:rsidR="00695EB4" w:rsidRPr="00296AFA" w:rsidRDefault="00695EB4" w:rsidP="0047321E">
            <w:pPr>
              <w:jc w:val="center"/>
            </w:pPr>
            <w:r w:rsidRPr="00296AFA">
              <w:rPr>
                <w:rFonts w:hint="eastAsia"/>
              </w:rPr>
              <w:t>30</w:t>
            </w:r>
          </w:p>
        </w:tc>
        <w:tc>
          <w:tcPr>
            <w:tcW w:w="1464" w:type="dxa"/>
          </w:tcPr>
          <w:p w:rsidR="00695EB4" w:rsidRPr="00296AFA" w:rsidRDefault="00695EB4" w:rsidP="0047321E">
            <w:pPr>
              <w:jc w:val="center"/>
            </w:pPr>
            <w:r w:rsidRPr="00296AFA">
              <w:rPr>
                <w:rFonts w:hint="eastAsia"/>
              </w:rPr>
              <w:t>32</w:t>
            </w:r>
          </w:p>
        </w:tc>
      </w:tr>
      <w:tr w:rsidR="00B412F5" w:rsidRPr="00296AFA" w:rsidTr="0047321E">
        <w:trPr>
          <w:trHeight w:val="327"/>
        </w:trPr>
        <w:tc>
          <w:tcPr>
            <w:tcW w:w="2757" w:type="dxa"/>
            <w:shd w:val="clear" w:color="auto" w:fill="auto"/>
          </w:tcPr>
          <w:p w:rsidR="00695EB4" w:rsidRPr="00296AFA" w:rsidRDefault="00695EB4" w:rsidP="0047321E">
            <w:r w:rsidRPr="00296AFA">
              <w:rPr>
                <w:rFonts w:hint="eastAsia"/>
              </w:rPr>
              <w:t>应用型本科试点专业</w:t>
            </w:r>
          </w:p>
        </w:tc>
        <w:tc>
          <w:tcPr>
            <w:tcW w:w="1463" w:type="dxa"/>
          </w:tcPr>
          <w:p w:rsidR="00695EB4" w:rsidRPr="00296AFA" w:rsidRDefault="00695EB4" w:rsidP="0047321E">
            <w:pPr>
              <w:jc w:val="center"/>
            </w:pPr>
            <w:r w:rsidRPr="00296AFA">
              <w:rPr>
                <w:rFonts w:hint="eastAsia"/>
              </w:rPr>
              <w:t>3</w:t>
            </w:r>
          </w:p>
        </w:tc>
        <w:tc>
          <w:tcPr>
            <w:tcW w:w="1464" w:type="dxa"/>
          </w:tcPr>
          <w:p w:rsidR="00695EB4" w:rsidRPr="00296AFA" w:rsidRDefault="00695EB4" w:rsidP="0047321E">
            <w:pPr>
              <w:jc w:val="center"/>
            </w:pPr>
            <w:r w:rsidRPr="00296AFA">
              <w:rPr>
                <w:rFonts w:hint="eastAsia"/>
              </w:rPr>
              <w:t>5</w:t>
            </w:r>
          </w:p>
        </w:tc>
        <w:tc>
          <w:tcPr>
            <w:tcW w:w="1463" w:type="dxa"/>
          </w:tcPr>
          <w:p w:rsidR="00695EB4" w:rsidRPr="00296AFA" w:rsidRDefault="00695EB4" w:rsidP="0047321E">
            <w:pPr>
              <w:jc w:val="center"/>
            </w:pPr>
            <w:r w:rsidRPr="00296AFA">
              <w:rPr>
                <w:rFonts w:hint="eastAsia"/>
              </w:rPr>
              <w:t>7</w:t>
            </w:r>
          </w:p>
        </w:tc>
        <w:tc>
          <w:tcPr>
            <w:tcW w:w="1464" w:type="dxa"/>
          </w:tcPr>
          <w:p w:rsidR="00695EB4" w:rsidRPr="00296AFA" w:rsidRDefault="00695EB4" w:rsidP="0047321E">
            <w:pPr>
              <w:jc w:val="center"/>
            </w:pPr>
            <w:r w:rsidRPr="00296AFA">
              <w:rPr>
                <w:rFonts w:hint="eastAsia"/>
              </w:rPr>
              <w:t>9</w:t>
            </w:r>
          </w:p>
        </w:tc>
      </w:tr>
      <w:tr w:rsidR="00B412F5" w:rsidRPr="00296AFA" w:rsidTr="0047321E">
        <w:trPr>
          <w:trHeight w:val="327"/>
        </w:trPr>
        <w:tc>
          <w:tcPr>
            <w:tcW w:w="2757" w:type="dxa"/>
            <w:shd w:val="clear" w:color="auto" w:fill="auto"/>
          </w:tcPr>
          <w:p w:rsidR="00695EB4" w:rsidRPr="00296AFA" w:rsidRDefault="00695EB4" w:rsidP="0047321E">
            <w:r w:rsidRPr="00296AFA">
              <w:rPr>
                <w:rFonts w:hint="eastAsia"/>
              </w:rPr>
              <w:t>中本贯通专业</w:t>
            </w:r>
          </w:p>
        </w:tc>
        <w:tc>
          <w:tcPr>
            <w:tcW w:w="1463" w:type="dxa"/>
          </w:tcPr>
          <w:p w:rsidR="00695EB4" w:rsidRPr="00296AFA" w:rsidRDefault="00695EB4" w:rsidP="0047321E">
            <w:pPr>
              <w:jc w:val="center"/>
            </w:pPr>
            <w:r w:rsidRPr="00296AFA">
              <w:rPr>
                <w:rFonts w:hint="eastAsia"/>
              </w:rPr>
              <w:t>2</w:t>
            </w:r>
          </w:p>
        </w:tc>
        <w:tc>
          <w:tcPr>
            <w:tcW w:w="1464" w:type="dxa"/>
          </w:tcPr>
          <w:p w:rsidR="00695EB4" w:rsidRPr="00296AFA" w:rsidRDefault="00695EB4" w:rsidP="0047321E">
            <w:pPr>
              <w:jc w:val="center"/>
            </w:pPr>
            <w:r w:rsidRPr="00296AFA">
              <w:rPr>
                <w:rFonts w:hint="eastAsia"/>
              </w:rPr>
              <w:t>3</w:t>
            </w:r>
            <w:r w:rsidRPr="00296AFA">
              <w:rPr>
                <w:rFonts w:hint="eastAsia"/>
              </w:rPr>
              <w:t>～</w:t>
            </w:r>
            <w:r w:rsidRPr="00296AFA">
              <w:rPr>
                <w:rFonts w:hint="eastAsia"/>
              </w:rPr>
              <w:t>4</w:t>
            </w:r>
          </w:p>
        </w:tc>
        <w:tc>
          <w:tcPr>
            <w:tcW w:w="1463" w:type="dxa"/>
          </w:tcPr>
          <w:p w:rsidR="00695EB4" w:rsidRPr="00296AFA" w:rsidRDefault="00695EB4" w:rsidP="0047321E">
            <w:pPr>
              <w:jc w:val="center"/>
            </w:pPr>
            <w:r w:rsidRPr="00296AFA">
              <w:rPr>
                <w:rFonts w:hint="eastAsia"/>
              </w:rPr>
              <w:t>5</w:t>
            </w:r>
            <w:r w:rsidRPr="00296AFA">
              <w:rPr>
                <w:rFonts w:hint="eastAsia"/>
              </w:rPr>
              <w:t>～</w:t>
            </w:r>
            <w:r w:rsidRPr="00296AFA">
              <w:rPr>
                <w:rFonts w:hint="eastAsia"/>
              </w:rPr>
              <w:t>6</w:t>
            </w:r>
          </w:p>
        </w:tc>
        <w:tc>
          <w:tcPr>
            <w:tcW w:w="1464" w:type="dxa"/>
          </w:tcPr>
          <w:p w:rsidR="00695EB4" w:rsidRPr="00296AFA" w:rsidRDefault="00695EB4" w:rsidP="0047321E">
            <w:pPr>
              <w:jc w:val="center"/>
            </w:pPr>
            <w:r w:rsidRPr="00296AFA">
              <w:rPr>
                <w:rFonts w:hint="eastAsia"/>
              </w:rPr>
              <w:t>7</w:t>
            </w:r>
            <w:r w:rsidRPr="00296AFA">
              <w:rPr>
                <w:rFonts w:hint="eastAsia"/>
              </w:rPr>
              <w:t>～</w:t>
            </w:r>
            <w:r w:rsidRPr="00296AFA">
              <w:rPr>
                <w:rFonts w:hint="eastAsia"/>
              </w:rPr>
              <w:t>8</w:t>
            </w:r>
          </w:p>
        </w:tc>
      </w:tr>
      <w:tr w:rsidR="00B412F5" w:rsidRPr="00296AFA" w:rsidTr="0047321E">
        <w:trPr>
          <w:trHeight w:val="312"/>
        </w:trPr>
        <w:tc>
          <w:tcPr>
            <w:tcW w:w="2757" w:type="dxa"/>
            <w:shd w:val="clear" w:color="auto" w:fill="auto"/>
          </w:tcPr>
          <w:p w:rsidR="00695EB4" w:rsidRPr="00296AFA" w:rsidRDefault="00695EB4" w:rsidP="0047321E">
            <w:r w:rsidRPr="00296AFA">
              <w:rPr>
                <w:rFonts w:hint="eastAsia"/>
              </w:rPr>
              <w:t>专升本专业</w:t>
            </w:r>
          </w:p>
        </w:tc>
        <w:tc>
          <w:tcPr>
            <w:tcW w:w="1463" w:type="dxa"/>
          </w:tcPr>
          <w:p w:rsidR="00695EB4" w:rsidRPr="00296AFA" w:rsidRDefault="00695EB4" w:rsidP="0047321E">
            <w:pPr>
              <w:jc w:val="center"/>
            </w:pPr>
            <w:r w:rsidRPr="00296AFA">
              <w:rPr>
                <w:rFonts w:hint="eastAsia"/>
              </w:rPr>
              <w:t>1</w:t>
            </w:r>
          </w:p>
        </w:tc>
        <w:tc>
          <w:tcPr>
            <w:tcW w:w="1464" w:type="dxa"/>
          </w:tcPr>
          <w:p w:rsidR="00695EB4" w:rsidRPr="00296AFA" w:rsidRDefault="00695EB4" w:rsidP="0047321E">
            <w:pPr>
              <w:jc w:val="center"/>
            </w:pPr>
            <w:r w:rsidRPr="00296AFA">
              <w:rPr>
                <w:rFonts w:hint="eastAsia"/>
              </w:rPr>
              <w:t>2</w:t>
            </w:r>
            <w:r w:rsidRPr="00296AFA">
              <w:rPr>
                <w:rFonts w:hint="eastAsia"/>
              </w:rPr>
              <w:t>～</w:t>
            </w:r>
            <w:r w:rsidRPr="00296AFA">
              <w:rPr>
                <w:rFonts w:hint="eastAsia"/>
              </w:rPr>
              <w:t>3</w:t>
            </w:r>
          </w:p>
        </w:tc>
        <w:tc>
          <w:tcPr>
            <w:tcW w:w="1463" w:type="dxa"/>
          </w:tcPr>
          <w:p w:rsidR="00695EB4" w:rsidRPr="00296AFA" w:rsidRDefault="00695EB4" w:rsidP="0047321E">
            <w:pPr>
              <w:jc w:val="center"/>
            </w:pPr>
            <w:r w:rsidRPr="00296AFA">
              <w:rPr>
                <w:rFonts w:hint="eastAsia"/>
              </w:rPr>
              <w:t>3</w:t>
            </w:r>
            <w:r w:rsidRPr="00296AFA">
              <w:rPr>
                <w:rFonts w:hint="eastAsia"/>
              </w:rPr>
              <w:t>～</w:t>
            </w:r>
            <w:r w:rsidRPr="00296AFA">
              <w:rPr>
                <w:rFonts w:hint="eastAsia"/>
              </w:rPr>
              <w:t>5</w:t>
            </w:r>
          </w:p>
        </w:tc>
        <w:tc>
          <w:tcPr>
            <w:tcW w:w="1464" w:type="dxa"/>
          </w:tcPr>
          <w:p w:rsidR="00695EB4" w:rsidRPr="00296AFA" w:rsidRDefault="00695EB4" w:rsidP="0047321E">
            <w:pPr>
              <w:jc w:val="center"/>
            </w:pPr>
            <w:r w:rsidRPr="00296AFA">
              <w:rPr>
                <w:rFonts w:hint="eastAsia"/>
              </w:rPr>
              <w:t>5</w:t>
            </w:r>
            <w:r w:rsidRPr="00296AFA">
              <w:rPr>
                <w:rFonts w:hint="eastAsia"/>
              </w:rPr>
              <w:t>～</w:t>
            </w:r>
            <w:r w:rsidRPr="00296AFA">
              <w:rPr>
                <w:rFonts w:hint="eastAsia"/>
              </w:rPr>
              <w:t>8</w:t>
            </w:r>
          </w:p>
        </w:tc>
      </w:tr>
      <w:tr w:rsidR="00695EB4" w:rsidRPr="00296AFA" w:rsidTr="0047321E">
        <w:trPr>
          <w:trHeight w:val="327"/>
        </w:trPr>
        <w:tc>
          <w:tcPr>
            <w:tcW w:w="2757" w:type="dxa"/>
            <w:shd w:val="clear" w:color="auto" w:fill="auto"/>
          </w:tcPr>
          <w:p w:rsidR="00695EB4" w:rsidRPr="00296AFA" w:rsidRDefault="00695EB4" w:rsidP="0047321E">
            <w:r w:rsidRPr="00296AFA">
              <w:rPr>
                <w:rFonts w:hint="eastAsia"/>
              </w:rPr>
              <w:t>中外合作专业</w:t>
            </w:r>
          </w:p>
        </w:tc>
        <w:tc>
          <w:tcPr>
            <w:tcW w:w="1463" w:type="dxa"/>
          </w:tcPr>
          <w:p w:rsidR="00695EB4" w:rsidRPr="00296AFA" w:rsidRDefault="00695EB4" w:rsidP="0047321E">
            <w:pPr>
              <w:jc w:val="center"/>
            </w:pPr>
            <w:r w:rsidRPr="00296AFA">
              <w:rPr>
                <w:rFonts w:hint="eastAsia"/>
              </w:rPr>
              <w:t>3</w:t>
            </w:r>
          </w:p>
        </w:tc>
        <w:tc>
          <w:tcPr>
            <w:tcW w:w="1464" w:type="dxa"/>
          </w:tcPr>
          <w:p w:rsidR="00695EB4" w:rsidRPr="00296AFA" w:rsidRDefault="00695EB4" w:rsidP="0047321E">
            <w:pPr>
              <w:jc w:val="center"/>
            </w:pPr>
            <w:r w:rsidRPr="00296AFA">
              <w:rPr>
                <w:rFonts w:hint="eastAsia"/>
              </w:rPr>
              <w:t>4</w:t>
            </w:r>
          </w:p>
        </w:tc>
        <w:tc>
          <w:tcPr>
            <w:tcW w:w="1463" w:type="dxa"/>
          </w:tcPr>
          <w:p w:rsidR="00695EB4" w:rsidRPr="00296AFA" w:rsidRDefault="00695EB4" w:rsidP="0047321E">
            <w:pPr>
              <w:jc w:val="center"/>
            </w:pPr>
            <w:r w:rsidRPr="00296AFA">
              <w:rPr>
                <w:rFonts w:hint="eastAsia"/>
              </w:rPr>
              <w:t>5</w:t>
            </w:r>
          </w:p>
        </w:tc>
        <w:tc>
          <w:tcPr>
            <w:tcW w:w="1464" w:type="dxa"/>
          </w:tcPr>
          <w:p w:rsidR="00695EB4" w:rsidRPr="00296AFA" w:rsidRDefault="00695EB4" w:rsidP="0047321E">
            <w:pPr>
              <w:jc w:val="center"/>
            </w:pPr>
            <w:r w:rsidRPr="00296AFA">
              <w:rPr>
                <w:rFonts w:hint="eastAsia"/>
              </w:rPr>
              <w:t>7</w:t>
            </w:r>
            <w:r w:rsidRPr="00296AFA">
              <w:rPr>
                <w:rFonts w:hint="eastAsia"/>
              </w:rPr>
              <w:t>～</w:t>
            </w:r>
            <w:r w:rsidRPr="00296AFA">
              <w:rPr>
                <w:rFonts w:hint="eastAsia"/>
              </w:rPr>
              <w:t>8</w:t>
            </w:r>
          </w:p>
        </w:tc>
      </w:tr>
    </w:tbl>
    <w:p w:rsidR="00695EB4" w:rsidRPr="00296AFA" w:rsidRDefault="00695EB4" w:rsidP="00695EB4"/>
    <w:p w:rsidR="00D156CF" w:rsidRPr="00296AFA" w:rsidRDefault="00D156CF" w:rsidP="00414637">
      <w:pPr>
        <w:spacing w:line="360" w:lineRule="auto"/>
        <w:ind w:firstLineChars="200" w:firstLine="562"/>
        <w:jc w:val="left"/>
        <w:outlineLvl w:val="0"/>
        <w:rPr>
          <w:rFonts w:ascii="黑体" w:eastAsia="黑体" w:hAnsi="黑体"/>
          <w:b/>
          <w:kern w:val="0"/>
          <w:sz w:val="28"/>
          <w:szCs w:val="28"/>
        </w:rPr>
      </w:pPr>
      <w:bookmarkStart w:id="37" w:name="_Toc454268059"/>
      <w:r w:rsidRPr="00296AFA">
        <w:rPr>
          <w:rFonts w:ascii="黑体" w:eastAsia="黑体" w:hAnsi="黑体" w:hint="eastAsia"/>
          <w:b/>
          <w:kern w:val="0"/>
          <w:sz w:val="28"/>
          <w:szCs w:val="28"/>
        </w:rPr>
        <w:t>（三）人员</w:t>
      </w:r>
      <w:r w:rsidR="00C37100" w:rsidRPr="00296AFA">
        <w:rPr>
          <w:rFonts w:ascii="黑体" w:eastAsia="黑体" w:hAnsi="黑体" w:hint="eastAsia"/>
          <w:b/>
          <w:kern w:val="0"/>
          <w:sz w:val="28"/>
          <w:szCs w:val="28"/>
        </w:rPr>
        <w:t>队伍</w:t>
      </w:r>
      <w:r w:rsidRPr="00296AFA">
        <w:rPr>
          <w:rFonts w:ascii="黑体" w:eastAsia="黑体" w:hAnsi="黑体" w:hint="eastAsia"/>
          <w:b/>
          <w:kern w:val="0"/>
          <w:sz w:val="28"/>
          <w:szCs w:val="28"/>
        </w:rPr>
        <w:t>稳定，</w:t>
      </w:r>
      <w:r w:rsidR="00C37100" w:rsidRPr="00296AFA">
        <w:rPr>
          <w:rFonts w:ascii="黑体" w:eastAsia="黑体" w:hAnsi="黑体" w:hint="eastAsia"/>
          <w:b/>
          <w:kern w:val="0"/>
          <w:sz w:val="28"/>
          <w:szCs w:val="28"/>
        </w:rPr>
        <w:t>师资</w:t>
      </w:r>
      <w:r w:rsidRPr="00296AFA">
        <w:rPr>
          <w:rFonts w:ascii="黑体" w:eastAsia="黑体" w:hAnsi="黑体" w:hint="eastAsia"/>
          <w:b/>
          <w:kern w:val="0"/>
          <w:sz w:val="28"/>
          <w:szCs w:val="28"/>
        </w:rPr>
        <w:t>结构较合理</w:t>
      </w:r>
      <w:bookmarkEnd w:id="37"/>
    </w:p>
    <w:p w:rsidR="009E01C3" w:rsidRPr="00296AFA" w:rsidRDefault="00996593" w:rsidP="00996593">
      <w:pPr>
        <w:spacing w:line="360" w:lineRule="auto"/>
        <w:ind w:firstLineChars="200" w:firstLine="480"/>
        <w:rPr>
          <w:rFonts w:ascii="宋体" w:hAnsi="宋体"/>
          <w:sz w:val="24"/>
        </w:rPr>
      </w:pPr>
      <w:r w:rsidRPr="00296AFA">
        <w:rPr>
          <w:rFonts w:ascii="宋体" w:hAnsi="宋体" w:hint="eastAsia"/>
          <w:sz w:val="24"/>
        </w:rPr>
        <w:t>贯彻师资队伍强校战略，科学制定人力资源规划，大力引进和培养一批具有巨大发展潜力的中青年学术骨干，根据学科发展和院系发展的需求，推进薪酬体</w:t>
      </w:r>
      <w:r w:rsidRPr="00296AFA">
        <w:rPr>
          <w:rFonts w:ascii="宋体" w:hAnsi="宋体" w:hint="eastAsia"/>
          <w:sz w:val="24"/>
        </w:rPr>
        <w:lastRenderedPageBreak/>
        <w:t>系改革，完善岗位聘任，合理配置专任教师、专职科研人员、教学和科研辅助人员、技术人员和行政管理人员，适当扩大师资队伍规模，形成一支规模适中、结构合理、</w:t>
      </w:r>
      <w:r w:rsidR="00BB3883" w:rsidRPr="00296AFA">
        <w:rPr>
          <w:rFonts w:ascii="宋体" w:hAnsi="宋体" w:hint="eastAsia"/>
          <w:sz w:val="24"/>
        </w:rPr>
        <w:t>适应教育国际化、</w:t>
      </w:r>
      <w:r w:rsidRPr="00296AFA">
        <w:rPr>
          <w:rFonts w:ascii="宋体" w:hAnsi="宋体" w:hint="eastAsia"/>
          <w:sz w:val="24"/>
        </w:rPr>
        <w:t>富有创新能力的师资队伍。</w:t>
      </w:r>
    </w:p>
    <w:p w:rsidR="00C6118D" w:rsidRPr="00296AFA" w:rsidRDefault="000217EE" w:rsidP="00C22521">
      <w:pPr>
        <w:spacing w:line="360" w:lineRule="auto"/>
        <w:ind w:firstLineChars="200" w:firstLine="562"/>
        <w:jc w:val="left"/>
        <w:outlineLvl w:val="0"/>
        <w:rPr>
          <w:rFonts w:ascii="黑体" w:eastAsia="黑体" w:hAnsi="黑体"/>
          <w:b/>
          <w:kern w:val="0"/>
          <w:sz w:val="28"/>
          <w:szCs w:val="28"/>
        </w:rPr>
      </w:pPr>
      <w:bookmarkStart w:id="38" w:name="_Toc454268060"/>
      <w:r w:rsidRPr="00296AFA">
        <w:rPr>
          <w:rFonts w:ascii="黑体" w:eastAsia="黑体" w:hAnsi="黑体" w:hint="eastAsia"/>
          <w:b/>
          <w:kern w:val="0"/>
          <w:sz w:val="28"/>
          <w:szCs w:val="28"/>
        </w:rPr>
        <w:t>1.重点工作</w:t>
      </w:r>
      <w:bookmarkEnd w:id="38"/>
    </w:p>
    <w:p w:rsidR="00C6118D" w:rsidRPr="00296AFA" w:rsidRDefault="00C6118D" w:rsidP="003A0F40">
      <w:pPr>
        <w:spacing w:line="360" w:lineRule="auto"/>
        <w:ind w:firstLineChars="200" w:firstLine="482"/>
        <w:jc w:val="left"/>
        <w:outlineLvl w:val="0"/>
        <w:rPr>
          <w:rFonts w:ascii="黑体" w:eastAsia="黑体" w:hAnsi="黑体"/>
          <w:b/>
          <w:kern w:val="0"/>
          <w:sz w:val="24"/>
        </w:rPr>
      </w:pPr>
      <w:bookmarkStart w:id="39" w:name="_Toc454268061"/>
      <w:r w:rsidRPr="00296AFA">
        <w:rPr>
          <w:rFonts w:ascii="黑体" w:eastAsia="黑体" w:hAnsi="黑体" w:hint="eastAsia"/>
          <w:b/>
          <w:kern w:val="0"/>
          <w:sz w:val="24"/>
        </w:rPr>
        <w:t>（1）不断完善人事管理制度</w:t>
      </w:r>
      <w:bookmarkEnd w:id="39"/>
    </w:p>
    <w:p w:rsidR="008336E7" w:rsidRPr="00296AFA" w:rsidRDefault="00C6118D" w:rsidP="00D93885">
      <w:pPr>
        <w:spacing w:line="360" w:lineRule="auto"/>
        <w:ind w:firstLine="482"/>
        <w:rPr>
          <w:sz w:val="24"/>
        </w:rPr>
      </w:pPr>
      <w:r w:rsidRPr="00296AFA">
        <w:rPr>
          <w:rFonts w:ascii="黑体" w:eastAsia="黑体" w:hAnsi="黑体" w:cs="Arial Unicode MS" w:hint="eastAsia"/>
          <w:b/>
          <w:sz w:val="24"/>
        </w:rPr>
        <w:t>——探索多渠道聘用体制。</w:t>
      </w:r>
      <w:r w:rsidRPr="00296AFA">
        <w:rPr>
          <w:rFonts w:hint="eastAsia"/>
          <w:sz w:val="24"/>
        </w:rPr>
        <w:t>探索教师聘用的多样化体制。有针对性地聘用既有高校教学经验，又有企业实践经验的双师型教师、有国际交流能力的双语型教师、有创新精神的学校重点发展专业研究型教师，以及有活力、有素养的第二课堂教师；长期聘请一批企业专家或国际知名学者、教授，契合学校发展需求，营造校园开放、自由的学术氛围；以教育、工科及康复专业为主，开展学科专业群建设。可以采用项目制或整个引进专业团队，带动学校专业学科建设。</w:t>
      </w:r>
      <w:r w:rsidR="00637E0A" w:rsidRPr="00296AFA">
        <w:rPr>
          <w:rFonts w:ascii="宋体" w:hAnsi="宋体" w:cs="黑体" w:hint="eastAsia"/>
          <w:sz w:val="24"/>
        </w:rPr>
        <w:t>研究</w:t>
      </w:r>
      <w:r w:rsidR="00510931" w:rsidRPr="00296AFA">
        <w:rPr>
          <w:rFonts w:ascii="宋体" w:hAnsi="宋体" w:cs="黑体" w:hint="eastAsia"/>
          <w:sz w:val="24"/>
        </w:rPr>
        <w:t>对已评上</w:t>
      </w:r>
      <w:r w:rsidR="00637E0A" w:rsidRPr="00296AFA">
        <w:rPr>
          <w:rFonts w:ascii="宋体" w:hAnsi="宋体" w:cs="黑体" w:hint="eastAsia"/>
          <w:sz w:val="24"/>
        </w:rPr>
        <w:t>中高级</w:t>
      </w:r>
      <w:r w:rsidR="00510931" w:rsidRPr="00296AFA">
        <w:rPr>
          <w:rFonts w:ascii="宋体" w:hAnsi="宋体" w:cs="黑体" w:hint="eastAsia"/>
          <w:sz w:val="24"/>
        </w:rPr>
        <w:t>职称的教师</w:t>
      </w:r>
      <w:r w:rsidR="00637E0A" w:rsidRPr="00296AFA">
        <w:rPr>
          <w:rFonts w:ascii="宋体" w:hAnsi="宋体" w:cs="黑体" w:hint="eastAsia"/>
          <w:sz w:val="24"/>
        </w:rPr>
        <w:t>设置</w:t>
      </w:r>
      <w:r w:rsidR="00637E0A" w:rsidRPr="00296AFA">
        <w:rPr>
          <w:rFonts w:ascii="宋体" w:hAnsi="宋体" w:cs="黑体"/>
          <w:sz w:val="24"/>
        </w:rPr>
        <w:t>服务期的</w:t>
      </w:r>
      <w:r w:rsidR="00637E0A" w:rsidRPr="00296AFA">
        <w:rPr>
          <w:rFonts w:ascii="宋体" w:hAnsi="宋体" w:cs="黑体" w:hint="eastAsia"/>
          <w:sz w:val="24"/>
        </w:rPr>
        <w:t>政策</w:t>
      </w:r>
      <w:r w:rsidR="00510931" w:rsidRPr="00296AFA">
        <w:rPr>
          <w:rFonts w:ascii="宋体" w:hAnsi="宋体" w:cs="黑体" w:hint="eastAsia"/>
          <w:sz w:val="24"/>
        </w:rPr>
        <w:t>。</w:t>
      </w:r>
    </w:p>
    <w:p w:rsidR="00C6118D" w:rsidRPr="00296AFA" w:rsidRDefault="00C6118D" w:rsidP="00D93885">
      <w:pPr>
        <w:spacing w:line="360" w:lineRule="auto"/>
        <w:ind w:firstLine="480"/>
        <w:rPr>
          <w:sz w:val="24"/>
        </w:rPr>
      </w:pPr>
      <w:r w:rsidRPr="00296AFA">
        <w:rPr>
          <w:rFonts w:hint="eastAsia"/>
          <w:sz w:val="24"/>
        </w:rPr>
        <w:t>——</w:t>
      </w:r>
      <w:r w:rsidRPr="00296AFA">
        <w:rPr>
          <w:rFonts w:ascii="黑体" w:eastAsia="黑体" w:hAnsi="黑体" w:cs="Arial Unicode MS" w:hint="eastAsia"/>
          <w:b/>
          <w:sz w:val="24"/>
        </w:rPr>
        <w:t>完善绩效评价体系。</w:t>
      </w:r>
      <w:r w:rsidRPr="00296AFA">
        <w:rPr>
          <w:rFonts w:hint="eastAsia"/>
          <w:sz w:val="24"/>
        </w:rPr>
        <w:t>进一步完善考核内容与形式，避免对教师评价“重科研轻教学”，强化分类考核评价，增加量化指标。充分发挥二级学院作用，教师的评价制度细分为教学、科研、社会服务三方面，每一位教师都有相应个性化的科研</w:t>
      </w:r>
      <w:r w:rsidRPr="00296AFA">
        <w:rPr>
          <w:rFonts w:hint="eastAsia"/>
          <w:sz w:val="24"/>
        </w:rPr>
        <w:t>-</w:t>
      </w:r>
      <w:r w:rsidRPr="00296AFA">
        <w:rPr>
          <w:rFonts w:hint="eastAsia"/>
          <w:sz w:val="24"/>
        </w:rPr>
        <w:t>教学</w:t>
      </w:r>
      <w:r w:rsidRPr="00296AFA">
        <w:rPr>
          <w:rFonts w:hint="eastAsia"/>
          <w:sz w:val="24"/>
        </w:rPr>
        <w:t>-</w:t>
      </w:r>
      <w:r w:rsidRPr="00296AFA">
        <w:rPr>
          <w:rFonts w:hint="eastAsia"/>
          <w:sz w:val="24"/>
        </w:rPr>
        <w:t>服务工作量制定，形成竞争和淘汰机制。</w:t>
      </w:r>
      <w:r w:rsidR="00D93885" w:rsidRPr="00296AFA">
        <w:rPr>
          <w:rFonts w:ascii="宋体" w:hAnsi="宋体" w:cs="黑体" w:hint="eastAsia"/>
          <w:sz w:val="24"/>
        </w:rPr>
        <w:t>强化对兼职教师的绩效评价与考核，根据兼职教师特点，对其教学进行合理评价，严格监督。</w:t>
      </w:r>
    </w:p>
    <w:p w:rsidR="00C6118D" w:rsidRPr="00296AFA" w:rsidRDefault="00C6118D" w:rsidP="00C6118D">
      <w:pPr>
        <w:adjustRightInd w:val="0"/>
        <w:spacing w:line="360" w:lineRule="auto"/>
        <w:ind w:firstLineChars="200" w:firstLine="480"/>
        <w:rPr>
          <w:rFonts w:cs="宋体"/>
          <w:sz w:val="24"/>
        </w:rPr>
      </w:pPr>
      <w:r w:rsidRPr="00296AFA">
        <w:rPr>
          <w:rFonts w:hint="eastAsia"/>
          <w:sz w:val="24"/>
        </w:rPr>
        <w:t>——</w:t>
      </w:r>
      <w:r w:rsidRPr="00296AFA">
        <w:rPr>
          <w:rFonts w:ascii="黑体" w:eastAsia="黑体" w:hAnsi="黑体" w:cs="Arial Unicode MS" w:hint="eastAsia"/>
          <w:b/>
          <w:sz w:val="24"/>
        </w:rPr>
        <w:t>建立有竞争力的薪酬体系。</w:t>
      </w:r>
      <w:r w:rsidRPr="00296AFA">
        <w:rPr>
          <w:rFonts w:ascii="宋体" w:hAnsi="宋体" w:cs="宋体" w:hint="eastAsia"/>
          <w:kern w:val="0"/>
          <w:sz w:val="24"/>
        </w:rPr>
        <w:t>设置双师型、双语型、研究型、第二课堂</w:t>
      </w:r>
      <w:proofErr w:type="gramStart"/>
      <w:r w:rsidRPr="00296AFA">
        <w:rPr>
          <w:rFonts w:ascii="宋体" w:hAnsi="宋体" w:cs="宋体" w:hint="eastAsia"/>
          <w:kern w:val="0"/>
          <w:sz w:val="24"/>
        </w:rPr>
        <w:t>型教师</w:t>
      </w:r>
      <w:proofErr w:type="gramEnd"/>
      <w:r w:rsidRPr="00296AFA">
        <w:rPr>
          <w:rFonts w:ascii="宋体" w:hAnsi="宋体" w:cs="宋体" w:hint="eastAsia"/>
          <w:kern w:val="0"/>
          <w:sz w:val="24"/>
        </w:rPr>
        <w:t>等分类薪酬体系。同时建立重点性调资、奖励性调资制度，短期激励与长期激励相结合，</w:t>
      </w:r>
      <w:r w:rsidR="00CF110E" w:rsidRPr="00296AFA">
        <w:rPr>
          <w:rFonts w:ascii="宋体" w:hAnsi="宋体" w:cs="宋体" w:hint="eastAsia"/>
          <w:sz w:val="24"/>
        </w:rPr>
        <w:t>薪酬体系</w:t>
      </w:r>
      <w:r w:rsidR="00A9125B" w:rsidRPr="00296AFA">
        <w:rPr>
          <w:rFonts w:ascii="宋体" w:hAnsi="宋体" w:cs="宋体" w:hint="eastAsia"/>
          <w:sz w:val="24"/>
        </w:rPr>
        <w:t>参照</w:t>
      </w:r>
      <w:r w:rsidR="00CF110E" w:rsidRPr="00296AFA">
        <w:rPr>
          <w:rFonts w:ascii="宋体" w:hAnsi="宋体" w:cs="宋体" w:hint="eastAsia"/>
          <w:sz w:val="24"/>
        </w:rPr>
        <w:t>上海市同类高等院校，保持中等偏上</w:t>
      </w:r>
      <w:r w:rsidR="002908ED" w:rsidRPr="00296AFA">
        <w:rPr>
          <w:rFonts w:ascii="宋体" w:hAnsi="宋体" w:cs="宋体" w:hint="eastAsia"/>
          <w:sz w:val="24"/>
        </w:rPr>
        <w:t>水平</w:t>
      </w:r>
      <w:r w:rsidR="00CF110E" w:rsidRPr="00296AFA">
        <w:rPr>
          <w:rFonts w:ascii="宋体" w:hAnsi="宋体" w:cs="宋体" w:hint="eastAsia"/>
          <w:sz w:val="24"/>
        </w:rPr>
        <w:t>，建立长远、具有可持续性发展、</w:t>
      </w:r>
      <w:r w:rsidRPr="00296AFA">
        <w:rPr>
          <w:rFonts w:cs="宋体" w:hint="eastAsia"/>
          <w:sz w:val="24"/>
        </w:rPr>
        <w:t>有竞争力的薪酬体系，留住高质量人才，为学校发展战略提供储备力量。</w:t>
      </w:r>
    </w:p>
    <w:p w:rsidR="00996593" w:rsidRPr="00296AFA" w:rsidRDefault="00996593" w:rsidP="00621731">
      <w:pPr>
        <w:adjustRightInd w:val="0"/>
        <w:spacing w:line="360" w:lineRule="auto"/>
        <w:ind w:firstLineChars="200" w:firstLine="482"/>
        <w:rPr>
          <w:rFonts w:cs="宋体"/>
          <w:sz w:val="24"/>
        </w:rPr>
      </w:pPr>
      <w:r w:rsidRPr="00296AFA">
        <w:rPr>
          <w:rFonts w:ascii="黑体" w:eastAsia="黑体" w:hAnsi="黑体" w:cs="Arial Unicode MS" w:hint="eastAsia"/>
          <w:b/>
          <w:sz w:val="24"/>
        </w:rPr>
        <w:t>——</w:t>
      </w:r>
      <w:r w:rsidR="00621731" w:rsidRPr="00296AFA">
        <w:rPr>
          <w:rFonts w:ascii="黑体" w:eastAsia="黑体" w:hAnsi="黑体" w:cs="Arial Unicode MS" w:hint="eastAsia"/>
          <w:b/>
          <w:sz w:val="24"/>
        </w:rPr>
        <w:t>完善</w:t>
      </w:r>
      <w:r w:rsidRPr="00296AFA">
        <w:rPr>
          <w:rFonts w:ascii="黑体" w:eastAsia="黑体" w:hAnsi="黑体" w:cs="Arial Unicode MS" w:hint="eastAsia"/>
          <w:b/>
          <w:sz w:val="24"/>
        </w:rPr>
        <w:t>编制管理</w:t>
      </w:r>
      <w:r w:rsidR="00621731" w:rsidRPr="00296AFA">
        <w:rPr>
          <w:rFonts w:ascii="黑体" w:eastAsia="黑体" w:hAnsi="黑体" w:cs="Arial Unicode MS" w:hint="eastAsia"/>
          <w:b/>
          <w:sz w:val="24"/>
        </w:rPr>
        <w:t>制度体系。</w:t>
      </w:r>
      <w:r w:rsidR="007A1A2B" w:rsidRPr="00296AFA">
        <w:rPr>
          <w:rFonts w:cs="宋体"/>
          <w:sz w:val="24"/>
        </w:rPr>
        <w:t>为适应学校教育教学事业发展的需要和深化学校内部管理体制改革的要求，遵循</w:t>
      </w:r>
      <w:r w:rsidR="007A1A2B" w:rsidRPr="00296AFA">
        <w:rPr>
          <w:rFonts w:cs="宋体" w:hint="eastAsia"/>
          <w:sz w:val="24"/>
        </w:rPr>
        <w:t>“</w:t>
      </w:r>
      <w:r w:rsidR="007A1A2B" w:rsidRPr="00296AFA">
        <w:rPr>
          <w:rFonts w:cs="宋体"/>
          <w:sz w:val="24"/>
        </w:rPr>
        <w:t>精简、高效、科学、优化</w:t>
      </w:r>
      <w:r w:rsidR="007A1A2B" w:rsidRPr="00296AFA">
        <w:rPr>
          <w:rFonts w:cs="宋体" w:hint="eastAsia"/>
          <w:sz w:val="24"/>
        </w:rPr>
        <w:t>”</w:t>
      </w:r>
      <w:r w:rsidR="007A1A2B" w:rsidRPr="00296AFA">
        <w:rPr>
          <w:rFonts w:cs="宋体"/>
          <w:sz w:val="24"/>
        </w:rPr>
        <w:t>的原则，合理确定教职工与学生比和师生比。全校以统一政策，统一标准，对定编统筹规划；通过科学定编</w:t>
      </w:r>
      <w:r w:rsidR="007A1A2B" w:rsidRPr="00296AFA">
        <w:rPr>
          <w:rFonts w:cs="宋体" w:hint="eastAsia"/>
          <w:sz w:val="24"/>
        </w:rPr>
        <w:t>，</w:t>
      </w:r>
      <w:r w:rsidR="007A1A2B" w:rsidRPr="00296AFA">
        <w:rPr>
          <w:rFonts w:cs="宋体"/>
          <w:sz w:val="24"/>
        </w:rPr>
        <w:t>有效配置学校人力资源，提高学校办学效益和办学水平。研究制定</w:t>
      </w:r>
      <w:r w:rsidR="00E933F1" w:rsidRPr="00296AFA">
        <w:rPr>
          <w:rFonts w:cs="宋体" w:hint="eastAsia"/>
          <w:sz w:val="24"/>
        </w:rPr>
        <w:t>“</w:t>
      </w:r>
      <w:r w:rsidR="007A1A2B" w:rsidRPr="00296AFA">
        <w:rPr>
          <w:rFonts w:cs="宋体"/>
          <w:sz w:val="24"/>
        </w:rPr>
        <w:t>缺编费</w:t>
      </w:r>
      <w:r w:rsidR="00E933F1" w:rsidRPr="00296AFA">
        <w:rPr>
          <w:rFonts w:cs="宋体" w:hint="eastAsia"/>
          <w:sz w:val="24"/>
        </w:rPr>
        <w:t>”</w:t>
      </w:r>
      <w:r w:rsidR="007A1A2B" w:rsidRPr="00296AFA">
        <w:rPr>
          <w:rFonts w:cs="宋体"/>
          <w:sz w:val="24"/>
        </w:rPr>
        <w:t>的管理办法</w:t>
      </w:r>
      <w:r w:rsidR="00B31B9E" w:rsidRPr="00296AFA">
        <w:rPr>
          <w:rFonts w:cs="宋体" w:hint="eastAsia"/>
          <w:sz w:val="24"/>
        </w:rPr>
        <w:t>，</w:t>
      </w:r>
      <w:r w:rsidR="00B31B9E" w:rsidRPr="00296AFA">
        <w:rPr>
          <w:rFonts w:cs="宋体"/>
          <w:sz w:val="24"/>
        </w:rPr>
        <w:t>落实专职教师坐班制</w:t>
      </w:r>
      <w:r w:rsidR="007A1A2B" w:rsidRPr="00296AFA">
        <w:rPr>
          <w:rFonts w:cs="宋体" w:hint="eastAsia"/>
          <w:sz w:val="24"/>
        </w:rPr>
        <w:t>，调动教职员工作积极性。</w:t>
      </w:r>
    </w:p>
    <w:p w:rsidR="00621731" w:rsidRPr="00296AFA" w:rsidRDefault="00621731" w:rsidP="00621731">
      <w:pPr>
        <w:spacing w:line="360" w:lineRule="auto"/>
        <w:ind w:firstLineChars="200" w:firstLine="482"/>
        <w:jc w:val="left"/>
        <w:outlineLvl w:val="0"/>
        <w:rPr>
          <w:rFonts w:ascii="黑体" w:eastAsia="黑体" w:hAnsi="黑体"/>
          <w:b/>
          <w:kern w:val="0"/>
          <w:sz w:val="24"/>
        </w:rPr>
      </w:pPr>
      <w:bookmarkStart w:id="40" w:name="_Toc454268062"/>
      <w:r w:rsidRPr="00296AFA">
        <w:rPr>
          <w:rFonts w:ascii="黑体" w:eastAsia="黑体" w:hAnsi="黑体" w:hint="eastAsia"/>
          <w:b/>
          <w:kern w:val="0"/>
          <w:sz w:val="24"/>
        </w:rPr>
        <w:t>（2）不断完善师资队伍数量和结构</w:t>
      </w:r>
      <w:bookmarkEnd w:id="40"/>
    </w:p>
    <w:p w:rsidR="007C440D" w:rsidRPr="00296AFA" w:rsidRDefault="00621731" w:rsidP="007C440D">
      <w:pPr>
        <w:adjustRightInd w:val="0"/>
        <w:spacing w:line="360" w:lineRule="auto"/>
        <w:ind w:firstLineChars="200" w:firstLine="482"/>
        <w:rPr>
          <w:sz w:val="24"/>
        </w:rPr>
      </w:pPr>
      <w:r w:rsidRPr="00296AFA">
        <w:rPr>
          <w:rFonts w:ascii="黑体" w:eastAsia="黑体" w:hAnsi="黑体" w:hint="eastAsia"/>
          <w:b/>
          <w:sz w:val="24"/>
        </w:rPr>
        <w:t>——根据学生规模调整生师比。</w:t>
      </w:r>
      <w:r w:rsidRPr="00296AFA">
        <w:rPr>
          <w:rFonts w:hint="eastAsia"/>
          <w:sz w:val="24"/>
        </w:rPr>
        <w:t>2016</w:t>
      </w:r>
      <w:r w:rsidRPr="00296AFA">
        <w:rPr>
          <w:rFonts w:hint="eastAsia"/>
          <w:sz w:val="24"/>
        </w:rPr>
        <w:t>年至</w:t>
      </w:r>
      <w:r w:rsidRPr="00296AFA">
        <w:rPr>
          <w:rFonts w:hint="eastAsia"/>
          <w:sz w:val="24"/>
        </w:rPr>
        <w:t>2018</w:t>
      </w:r>
      <w:r w:rsidRPr="00296AFA">
        <w:rPr>
          <w:rFonts w:hint="eastAsia"/>
          <w:sz w:val="24"/>
        </w:rPr>
        <w:t>年，学校全日制本科生规模</w:t>
      </w:r>
      <w:r w:rsidRPr="00296AFA">
        <w:rPr>
          <w:rFonts w:hint="eastAsia"/>
          <w:sz w:val="24"/>
        </w:rPr>
        <w:lastRenderedPageBreak/>
        <w:t>保持在</w:t>
      </w:r>
      <w:r w:rsidRPr="00296AFA">
        <w:rPr>
          <w:rFonts w:hint="eastAsia"/>
          <w:sz w:val="24"/>
        </w:rPr>
        <w:t>8800</w:t>
      </w:r>
      <w:r w:rsidRPr="00296AFA">
        <w:rPr>
          <w:rFonts w:hint="eastAsia"/>
          <w:sz w:val="24"/>
        </w:rPr>
        <w:t>人左右。</w:t>
      </w:r>
      <w:r w:rsidRPr="00296AFA">
        <w:rPr>
          <w:rFonts w:hint="eastAsia"/>
          <w:sz w:val="24"/>
        </w:rPr>
        <w:t>2019</w:t>
      </w:r>
      <w:r w:rsidRPr="00296AFA">
        <w:rPr>
          <w:rFonts w:hint="eastAsia"/>
          <w:sz w:val="24"/>
        </w:rPr>
        <w:t>年至</w:t>
      </w:r>
      <w:r w:rsidRPr="00296AFA">
        <w:rPr>
          <w:rFonts w:hint="eastAsia"/>
          <w:sz w:val="24"/>
        </w:rPr>
        <w:t>2025</w:t>
      </w:r>
      <w:r w:rsidRPr="00296AFA">
        <w:rPr>
          <w:rFonts w:hint="eastAsia"/>
          <w:sz w:val="24"/>
        </w:rPr>
        <w:t>年，学校</w:t>
      </w:r>
      <w:proofErr w:type="gramStart"/>
      <w:r w:rsidRPr="00296AFA">
        <w:rPr>
          <w:rFonts w:hint="eastAsia"/>
          <w:sz w:val="24"/>
        </w:rPr>
        <w:t>总学生</w:t>
      </w:r>
      <w:proofErr w:type="gramEnd"/>
      <w:r w:rsidRPr="00296AFA">
        <w:rPr>
          <w:rFonts w:hint="eastAsia"/>
          <w:sz w:val="24"/>
        </w:rPr>
        <w:t>规模数</w:t>
      </w:r>
      <w:r w:rsidRPr="00296AFA">
        <w:rPr>
          <w:rFonts w:hint="eastAsia"/>
          <w:sz w:val="24"/>
        </w:rPr>
        <w:t xml:space="preserve"> 10000</w:t>
      </w:r>
      <w:r w:rsidRPr="00296AFA">
        <w:rPr>
          <w:rFonts w:hint="eastAsia"/>
          <w:sz w:val="24"/>
        </w:rPr>
        <w:t>人左右。随着学校招生规模逐渐扩大，按照生师比</w:t>
      </w:r>
      <w:r w:rsidRPr="00296AFA">
        <w:rPr>
          <w:rFonts w:hint="eastAsia"/>
          <w:sz w:val="24"/>
        </w:rPr>
        <w:t>18:1</w:t>
      </w:r>
      <w:r w:rsidRPr="00296AFA">
        <w:rPr>
          <w:rFonts w:hint="eastAsia"/>
          <w:sz w:val="24"/>
        </w:rPr>
        <w:t>的标准，</w:t>
      </w:r>
      <w:r w:rsidRPr="00296AFA">
        <w:rPr>
          <w:sz w:val="24"/>
        </w:rPr>
        <w:t>逐年引进</w:t>
      </w:r>
      <w:r w:rsidRPr="00296AFA">
        <w:rPr>
          <w:rFonts w:hint="eastAsia"/>
          <w:sz w:val="24"/>
        </w:rPr>
        <w:t>有</w:t>
      </w:r>
      <w:r w:rsidRPr="00296AFA">
        <w:rPr>
          <w:sz w:val="24"/>
        </w:rPr>
        <w:t>海外留学背景的硕士、博士生以及具备专业（行业）职业资格和任职经历的</w:t>
      </w:r>
      <w:r w:rsidRPr="00296AFA">
        <w:rPr>
          <w:rFonts w:hint="eastAsia"/>
          <w:sz w:val="24"/>
        </w:rPr>
        <w:t>专业人才</w:t>
      </w:r>
      <w:r w:rsidRPr="00296AFA">
        <w:rPr>
          <w:sz w:val="24"/>
        </w:rPr>
        <w:t>充实师资队伍</w:t>
      </w:r>
      <w:r w:rsidRPr="00296AFA">
        <w:rPr>
          <w:rFonts w:hint="eastAsia"/>
          <w:sz w:val="24"/>
        </w:rPr>
        <w:t>，特别是专业带头人</w:t>
      </w:r>
      <w:r w:rsidRPr="00296AFA">
        <w:rPr>
          <w:sz w:val="24"/>
        </w:rPr>
        <w:t>。</w:t>
      </w:r>
      <w:r w:rsidRPr="00296AFA">
        <w:rPr>
          <w:rFonts w:hint="eastAsia"/>
          <w:sz w:val="24"/>
        </w:rPr>
        <w:t>根据国家办学条件要求，保证专任教师数量不低于教师总数的</w:t>
      </w:r>
      <w:r w:rsidR="00922EA9" w:rsidRPr="00296AFA">
        <w:rPr>
          <w:rFonts w:hint="eastAsia"/>
          <w:sz w:val="24"/>
        </w:rPr>
        <w:t>75</w:t>
      </w:r>
      <w:r w:rsidRPr="00296AFA">
        <w:rPr>
          <w:sz w:val="24"/>
        </w:rPr>
        <w:t>%</w:t>
      </w:r>
      <w:r w:rsidRPr="00296AFA">
        <w:rPr>
          <w:rFonts w:hint="eastAsia"/>
          <w:sz w:val="24"/>
        </w:rPr>
        <w:t>。按照生师比</w:t>
      </w:r>
      <w:r w:rsidRPr="00296AFA">
        <w:rPr>
          <w:rFonts w:hint="eastAsia"/>
          <w:sz w:val="24"/>
        </w:rPr>
        <w:t>18:1</w:t>
      </w:r>
      <w:r w:rsidRPr="00296AFA">
        <w:rPr>
          <w:rFonts w:hint="eastAsia"/>
          <w:sz w:val="24"/>
        </w:rPr>
        <w:t>，</w:t>
      </w:r>
      <w:r w:rsidR="00922EA9" w:rsidRPr="00296AFA">
        <w:rPr>
          <w:rFonts w:ascii="宋体" w:hAnsi="宋体" w:hint="eastAsia"/>
          <w:sz w:val="24"/>
        </w:rPr>
        <w:t>2</w:t>
      </w:r>
      <w:r w:rsidR="00922EA9" w:rsidRPr="00296AFA">
        <w:rPr>
          <w:rFonts w:ascii="宋体" w:hAnsi="宋体"/>
          <w:sz w:val="24"/>
        </w:rPr>
        <w:t>016</w:t>
      </w:r>
      <w:r w:rsidR="00922EA9" w:rsidRPr="00296AFA">
        <w:rPr>
          <w:rFonts w:ascii="宋体" w:hAnsi="宋体" w:cs="黑体" w:hint="eastAsia"/>
          <w:sz w:val="24"/>
        </w:rPr>
        <w:t>年至</w:t>
      </w:r>
      <w:r w:rsidR="00922EA9" w:rsidRPr="00296AFA">
        <w:rPr>
          <w:rFonts w:ascii="宋体" w:hAnsi="宋体"/>
          <w:sz w:val="24"/>
        </w:rPr>
        <w:t>2018</w:t>
      </w:r>
      <w:r w:rsidR="00922EA9" w:rsidRPr="00296AFA">
        <w:rPr>
          <w:rFonts w:ascii="宋体" w:hAnsi="宋体" w:cs="黑体" w:hint="eastAsia"/>
          <w:sz w:val="24"/>
        </w:rPr>
        <w:t>年学校每年需引进专职专任教师</w:t>
      </w:r>
      <w:r w:rsidR="00922EA9" w:rsidRPr="00296AFA">
        <w:rPr>
          <w:rFonts w:ascii="宋体" w:hAnsi="宋体"/>
          <w:sz w:val="24"/>
        </w:rPr>
        <w:t>39</w:t>
      </w:r>
      <w:r w:rsidR="00922EA9" w:rsidRPr="00296AFA">
        <w:rPr>
          <w:rFonts w:ascii="宋体" w:hAnsi="宋体" w:cs="黑体" w:hint="eastAsia"/>
          <w:sz w:val="24"/>
        </w:rPr>
        <w:t>人，</w:t>
      </w:r>
      <w:r w:rsidR="00922EA9" w:rsidRPr="00296AFA">
        <w:rPr>
          <w:rFonts w:ascii="宋体" w:hAnsi="宋体" w:cs="黑体"/>
          <w:sz w:val="24"/>
        </w:rPr>
        <w:t>2018</w:t>
      </w:r>
      <w:r w:rsidR="00922EA9" w:rsidRPr="00296AFA">
        <w:rPr>
          <w:rFonts w:ascii="宋体" w:hAnsi="宋体" w:cs="黑体" w:hint="eastAsia"/>
          <w:sz w:val="24"/>
        </w:rPr>
        <w:t>年至</w:t>
      </w:r>
      <w:r w:rsidR="00922EA9" w:rsidRPr="00296AFA">
        <w:rPr>
          <w:rFonts w:ascii="宋体" w:hAnsi="宋体" w:cs="黑体"/>
          <w:sz w:val="24"/>
        </w:rPr>
        <w:t>202</w:t>
      </w:r>
      <w:r w:rsidR="00922EA9" w:rsidRPr="00296AFA">
        <w:rPr>
          <w:rFonts w:ascii="宋体" w:hAnsi="宋体" w:cs="黑体" w:hint="eastAsia"/>
          <w:sz w:val="24"/>
        </w:rPr>
        <w:t>5年保持教师队伍稳定</w:t>
      </w:r>
      <w:r w:rsidRPr="00296AFA">
        <w:rPr>
          <w:rFonts w:ascii="宋体" w:hAnsi="宋体" w:hint="eastAsia"/>
          <w:sz w:val="24"/>
        </w:rPr>
        <w:t>；</w:t>
      </w:r>
      <w:r w:rsidRPr="00296AFA">
        <w:rPr>
          <w:rFonts w:hint="eastAsia"/>
          <w:sz w:val="24"/>
        </w:rPr>
        <w:t>按照行政教辅人员与学生比例</w:t>
      </w:r>
      <w:r w:rsidRPr="00296AFA">
        <w:rPr>
          <w:rFonts w:hint="eastAsia"/>
          <w:sz w:val="24"/>
        </w:rPr>
        <w:t>1:60</w:t>
      </w:r>
      <w:r w:rsidRPr="00296AFA">
        <w:rPr>
          <w:rFonts w:hint="eastAsia"/>
          <w:sz w:val="24"/>
        </w:rPr>
        <w:t>，每年需引进教辅人员</w:t>
      </w:r>
      <w:r w:rsidRPr="00296AFA">
        <w:rPr>
          <w:rFonts w:hint="eastAsia"/>
          <w:sz w:val="24"/>
        </w:rPr>
        <w:t>9</w:t>
      </w:r>
      <w:r w:rsidRPr="00296AFA">
        <w:rPr>
          <w:rFonts w:hint="eastAsia"/>
          <w:sz w:val="24"/>
        </w:rPr>
        <w:t>人。</w:t>
      </w:r>
    </w:p>
    <w:p w:rsidR="00621731" w:rsidRPr="00296AFA" w:rsidRDefault="00621731" w:rsidP="007C440D">
      <w:pPr>
        <w:adjustRightInd w:val="0"/>
        <w:spacing w:line="360" w:lineRule="auto"/>
        <w:ind w:firstLineChars="200" w:firstLine="482"/>
        <w:rPr>
          <w:rFonts w:ascii="宋体" w:hAnsi="宋体" w:cs="宋体"/>
          <w:kern w:val="0"/>
          <w:sz w:val="24"/>
        </w:rPr>
      </w:pPr>
      <w:r w:rsidRPr="00296AFA">
        <w:rPr>
          <w:rFonts w:ascii="黑体" w:eastAsia="黑体" w:hAnsi="黑体" w:cs="Arial Unicode MS" w:hint="eastAsia"/>
          <w:b/>
          <w:sz w:val="24"/>
        </w:rPr>
        <w:t>——构建合理的师资队伍结构。</w:t>
      </w:r>
      <w:r w:rsidRPr="00296AFA">
        <w:rPr>
          <w:rFonts w:ascii="宋体" w:hAnsi="宋体" w:cs="宋体" w:hint="eastAsia"/>
          <w:kern w:val="0"/>
          <w:sz w:val="24"/>
        </w:rPr>
        <w:t>当前学校35岁以下青年教师占据绝大多数，而老教师与中年教师相对较少。在未来五到十年，通过多元师资引进与培养渠道，构筑平台、引导并促进青年教师成长专业化，中年教师将逐步成为学校的中坚力量，副教授以上职称教师比例逐年提高，逐步建立合理师资队伍结构。</w:t>
      </w:r>
      <w:r w:rsidRPr="00296AFA">
        <w:rPr>
          <w:rFonts w:hAnsi="宋体" w:hint="eastAsia"/>
          <w:sz w:val="24"/>
        </w:rPr>
        <w:t>严格实行编制管理，增量部分主要向专职教师倾斜。</w:t>
      </w:r>
      <w:r w:rsidRPr="00296AFA">
        <w:rPr>
          <w:rFonts w:ascii="宋体" w:hAnsi="宋体" w:cs="宋体" w:hint="eastAsia"/>
          <w:kern w:val="0"/>
          <w:sz w:val="24"/>
        </w:rPr>
        <w:t>建立合理的专兼职教师结构、教师专业技术职务结构、教师学历学位结构、教师年龄结构、教师学缘结构，并将目标落实到各专业，逐步优化师资队伍结构。</w:t>
      </w:r>
    </w:p>
    <w:p w:rsidR="00971D13" w:rsidRPr="00296AFA" w:rsidRDefault="00971D13" w:rsidP="00971D13">
      <w:pPr>
        <w:spacing w:line="360" w:lineRule="auto"/>
        <w:ind w:firstLineChars="200" w:firstLine="482"/>
        <w:jc w:val="left"/>
        <w:outlineLvl w:val="0"/>
        <w:rPr>
          <w:rFonts w:ascii="黑体" w:eastAsia="黑体" w:hAnsi="黑体"/>
          <w:b/>
          <w:kern w:val="0"/>
          <w:sz w:val="24"/>
        </w:rPr>
      </w:pPr>
      <w:bookmarkStart w:id="41" w:name="_Toc454268063"/>
      <w:r w:rsidRPr="00296AFA">
        <w:rPr>
          <w:rFonts w:ascii="黑体" w:eastAsia="黑体" w:hAnsi="黑体" w:hint="eastAsia"/>
          <w:b/>
          <w:kern w:val="0"/>
          <w:sz w:val="24"/>
        </w:rPr>
        <w:t>（3）全面提升教师综合水平</w:t>
      </w:r>
      <w:bookmarkEnd w:id="41"/>
    </w:p>
    <w:p w:rsidR="00833538" w:rsidRPr="00296AFA" w:rsidRDefault="00621731" w:rsidP="00510931">
      <w:pPr>
        <w:spacing w:line="360" w:lineRule="auto"/>
        <w:ind w:firstLine="480"/>
        <w:rPr>
          <w:rFonts w:ascii="宋体" w:hAnsi="宋体"/>
          <w:sz w:val="24"/>
        </w:rPr>
      </w:pPr>
      <w:r w:rsidRPr="00296AFA">
        <w:rPr>
          <w:rFonts w:ascii="宋体" w:hAnsi="宋体" w:hint="eastAsia"/>
          <w:sz w:val="24"/>
        </w:rPr>
        <w:t>要把提升教育内涵的重点放在教师队伍打造上，坚持“以教学为中心，教师为主体”的原则，</w:t>
      </w:r>
      <w:r w:rsidRPr="00296AFA">
        <w:rPr>
          <w:rFonts w:ascii="宋体" w:hAnsi="宋体"/>
          <w:sz w:val="24"/>
        </w:rPr>
        <w:t>在人财物等重点事项安排上突出重点、优先保障</w:t>
      </w:r>
      <w:r w:rsidRPr="00296AFA">
        <w:rPr>
          <w:rFonts w:ascii="宋体" w:hAnsi="宋体" w:hint="eastAsia"/>
          <w:sz w:val="24"/>
        </w:rPr>
        <w:t>。</w:t>
      </w:r>
      <w:r w:rsidR="00A476A9" w:rsidRPr="00296AFA">
        <w:rPr>
          <w:rFonts w:ascii="宋体" w:hAnsi="宋体" w:cs="宋体" w:hint="eastAsia"/>
          <w:sz w:val="24"/>
          <w:shd w:val="clear" w:color="auto" w:fill="FFFF00"/>
        </w:rPr>
        <w:t>提高对学校博士教师使用的准确度，充分发挥其在教学科研第一线的关键作用。</w:t>
      </w:r>
    </w:p>
    <w:p w:rsidR="00833538" w:rsidRPr="00296AFA" w:rsidRDefault="00971D13" w:rsidP="00833538">
      <w:pPr>
        <w:adjustRightInd w:val="0"/>
        <w:spacing w:line="360" w:lineRule="auto"/>
        <w:ind w:firstLineChars="200" w:firstLine="480"/>
        <w:rPr>
          <w:sz w:val="24"/>
        </w:rPr>
      </w:pPr>
      <w:r w:rsidRPr="00296AFA">
        <w:rPr>
          <w:rFonts w:hint="eastAsia"/>
          <w:sz w:val="24"/>
        </w:rPr>
        <w:t>——</w:t>
      </w:r>
      <w:r w:rsidRPr="00296AFA">
        <w:rPr>
          <w:rFonts w:ascii="黑体" w:eastAsia="黑体" w:hAnsi="黑体" w:cs="Arial Unicode MS" w:hint="eastAsia"/>
          <w:b/>
          <w:sz w:val="24"/>
        </w:rPr>
        <w:t>促进教师职业发展。</w:t>
      </w:r>
      <w:r w:rsidR="00621731" w:rsidRPr="00296AFA">
        <w:rPr>
          <w:rFonts w:hint="eastAsia"/>
          <w:sz w:val="24"/>
        </w:rPr>
        <w:t>教师分为教师团队、科研团队、与学生竞赛辅导团队，</w:t>
      </w:r>
      <w:r w:rsidR="00621731" w:rsidRPr="00296AFA">
        <w:rPr>
          <w:sz w:val="24"/>
        </w:rPr>
        <w:t>依托</w:t>
      </w:r>
      <w:r w:rsidR="00621731" w:rsidRPr="00296AFA">
        <w:rPr>
          <w:rFonts w:hint="eastAsia"/>
          <w:sz w:val="24"/>
        </w:rPr>
        <w:t>教学科研</w:t>
      </w:r>
      <w:r w:rsidR="00621731" w:rsidRPr="00296AFA">
        <w:rPr>
          <w:sz w:val="24"/>
        </w:rPr>
        <w:t>团队</w:t>
      </w:r>
      <w:r w:rsidR="00621731" w:rsidRPr="00296AFA">
        <w:rPr>
          <w:rFonts w:hint="eastAsia"/>
          <w:sz w:val="24"/>
        </w:rPr>
        <w:t>，</w:t>
      </w:r>
      <w:r w:rsidR="00621731" w:rsidRPr="00296AFA">
        <w:rPr>
          <w:sz w:val="24"/>
        </w:rPr>
        <w:t>设置合理</w:t>
      </w:r>
      <w:r w:rsidR="00621731" w:rsidRPr="00296AFA">
        <w:rPr>
          <w:rFonts w:hint="eastAsia"/>
          <w:sz w:val="24"/>
        </w:rPr>
        <w:t>人才发展空间，</w:t>
      </w:r>
      <w:r w:rsidR="00621731" w:rsidRPr="00296AFA">
        <w:rPr>
          <w:sz w:val="24"/>
        </w:rPr>
        <w:t>以学科为</w:t>
      </w:r>
      <w:r w:rsidR="00621731" w:rsidRPr="00296AFA">
        <w:rPr>
          <w:rFonts w:hint="eastAsia"/>
          <w:sz w:val="24"/>
        </w:rPr>
        <w:t>培育</w:t>
      </w:r>
      <w:r w:rsidR="00621731" w:rsidRPr="00296AFA">
        <w:rPr>
          <w:sz w:val="24"/>
        </w:rPr>
        <w:t>沃土</w:t>
      </w:r>
      <w:r w:rsidR="00621731" w:rsidRPr="00296AFA">
        <w:rPr>
          <w:rFonts w:hint="eastAsia"/>
          <w:sz w:val="24"/>
        </w:rPr>
        <w:t>，</w:t>
      </w:r>
      <w:r w:rsidR="00621731" w:rsidRPr="00296AFA">
        <w:rPr>
          <w:sz w:val="24"/>
        </w:rPr>
        <w:t>实现</w:t>
      </w:r>
      <w:r w:rsidR="00621731" w:rsidRPr="00296AFA">
        <w:rPr>
          <w:rFonts w:hint="eastAsia"/>
          <w:sz w:val="24"/>
        </w:rPr>
        <w:t>教师</w:t>
      </w:r>
      <w:r w:rsidR="00621731" w:rsidRPr="00296AFA">
        <w:rPr>
          <w:sz w:val="24"/>
        </w:rPr>
        <w:t>专业</w:t>
      </w:r>
      <w:r w:rsidR="00621731" w:rsidRPr="00296AFA">
        <w:rPr>
          <w:rFonts w:hint="eastAsia"/>
          <w:sz w:val="24"/>
        </w:rPr>
        <w:t>化成长，整体提升教师的专业竞争能力</w:t>
      </w:r>
      <w:r w:rsidR="007750F3" w:rsidRPr="00296AFA">
        <w:rPr>
          <w:rFonts w:hint="eastAsia"/>
          <w:sz w:val="24"/>
        </w:rPr>
        <w:t>和综合素养</w:t>
      </w:r>
      <w:r w:rsidR="00621731" w:rsidRPr="00296AFA">
        <w:rPr>
          <w:rFonts w:hint="eastAsia"/>
          <w:sz w:val="24"/>
        </w:rPr>
        <w:t>，</w:t>
      </w:r>
      <w:r w:rsidR="00621731" w:rsidRPr="00296AFA">
        <w:rPr>
          <w:sz w:val="24"/>
        </w:rPr>
        <w:t>促进学校内涵发展</w:t>
      </w:r>
      <w:r w:rsidR="00621731" w:rsidRPr="00296AFA">
        <w:rPr>
          <w:rFonts w:hint="eastAsia"/>
          <w:sz w:val="24"/>
        </w:rPr>
        <w:t>。</w:t>
      </w:r>
    </w:p>
    <w:p w:rsidR="00833538" w:rsidRPr="00296AFA" w:rsidRDefault="00971D13" w:rsidP="00833538">
      <w:pPr>
        <w:adjustRightInd w:val="0"/>
        <w:spacing w:line="360" w:lineRule="auto"/>
        <w:ind w:firstLineChars="200" w:firstLine="482"/>
        <w:rPr>
          <w:rFonts w:ascii="宋体" w:hAnsi="宋体"/>
          <w:sz w:val="24"/>
        </w:rPr>
      </w:pPr>
      <w:r w:rsidRPr="00296AFA">
        <w:rPr>
          <w:rFonts w:ascii="黑体" w:eastAsia="黑体" w:hAnsi="黑体" w:cs="Arial Unicode MS" w:hint="eastAsia"/>
          <w:b/>
          <w:sz w:val="24"/>
        </w:rPr>
        <w:t>——</w:t>
      </w:r>
      <w:r w:rsidR="00621731" w:rsidRPr="00296AFA">
        <w:rPr>
          <w:rFonts w:ascii="黑体" w:eastAsia="黑体" w:hAnsi="黑体" w:cs="Arial Unicode MS" w:hint="eastAsia"/>
          <w:b/>
          <w:sz w:val="24"/>
        </w:rPr>
        <w:t>打造多元化师资队伍</w:t>
      </w:r>
      <w:r w:rsidRPr="00296AFA">
        <w:rPr>
          <w:rFonts w:ascii="黑体" w:eastAsia="黑体" w:hAnsi="黑体" w:cs="Arial Unicode MS" w:hint="eastAsia"/>
          <w:b/>
          <w:sz w:val="24"/>
        </w:rPr>
        <w:t>。</w:t>
      </w:r>
      <w:r w:rsidR="00621731" w:rsidRPr="00296AFA">
        <w:rPr>
          <w:rFonts w:ascii="宋体" w:hAnsi="宋体" w:hint="eastAsia"/>
          <w:sz w:val="24"/>
        </w:rPr>
        <w:t>结</w:t>
      </w:r>
      <w:r w:rsidR="00621731" w:rsidRPr="00296AFA">
        <w:rPr>
          <w:rFonts w:ascii="宋体" w:hAnsi="宋体" w:cs="宋体" w:hint="eastAsia"/>
          <w:kern w:val="0"/>
          <w:sz w:val="24"/>
        </w:rPr>
        <w:t>合学校实际，加速推进学校教育国际化，加强国际交流与合作，主动适应上海区域经济发展，对接行业产业需</w:t>
      </w:r>
      <w:r w:rsidR="00621731" w:rsidRPr="00296AFA">
        <w:rPr>
          <w:rFonts w:ascii="宋体" w:hAnsi="宋体" w:hint="eastAsia"/>
          <w:sz w:val="24"/>
        </w:rPr>
        <w:t>求，</w:t>
      </w:r>
      <w:r w:rsidR="00621731" w:rsidRPr="00296AFA">
        <w:rPr>
          <w:rFonts w:hint="eastAsia"/>
          <w:sz w:val="24"/>
        </w:rPr>
        <w:t>不断延伸和拓展教育教学渠道，</w:t>
      </w:r>
      <w:r w:rsidR="00621731" w:rsidRPr="00296AFA">
        <w:rPr>
          <w:rFonts w:ascii="宋体" w:hAnsi="宋体" w:hint="eastAsia"/>
          <w:sz w:val="24"/>
        </w:rPr>
        <w:t>学校着力培养双语型教师、双师型教师、研究型教师以及第二课堂教师等，构成多元化师资队伍，</w:t>
      </w:r>
      <w:r w:rsidR="00621731" w:rsidRPr="00296AFA">
        <w:rPr>
          <w:rFonts w:hint="eastAsia"/>
          <w:noProof/>
          <w:sz w:val="24"/>
        </w:rPr>
        <w:t>为学校的快速发展准备后备力量</w:t>
      </w:r>
      <w:r w:rsidR="00621731" w:rsidRPr="00296AFA">
        <w:rPr>
          <w:rFonts w:ascii="宋体" w:hAnsi="宋体" w:hint="eastAsia"/>
          <w:sz w:val="24"/>
        </w:rPr>
        <w:t>。</w:t>
      </w:r>
    </w:p>
    <w:p w:rsidR="00621731" w:rsidRPr="00296AFA" w:rsidRDefault="00971D13" w:rsidP="00833538">
      <w:pPr>
        <w:adjustRightInd w:val="0"/>
        <w:spacing w:line="360" w:lineRule="auto"/>
        <w:ind w:firstLineChars="200" w:firstLine="482"/>
        <w:rPr>
          <w:rFonts w:ascii="宋体" w:hAnsi="宋体"/>
          <w:sz w:val="24"/>
        </w:rPr>
      </w:pPr>
      <w:r w:rsidRPr="00296AFA">
        <w:rPr>
          <w:rFonts w:ascii="黑体" w:eastAsia="黑体" w:hAnsi="黑体" w:cs="Arial Unicode MS" w:hint="eastAsia"/>
          <w:b/>
          <w:sz w:val="24"/>
        </w:rPr>
        <w:t>——</w:t>
      </w:r>
      <w:r w:rsidR="00621731" w:rsidRPr="00296AFA">
        <w:rPr>
          <w:rFonts w:ascii="黑体" w:eastAsia="黑体" w:hAnsi="黑体" w:cs="Arial Unicode MS" w:hint="eastAsia"/>
          <w:b/>
          <w:sz w:val="24"/>
        </w:rPr>
        <w:t>开发教师发展项目</w:t>
      </w:r>
      <w:r w:rsidRPr="00296AFA">
        <w:rPr>
          <w:rFonts w:ascii="黑体" w:eastAsia="黑体" w:hAnsi="黑体" w:cs="Arial Unicode MS" w:hint="eastAsia"/>
          <w:b/>
          <w:sz w:val="24"/>
        </w:rPr>
        <w:t>。</w:t>
      </w:r>
      <w:r w:rsidR="00621731" w:rsidRPr="00296AFA">
        <w:rPr>
          <w:rFonts w:ascii="宋体" w:hAnsi="宋体" w:hint="eastAsia"/>
          <w:sz w:val="24"/>
        </w:rPr>
        <w:t>满足教师的内在发展需求，重点打造“名师工作坊”和“博士沙龙”。针对不同教师发展对象，周期性提供不同层次教师发展项目。同时，还将逐步增加针对双语型教师、双师型教师、研究型教师、以及针对管理与行政人员的项目等。鼓励并支持教师走进各种行业协会、社会组织，</w:t>
      </w:r>
      <w:r w:rsidR="00621731" w:rsidRPr="00296AFA">
        <w:rPr>
          <w:rFonts w:ascii="宋体" w:hAnsi="宋体"/>
          <w:sz w:val="24"/>
        </w:rPr>
        <w:t>增进专业</w:t>
      </w:r>
      <w:r w:rsidR="00621731" w:rsidRPr="00296AFA">
        <w:rPr>
          <w:rFonts w:ascii="宋体" w:hAnsi="宋体"/>
          <w:sz w:val="24"/>
        </w:rPr>
        <w:lastRenderedPageBreak/>
        <w:t xml:space="preserve">教师与相关行业的深层 </w:t>
      </w:r>
      <w:r w:rsidR="00621731" w:rsidRPr="00296AFA">
        <w:rPr>
          <w:rFonts w:ascii="宋体" w:hAnsi="宋体" w:hint="eastAsia"/>
          <w:sz w:val="24"/>
        </w:rPr>
        <w:t>交流和跨界合作</w:t>
      </w:r>
      <w:r w:rsidR="00621731" w:rsidRPr="00296AFA">
        <w:rPr>
          <w:rFonts w:ascii="宋体" w:hAnsi="宋体"/>
          <w:sz w:val="24"/>
        </w:rPr>
        <w:t>。</w:t>
      </w:r>
      <w:r w:rsidR="00621731" w:rsidRPr="00296AFA">
        <w:rPr>
          <w:rFonts w:ascii="宋体" w:hAnsi="宋体" w:hint="eastAsia"/>
          <w:sz w:val="24"/>
        </w:rPr>
        <w:t>在“互联网+”的战略背景下，互联网技术的应用将对学校师资队伍建设起到至关重要的作用，在未来五到十年，不断充实与完善当前“教师发展”网站资源内容，并为教师提供所需信息平台，构建教育资源</w:t>
      </w:r>
      <w:proofErr w:type="gramStart"/>
      <w:r w:rsidR="00621731" w:rsidRPr="00296AFA">
        <w:rPr>
          <w:rFonts w:ascii="宋体" w:hAnsi="宋体" w:hint="eastAsia"/>
          <w:sz w:val="24"/>
        </w:rPr>
        <w:t>云服务</w:t>
      </w:r>
      <w:proofErr w:type="gramEnd"/>
      <w:r w:rsidR="00621731" w:rsidRPr="00296AFA">
        <w:rPr>
          <w:rFonts w:ascii="宋体" w:hAnsi="宋体" w:hint="eastAsia"/>
          <w:sz w:val="24"/>
        </w:rPr>
        <w:t>体系，利用网络平台和网络资源推动师资队伍建设。</w:t>
      </w:r>
    </w:p>
    <w:p w:rsidR="005D0B12" w:rsidRPr="00296AFA" w:rsidRDefault="00BC096D" w:rsidP="00BC096D">
      <w:pPr>
        <w:spacing w:line="360" w:lineRule="auto"/>
        <w:ind w:firstLineChars="200" w:firstLine="482"/>
        <w:jc w:val="left"/>
        <w:outlineLvl w:val="0"/>
        <w:rPr>
          <w:rFonts w:ascii="黑体" w:eastAsia="黑体" w:hAnsi="黑体"/>
          <w:b/>
          <w:kern w:val="0"/>
          <w:sz w:val="24"/>
        </w:rPr>
      </w:pPr>
      <w:bookmarkStart w:id="42" w:name="_Toc454268064"/>
      <w:r w:rsidRPr="00296AFA">
        <w:rPr>
          <w:rFonts w:ascii="黑体" w:eastAsia="黑体" w:hAnsi="黑体" w:hint="eastAsia"/>
          <w:b/>
          <w:kern w:val="0"/>
          <w:sz w:val="24"/>
        </w:rPr>
        <w:t>（4）</w:t>
      </w:r>
      <w:r w:rsidR="005D0B12" w:rsidRPr="00296AFA">
        <w:rPr>
          <w:rFonts w:ascii="黑体" w:eastAsia="黑体" w:hAnsi="黑体" w:hint="eastAsia"/>
          <w:b/>
          <w:kern w:val="0"/>
          <w:sz w:val="24"/>
        </w:rPr>
        <w:t>完善教辅人员、学生辅导员等教职工发展制度</w:t>
      </w:r>
      <w:bookmarkEnd w:id="42"/>
    </w:p>
    <w:p w:rsidR="005D0B12" w:rsidRPr="00296AFA" w:rsidRDefault="005D0B12" w:rsidP="00B82C5A">
      <w:pPr>
        <w:adjustRightInd w:val="0"/>
        <w:spacing w:line="360" w:lineRule="auto"/>
        <w:ind w:firstLineChars="200" w:firstLine="482"/>
        <w:rPr>
          <w:rFonts w:ascii="宋体" w:hAnsi="宋体" w:cs="Arial Unicode MS"/>
          <w:sz w:val="24"/>
        </w:rPr>
      </w:pPr>
      <w:r w:rsidRPr="00296AFA">
        <w:rPr>
          <w:rFonts w:ascii="黑体" w:eastAsia="黑体" w:hAnsi="宋体" w:cs="Arial Unicode MS" w:hint="eastAsia"/>
          <w:b/>
          <w:sz w:val="24"/>
        </w:rPr>
        <w:t>——</w:t>
      </w:r>
      <w:r w:rsidR="00BC096D" w:rsidRPr="00296AFA">
        <w:rPr>
          <w:rFonts w:ascii="黑体" w:eastAsia="黑体" w:hAnsi="宋体" w:cs="Arial Unicode MS" w:hint="eastAsia"/>
          <w:b/>
          <w:sz w:val="24"/>
        </w:rPr>
        <w:t>设置教辅成长机制</w:t>
      </w:r>
      <w:r w:rsidRPr="00296AFA">
        <w:rPr>
          <w:rFonts w:ascii="黑体" w:eastAsia="黑体" w:hAnsi="宋体" w:cs="Arial Unicode MS" w:hint="eastAsia"/>
          <w:b/>
          <w:sz w:val="24"/>
        </w:rPr>
        <w:t>。</w:t>
      </w:r>
      <w:r w:rsidR="00621731" w:rsidRPr="00296AFA">
        <w:rPr>
          <w:rFonts w:ascii="宋体" w:hAnsi="宋体" w:cs="Arial Unicode MS" w:hint="eastAsia"/>
          <w:sz w:val="24"/>
        </w:rPr>
        <w:t>教辅人员是学校行政管理人才队伍中的重要组成部分，要</w:t>
      </w:r>
      <w:r w:rsidR="00621731" w:rsidRPr="00296AFA">
        <w:rPr>
          <w:rFonts w:ascii="宋体" w:hAnsi="宋体" w:cs="Arial Unicode MS"/>
          <w:sz w:val="24"/>
        </w:rPr>
        <w:t>建立行之有效的职业准入制，落实终身培训制等</w:t>
      </w:r>
      <w:r w:rsidR="00621731" w:rsidRPr="00296AFA">
        <w:rPr>
          <w:rFonts w:ascii="宋体" w:hAnsi="宋体" w:cs="Arial Unicode MS" w:hint="eastAsia"/>
          <w:sz w:val="24"/>
        </w:rPr>
        <w:t>，</w:t>
      </w:r>
      <w:r w:rsidR="00621731" w:rsidRPr="00296AFA">
        <w:rPr>
          <w:rFonts w:ascii="宋体" w:hAnsi="宋体" w:cs="Arial Unicode MS"/>
          <w:sz w:val="24"/>
        </w:rPr>
        <w:t>全面提升教辅人员的职业技能和素质</w:t>
      </w:r>
      <w:r w:rsidR="00621731" w:rsidRPr="00296AFA">
        <w:rPr>
          <w:rFonts w:ascii="宋体" w:hAnsi="宋体" w:cs="Arial Unicode MS" w:hint="eastAsia"/>
          <w:sz w:val="24"/>
        </w:rPr>
        <w:t>，</w:t>
      </w:r>
      <w:r w:rsidR="00621731" w:rsidRPr="00296AFA">
        <w:rPr>
          <w:rFonts w:ascii="宋体" w:hAnsi="宋体" w:cs="Arial Unicode MS"/>
          <w:sz w:val="24"/>
        </w:rPr>
        <w:t>探索建立教辅人员职级制</w:t>
      </w:r>
      <w:r w:rsidR="00621731" w:rsidRPr="00296AFA">
        <w:rPr>
          <w:rFonts w:ascii="宋体" w:hAnsi="宋体" w:cs="Arial Unicode MS" w:hint="eastAsia"/>
          <w:sz w:val="24"/>
        </w:rPr>
        <w:t>，</w:t>
      </w:r>
      <w:r w:rsidR="00621731" w:rsidRPr="00296AFA">
        <w:rPr>
          <w:rFonts w:ascii="宋体" w:hAnsi="宋体" w:cs="Arial Unicode MS"/>
          <w:sz w:val="24"/>
        </w:rPr>
        <w:t>提高教</w:t>
      </w:r>
      <w:proofErr w:type="gramStart"/>
      <w:r w:rsidR="00621731" w:rsidRPr="00296AFA">
        <w:rPr>
          <w:rFonts w:ascii="宋体" w:hAnsi="宋体" w:cs="Arial Unicode MS"/>
          <w:sz w:val="24"/>
        </w:rPr>
        <w:t>辅人员</w:t>
      </w:r>
      <w:proofErr w:type="gramEnd"/>
      <w:r w:rsidR="00621731" w:rsidRPr="00296AFA">
        <w:rPr>
          <w:rFonts w:ascii="宋体" w:hAnsi="宋体" w:cs="Arial Unicode MS"/>
          <w:sz w:val="24"/>
        </w:rPr>
        <w:t>薪酬待遇</w:t>
      </w:r>
      <w:r w:rsidR="00621731" w:rsidRPr="00296AFA">
        <w:rPr>
          <w:rFonts w:ascii="宋体" w:hAnsi="宋体" w:cs="Arial Unicode MS" w:hint="eastAsia"/>
          <w:sz w:val="24"/>
        </w:rPr>
        <w:t>；探索</w:t>
      </w:r>
      <w:r w:rsidR="00E67E2F" w:rsidRPr="00296AFA">
        <w:rPr>
          <w:rFonts w:ascii="宋体" w:hAnsi="宋体" w:cs="Arial Unicode MS" w:hint="eastAsia"/>
          <w:sz w:val="24"/>
        </w:rPr>
        <w:t>个别</w:t>
      </w:r>
      <w:r w:rsidR="00621731" w:rsidRPr="00296AFA">
        <w:rPr>
          <w:rFonts w:ascii="宋体" w:hAnsi="宋体" w:cs="Arial Unicode MS" w:hint="eastAsia"/>
          <w:sz w:val="24"/>
        </w:rPr>
        <w:t>教辅人员转岗制度，教辅可以通过提高学历，增长管理才干，成长为学校行政管理干部，或可以通过提升专业技能，成长为学校专业化人才，如通过考取高校教师资格证并参加同级教师面试测试，转为教师。</w:t>
      </w:r>
    </w:p>
    <w:p w:rsidR="00621731" w:rsidRPr="00296AFA" w:rsidRDefault="005D0B12" w:rsidP="0005202C">
      <w:pPr>
        <w:adjustRightInd w:val="0"/>
        <w:spacing w:line="360" w:lineRule="auto"/>
        <w:ind w:firstLineChars="200" w:firstLine="482"/>
        <w:rPr>
          <w:rFonts w:ascii="宋体" w:hAnsi="宋体" w:cs="Arial Unicode MS"/>
          <w:sz w:val="24"/>
        </w:rPr>
      </w:pPr>
      <w:r w:rsidRPr="00296AFA">
        <w:rPr>
          <w:rFonts w:ascii="黑体" w:eastAsia="黑体" w:hAnsi="宋体" w:cs="Arial Unicode MS" w:hint="eastAsia"/>
          <w:b/>
          <w:sz w:val="24"/>
        </w:rPr>
        <w:t>——</w:t>
      </w:r>
      <w:r w:rsidR="00BC096D" w:rsidRPr="00296AFA">
        <w:rPr>
          <w:rFonts w:ascii="黑体" w:eastAsia="黑体" w:hAnsi="宋体" w:cs="Arial Unicode MS" w:hint="eastAsia"/>
          <w:b/>
          <w:sz w:val="24"/>
        </w:rPr>
        <w:t>推进辅导员专业化职业化</w:t>
      </w:r>
      <w:r w:rsidRPr="00296AFA">
        <w:rPr>
          <w:rFonts w:ascii="黑体" w:eastAsia="黑体" w:hAnsi="宋体" w:cs="Arial Unicode MS" w:hint="eastAsia"/>
          <w:b/>
          <w:sz w:val="24"/>
        </w:rPr>
        <w:t>。</w:t>
      </w:r>
      <w:r w:rsidR="00621731" w:rsidRPr="00296AFA">
        <w:rPr>
          <w:rFonts w:ascii="宋体" w:hAnsi="宋体" w:cs="Arial Unicode MS" w:hint="eastAsia"/>
          <w:sz w:val="24"/>
        </w:rPr>
        <w:t>强化辅导员双重身份，落实双重待遇，实现双线晋升，</w:t>
      </w:r>
      <w:r w:rsidR="00621731" w:rsidRPr="00296AFA">
        <w:rPr>
          <w:rFonts w:ascii="宋体" w:hAnsi="宋体" w:cs="Arial Unicode MS"/>
          <w:sz w:val="24"/>
        </w:rPr>
        <w:t>2016</w:t>
      </w:r>
      <w:r w:rsidR="00621731" w:rsidRPr="00296AFA">
        <w:rPr>
          <w:rFonts w:ascii="宋体" w:hAnsi="宋体" w:cs="Arial Unicode MS" w:hint="eastAsia"/>
          <w:sz w:val="24"/>
        </w:rPr>
        <w:t>～</w:t>
      </w:r>
      <w:r w:rsidR="00621731" w:rsidRPr="00296AFA">
        <w:rPr>
          <w:rFonts w:ascii="宋体" w:hAnsi="宋体" w:cs="Arial Unicode MS"/>
          <w:sz w:val="24"/>
        </w:rPr>
        <w:t>2018</w:t>
      </w:r>
      <w:r w:rsidR="00621731" w:rsidRPr="00296AFA">
        <w:rPr>
          <w:rFonts w:ascii="宋体" w:hAnsi="宋体" w:cs="Arial Unicode MS" w:hint="eastAsia"/>
          <w:sz w:val="24"/>
        </w:rPr>
        <w:t>年，全面建立辅导员晋升的五级聘用制，拓宽职业化发展路径；副辅导员队伍是天华学院学生管理和安全保卫工作不可或缺的重要力量。在副辅导员培养上，到2018年，实现有10%的人获得教师资格证，有20%的人获得保卫师等专业资格证；到2020年，实现有20%的人获得教师资格证，有40%的人获得保卫师等专业资格证；到2025年，实现有40%的人获得教师资格证，有80%的人获得保卫师等专业资格证，实现副辅导员素质与能力的全面提升。</w:t>
      </w:r>
    </w:p>
    <w:p w:rsidR="0097231B" w:rsidRPr="00296AFA" w:rsidRDefault="0097231B" w:rsidP="0097231B">
      <w:pPr>
        <w:adjustRightInd w:val="0"/>
        <w:spacing w:line="360" w:lineRule="auto"/>
        <w:ind w:firstLineChars="200" w:firstLine="482"/>
        <w:rPr>
          <w:rFonts w:ascii="黑体" w:eastAsia="黑体" w:hAnsi="宋体" w:cs="Arial Unicode MS"/>
          <w:b/>
          <w:sz w:val="24"/>
        </w:rPr>
      </w:pPr>
    </w:p>
    <w:p w:rsidR="000217EE" w:rsidRPr="00296AFA" w:rsidRDefault="002369C4" w:rsidP="00C10DAC">
      <w:pPr>
        <w:spacing w:line="360" w:lineRule="auto"/>
        <w:ind w:firstLineChars="200" w:firstLine="562"/>
        <w:jc w:val="left"/>
        <w:outlineLvl w:val="0"/>
        <w:rPr>
          <w:rFonts w:ascii="黑体" w:eastAsia="黑体" w:hAnsi="黑体"/>
          <w:b/>
          <w:kern w:val="0"/>
          <w:sz w:val="28"/>
          <w:szCs w:val="28"/>
        </w:rPr>
      </w:pPr>
      <w:bookmarkStart w:id="43" w:name="_Toc454268065"/>
      <w:r w:rsidRPr="00296AFA">
        <w:rPr>
          <w:rFonts w:ascii="黑体" w:eastAsia="黑体" w:hAnsi="黑体" w:hint="eastAsia"/>
          <w:b/>
          <w:kern w:val="0"/>
          <w:sz w:val="28"/>
          <w:szCs w:val="28"/>
        </w:rPr>
        <w:t>2.</w:t>
      </w:r>
      <w:r w:rsidR="000217EE" w:rsidRPr="00296AFA">
        <w:rPr>
          <w:rFonts w:ascii="黑体" w:eastAsia="黑体" w:hAnsi="黑体" w:hint="eastAsia"/>
          <w:b/>
          <w:kern w:val="0"/>
          <w:sz w:val="28"/>
          <w:szCs w:val="28"/>
        </w:rPr>
        <w:t>关键指标</w:t>
      </w:r>
      <w:bookmarkEnd w:id="43"/>
    </w:p>
    <w:p w:rsidR="00935462" w:rsidRPr="00296AFA" w:rsidRDefault="00935462" w:rsidP="00C10DAC">
      <w:pPr>
        <w:spacing w:line="360" w:lineRule="auto"/>
        <w:ind w:firstLineChars="200" w:firstLine="422"/>
        <w:jc w:val="center"/>
        <w:outlineLvl w:val="0"/>
        <w:rPr>
          <w:rFonts w:ascii="楷体_GB2312" w:eastAsia="楷体_GB2312" w:hAnsi="黑体"/>
          <w:b/>
          <w:kern w:val="0"/>
          <w:szCs w:val="21"/>
        </w:rPr>
      </w:pPr>
      <w:bookmarkStart w:id="44" w:name="_Toc454268066"/>
      <w:r w:rsidRPr="00296AFA">
        <w:rPr>
          <w:rFonts w:ascii="楷体_GB2312" w:eastAsia="楷体_GB2312" w:hAnsi="黑体" w:hint="eastAsia"/>
          <w:b/>
          <w:kern w:val="0"/>
          <w:szCs w:val="21"/>
        </w:rPr>
        <w:t>【表</w:t>
      </w:r>
      <w:r w:rsidR="00CE4B56" w:rsidRPr="00296AFA">
        <w:rPr>
          <w:rFonts w:ascii="楷体_GB2312" w:eastAsia="楷体_GB2312" w:hAnsi="黑体" w:hint="eastAsia"/>
          <w:b/>
          <w:kern w:val="0"/>
          <w:szCs w:val="21"/>
        </w:rPr>
        <w:t>3</w:t>
      </w:r>
      <w:r w:rsidR="002221E6" w:rsidRPr="00296AFA">
        <w:rPr>
          <w:rFonts w:ascii="楷体_GB2312" w:eastAsia="楷体_GB2312" w:hAnsi="黑体" w:hint="eastAsia"/>
          <w:b/>
          <w:kern w:val="0"/>
          <w:szCs w:val="21"/>
        </w:rPr>
        <w:t>-1</w:t>
      </w:r>
      <w:r w:rsidRPr="00296AFA">
        <w:rPr>
          <w:rFonts w:ascii="楷体_GB2312" w:eastAsia="楷体_GB2312" w:hAnsi="黑体" w:hint="eastAsia"/>
          <w:b/>
          <w:kern w:val="0"/>
          <w:szCs w:val="21"/>
        </w:rPr>
        <w:t>】教师人数规模预期指标</w:t>
      </w:r>
      <w:bookmarkEnd w:id="44"/>
    </w:p>
    <w:tbl>
      <w:tblPr>
        <w:tblW w:w="86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757"/>
        <w:gridCol w:w="1463"/>
        <w:gridCol w:w="1464"/>
        <w:gridCol w:w="1463"/>
        <w:gridCol w:w="1464"/>
      </w:tblGrid>
      <w:tr w:rsidR="00B412F5" w:rsidRPr="00296AFA" w:rsidTr="0034568A">
        <w:trPr>
          <w:trHeight w:val="774"/>
        </w:trPr>
        <w:tc>
          <w:tcPr>
            <w:tcW w:w="2757" w:type="dxa"/>
            <w:tcBorders>
              <w:bottom w:val="single" w:sz="12" w:space="0" w:color="000000"/>
              <w:tl2br w:val="single" w:sz="6" w:space="0" w:color="000000"/>
            </w:tcBorders>
            <w:shd w:val="clear" w:color="auto" w:fill="auto"/>
          </w:tcPr>
          <w:p w:rsidR="00935462" w:rsidRPr="00296AFA" w:rsidRDefault="00997C0E" w:rsidP="00935462">
            <w:pPr>
              <w:ind w:right="735"/>
              <w:jc w:val="right"/>
            </w:pPr>
            <w:r w:rsidRPr="00296AFA">
              <w:rPr>
                <w:rFonts w:hint="eastAsia"/>
              </w:rPr>
              <w:t>指标</w:t>
            </w:r>
          </w:p>
          <w:p w:rsidR="00935462" w:rsidRPr="00296AFA" w:rsidRDefault="00935462" w:rsidP="00935462">
            <w:pPr>
              <w:jc w:val="left"/>
            </w:pPr>
            <w:r w:rsidRPr="00296AFA">
              <w:rPr>
                <w:rFonts w:hint="eastAsia"/>
              </w:rPr>
              <w:t>项目</w:t>
            </w:r>
          </w:p>
        </w:tc>
        <w:tc>
          <w:tcPr>
            <w:tcW w:w="1463" w:type="dxa"/>
            <w:tcBorders>
              <w:bottom w:val="single" w:sz="12" w:space="0" w:color="000000"/>
            </w:tcBorders>
            <w:vAlign w:val="center"/>
          </w:tcPr>
          <w:p w:rsidR="00935462" w:rsidRPr="00296AFA" w:rsidRDefault="00935462" w:rsidP="0034568A">
            <w:pPr>
              <w:jc w:val="center"/>
            </w:pPr>
            <w:r w:rsidRPr="00296AFA">
              <w:t>201</w:t>
            </w:r>
            <w:r w:rsidRPr="00296AFA">
              <w:rPr>
                <w:rFonts w:hint="eastAsia"/>
              </w:rPr>
              <w:t>6</w:t>
            </w:r>
            <w:r w:rsidRPr="00296AFA">
              <w:t>年</w:t>
            </w:r>
          </w:p>
        </w:tc>
        <w:tc>
          <w:tcPr>
            <w:tcW w:w="1464" w:type="dxa"/>
            <w:tcBorders>
              <w:bottom w:val="single" w:sz="12" w:space="0" w:color="000000"/>
            </w:tcBorders>
            <w:vAlign w:val="center"/>
          </w:tcPr>
          <w:p w:rsidR="00935462" w:rsidRPr="00296AFA" w:rsidRDefault="00935462" w:rsidP="0034568A">
            <w:pPr>
              <w:jc w:val="center"/>
            </w:pPr>
            <w:r w:rsidRPr="00296AFA">
              <w:t>2018</w:t>
            </w:r>
            <w:r w:rsidRPr="00296AFA">
              <w:t>年</w:t>
            </w:r>
          </w:p>
        </w:tc>
        <w:tc>
          <w:tcPr>
            <w:tcW w:w="1463" w:type="dxa"/>
            <w:tcBorders>
              <w:bottom w:val="single" w:sz="12" w:space="0" w:color="000000"/>
            </w:tcBorders>
            <w:vAlign w:val="center"/>
          </w:tcPr>
          <w:p w:rsidR="00935462" w:rsidRPr="00296AFA" w:rsidRDefault="00935462" w:rsidP="0034568A">
            <w:pPr>
              <w:jc w:val="center"/>
            </w:pPr>
            <w:r w:rsidRPr="00296AFA">
              <w:t>2020</w:t>
            </w:r>
            <w:r w:rsidRPr="00296AFA">
              <w:t>年</w:t>
            </w:r>
          </w:p>
        </w:tc>
        <w:tc>
          <w:tcPr>
            <w:tcW w:w="1464" w:type="dxa"/>
            <w:tcBorders>
              <w:bottom w:val="single" w:sz="12" w:space="0" w:color="000000"/>
            </w:tcBorders>
            <w:vAlign w:val="center"/>
          </w:tcPr>
          <w:p w:rsidR="00935462" w:rsidRPr="00296AFA" w:rsidRDefault="00935462" w:rsidP="0034568A">
            <w:pPr>
              <w:jc w:val="center"/>
            </w:pPr>
            <w:r w:rsidRPr="00296AFA">
              <w:rPr>
                <w:rFonts w:hint="eastAsia"/>
              </w:rPr>
              <w:t>2025</w:t>
            </w:r>
            <w:r w:rsidRPr="00296AFA">
              <w:rPr>
                <w:rFonts w:hint="eastAsia"/>
              </w:rPr>
              <w:t>年</w:t>
            </w:r>
          </w:p>
        </w:tc>
      </w:tr>
      <w:tr w:rsidR="00B412F5" w:rsidRPr="00296AFA" w:rsidTr="0034568A">
        <w:trPr>
          <w:trHeight w:val="312"/>
        </w:trPr>
        <w:tc>
          <w:tcPr>
            <w:tcW w:w="2757" w:type="dxa"/>
            <w:shd w:val="clear" w:color="auto" w:fill="auto"/>
          </w:tcPr>
          <w:p w:rsidR="00935462" w:rsidRPr="00296AFA" w:rsidRDefault="00935462" w:rsidP="0034568A">
            <w:pPr>
              <w:autoSpaceDE w:val="0"/>
              <w:autoSpaceDN w:val="0"/>
              <w:adjustRightInd w:val="0"/>
              <w:spacing w:line="360" w:lineRule="auto"/>
              <w:jc w:val="center"/>
              <w:rPr>
                <w:kern w:val="0"/>
                <w:sz w:val="24"/>
              </w:rPr>
            </w:pPr>
            <w:r w:rsidRPr="00296AFA">
              <w:rPr>
                <w:rFonts w:hint="eastAsia"/>
                <w:kern w:val="0"/>
                <w:sz w:val="24"/>
              </w:rPr>
              <w:t>专职专任教师</w:t>
            </w:r>
          </w:p>
        </w:tc>
        <w:tc>
          <w:tcPr>
            <w:tcW w:w="1463" w:type="dxa"/>
          </w:tcPr>
          <w:p w:rsidR="00935462" w:rsidRPr="00296AFA" w:rsidRDefault="00935462" w:rsidP="0034568A">
            <w:pPr>
              <w:autoSpaceDE w:val="0"/>
              <w:autoSpaceDN w:val="0"/>
              <w:adjustRightInd w:val="0"/>
              <w:spacing w:line="360" w:lineRule="auto"/>
              <w:jc w:val="center"/>
              <w:rPr>
                <w:kern w:val="0"/>
                <w:sz w:val="24"/>
              </w:rPr>
            </w:pPr>
            <w:r w:rsidRPr="00296AFA">
              <w:rPr>
                <w:rFonts w:hint="eastAsia"/>
                <w:kern w:val="0"/>
                <w:sz w:val="24"/>
              </w:rPr>
              <w:t>317</w:t>
            </w:r>
          </w:p>
        </w:tc>
        <w:tc>
          <w:tcPr>
            <w:tcW w:w="1464" w:type="dxa"/>
          </w:tcPr>
          <w:p w:rsidR="00935462" w:rsidRPr="00296AFA" w:rsidRDefault="00935462" w:rsidP="0034568A">
            <w:pPr>
              <w:autoSpaceDE w:val="0"/>
              <w:autoSpaceDN w:val="0"/>
              <w:adjustRightInd w:val="0"/>
              <w:spacing w:line="360" w:lineRule="auto"/>
              <w:jc w:val="center"/>
              <w:rPr>
                <w:kern w:val="0"/>
                <w:sz w:val="24"/>
              </w:rPr>
            </w:pPr>
            <w:r w:rsidRPr="00296AFA">
              <w:rPr>
                <w:rFonts w:hint="eastAsia"/>
                <w:kern w:val="0"/>
                <w:sz w:val="24"/>
              </w:rPr>
              <w:t>434</w:t>
            </w:r>
          </w:p>
        </w:tc>
        <w:tc>
          <w:tcPr>
            <w:tcW w:w="1463" w:type="dxa"/>
          </w:tcPr>
          <w:p w:rsidR="00935462" w:rsidRPr="00296AFA" w:rsidRDefault="00935462" w:rsidP="0034568A">
            <w:pPr>
              <w:autoSpaceDE w:val="0"/>
              <w:autoSpaceDN w:val="0"/>
              <w:adjustRightInd w:val="0"/>
              <w:spacing w:line="360" w:lineRule="auto"/>
              <w:jc w:val="center"/>
              <w:rPr>
                <w:kern w:val="0"/>
                <w:sz w:val="24"/>
              </w:rPr>
            </w:pPr>
            <w:r w:rsidRPr="00296AFA">
              <w:rPr>
                <w:rFonts w:hint="eastAsia"/>
                <w:kern w:val="0"/>
                <w:sz w:val="24"/>
              </w:rPr>
              <w:t>493</w:t>
            </w:r>
          </w:p>
        </w:tc>
        <w:tc>
          <w:tcPr>
            <w:tcW w:w="1464" w:type="dxa"/>
          </w:tcPr>
          <w:p w:rsidR="00935462" w:rsidRPr="00296AFA" w:rsidRDefault="00935462" w:rsidP="0034568A">
            <w:pPr>
              <w:autoSpaceDE w:val="0"/>
              <w:autoSpaceDN w:val="0"/>
              <w:adjustRightInd w:val="0"/>
              <w:spacing w:line="360" w:lineRule="auto"/>
              <w:jc w:val="center"/>
              <w:rPr>
                <w:kern w:val="0"/>
                <w:sz w:val="24"/>
              </w:rPr>
            </w:pPr>
            <w:r w:rsidRPr="00296AFA">
              <w:rPr>
                <w:rFonts w:hint="eastAsia"/>
                <w:kern w:val="0"/>
                <w:sz w:val="24"/>
              </w:rPr>
              <w:t>493</w:t>
            </w:r>
          </w:p>
        </w:tc>
      </w:tr>
      <w:tr w:rsidR="00B412F5" w:rsidRPr="00296AFA" w:rsidTr="0034568A">
        <w:trPr>
          <w:trHeight w:val="327"/>
        </w:trPr>
        <w:tc>
          <w:tcPr>
            <w:tcW w:w="2757" w:type="dxa"/>
            <w:shd w:val="clear" w:color="auto" w:fill="auto"/>
          </w:tcPr>
          <w:p w:rsidR="00935462" w:rsidRPr="00296AFA" w:rsidRDefault="00935462" w:rsidP="0034568A">
            <w:pPr>
              <w:autoSpaceDE w:val="0"/>
              <w:autoSpaceDN w:val="0"/>
              <w:adjustRightInd w:val="0"/>
              <w:spacing w:line="360" w:lineRule="auto"/>
              <w:jc w:val="center"/>
              <w:rPr>
                <w:kern w:val="0"/>
                <w:sz w:val="24"/>
              </w:rPr>
            </w:pPr>
            <w:r w:rsidRPr="00296AFA">
              <w:rPr>
                <w:rFonts w:hint="eastAsia"/>
                <w:kern w:val="0"/>
                <w:sz w:val="24"/>
              </w:rPr>
              <w:t>聘请校外教师</w:t>
            </w:r>
          </w:p>
        </w:tc>
        <w:tc>
          <w:tcPr>
            <w:tcW w:w="1463" w:type="dxa"/>
          </w:tcPr>
          <w:p w:rsidR="00935462" w:rsidRPr="00296AFA" w:rsidRDefault="00935462" w:rsidP="0034568A">
            <w:pPr>
              <w:autoSpaceDE w:val="0"/>
              <w:autoSpaceDN w:val="0"/>
              <w:adjustRightInd w:val="0"/>
              <w:spacing w:line="360" w:lineRule="auto"/>
              <w:jc w:val="center"/>
              <w:rPr>
                <w:kern w:val="0"/>
                <w:sz w:val="24"/>
              </w:rPr>
            </w:pPr>
            <w:r w:rsidRPr="00296AFA">
              <w:rPr>
                <w:kern w:val="0"/>
                <w:sz w:val="24"/>
              </w:rPr>
              <w:t>1</w:t>
            </w:r>
            <w:r w:rsidRPr="00296AFA">
              <w:rPr>
                <w:rFonts w:hint="eastAsia"/>
                <w:kern w:val="0"/>
                <w:sz w:val="24"/>
              </w:rPr>
              <w:t>40</w:t>
            </w:r>
          </w:p>
        </w:tc>
        <w:tc>
          <w:tcPr>
            <w:tcW w:w="1464" w:type="dxa"/>
          </w:tcPr>
          <w:p w:rsidR="00935462" w:rsidRPr="00296AFA" w:rsidRDefault="00935462" w:rsidP="0034568A">
            <w:pPr>
              <w:autoSpaceDE w:val="0"/>
              <w:autoSpaceDN w:val="0"/>
              <w:adjustRightInd w:val="0"/>
              <w:spacing w:line="360" w:lineRule="auto"/>
              <w:jc w:val="center"/>
              <w:rPr>
                <w:kern w:val="0"/>
                <w:sz w:val="24"/>
              </w:rPr>
            </w:pPr>
            <w:r w:rsidRPr="00296AFA">
              <w:rPr>
                <w:rFonts w:hint="eastAsia"/>
                <w:kern w:val="0"/>
                <w:sz w:val="24"/>
              </w:rPr>
              <w:t>108</w:t>
            </w:r>
          </w:p>
        </w:tc>
        <w:tc>
          <w:tcPr>
            <w:tcW w:w="1463" w:type="dxa"/>
          </w:tcPr>
          <w:p w:rsidR="00935462" w:rsidRPr="00296AFA" w:rsidRDefault="00935462" w:rsidP="0034568A">
            <w:pPr>
              <w:autoSpaceDE w:val="0"/>
              <w:autoSpaceDN w:val="0"/>
              <w:adjustRightInd w:val="0"/>
              <w:spacing w:line="360" w:lineRule="auto"/>
              <w:jc w:val="center"/>
              <w:rPr>
                <w:kern w:val="0"/>
                <w:sz w:val="24"/>
              </w:rPr>
            </w:pPr>
            <w:r w:rsidRPr="00296AFA">
              <w:rPr>
                <w:rFonts w:hint="eastAsia"/>
                <w:kern w:val="0"/>
                <w:sz w:val="24"/>
              </w:rPr>
              <w:t>123</w:t>
            </w:r>
          </w:p>
        </w:tc>
        <w:tc>
          <w:tcPr>
            <w:tcW w:w="1464" w:type="dxa"/>
          </w:tcPr>
          <w:p w:rsidR="00935462" w:rsidRPr="00296AFA" w:rsidRDefault="00935462" w:rsidP="0034568A">
            <w:pPr>
              <w:autoSpaceDE w:val="0"/>
              <w:autoSpaceDN w:val="0"/>
              <w:adjustRightInd w:val="0"/>
              <w:spacing w:line="360" w:lineRule="auto"/>
              <w:jc w:val="center"/>
              <w:rPr>
                <w:kern w:val="0"/>
                <w:sz w:val="24"/>
              </w:rPr>
            </w:pPr>
            <w:r w:rsidRPr="00296AFA">
              <w:rPr>
                <w:kern w:val="0"/>
                <w:sz w:val="24"/>
              </w:rPr>
              <w:t>1</w:t>
            </w:r>
            <w:r w:rsidRPr="00296AFA">
              <w:rPr>
                <w:rFonts w:hint="eastAsia"/>
                <w:kern w:val="0"/>
                <w:sz w:val="24"/>
              </w:rPr>
              <w:t>23</w:t>
            </w:r>
          </w:p>
        </w:tc>
      </w:tr>
      <w:tr w:rsidR="00935462" w:rsidRPr="00296AFA" w:rsidTr="0034568A">
        <w:trPr>
          <w:trHeight w:val="327"/>
        </w:trPr>
        <w:tc>
          <w:tcPr>
            <w:tcW w:w="2757" w:type="dxa"/>
            <w:shd w:val="clear" w:color="auto" w:fill="auto"/>
          </w:tcPr>
          <w:p w:rsidR="00935462" w:rsidRPr="00296AFA" w:rsidRDefault="00935462" w:rsidP="0034568A">
            <w:pPr>
              <w:autoSpaceDE w:val="0"/>
              <w:autoSpaceDN w:val="0"/>
              <w:adjustRightInd w:val="0"/>
              <w:spacing w:line="360" w:lineRule="auto"/>
              <w:jc w:val="center"/>
              <w:rPr>
                <w:kern w:val="0"/>
                <w:sz w:val="24"/>
              </w:rPr>
            </w:pPr>
            <w:r w:rsidRPr="00296AFA">
              <w:rPr>
                <w:rFonts w:hint="eastAsia"/>
                <w:kern w:val="0"/>
                <w:sz w:val="24"/>
              </w:rPr>
              <w:t>生师比</w:t>
            </w:r>
          </w:p>
        </w:tc>
        <w:tc>
          <w:tcPr>
            <w:tcW w:w="1463" w:type="dxa"/>
          </w:tcPr>
          <w:p w:rsidR="00935462" w:rsidRPr="00296AFA" w:rsidRDefault="00935462" w:rsidP="0034568A">
            <w:pPr>
              <w:autoSpaceDE w:val="0"/>
              <w:autoSpaceDN w:val="0"/>
              <w:adjustRightInd w:val="0"/>
              <w:spacing w:line="360" w:lineRule="auto"/>
              <w:jc w:val="center"/>
              <w:rPr>
                <w:kern w:val="0"/>
                <w:sz w:val="24"/>
              </w:rPr>
            </w:pPr>
            <w:r w:rsidRPr="00296AFA">
              <w:rPr>
                <w:rFonts w:hint="eastAsia"/>
                <w:kern w:val="0"/>
                <w:sz w:val="24"/>
              </w:rPr>
              <w:t>21</w:t>
            </w:r>
            <w:r w:rsidRPr="00296AFA">
              <w:rPr>
                <w:kern w:val="0"/>
                <w:sz w:val="24"/>
              </w:rPr>
              <w:t>:1</w:t>
            </w:r>
          </w:p>
        </w:tc>
        <w:tc>
          <w:tcPr>
            <w:tcW w:w="1464" w:type="dxa"/>
          </w:tcPr>
          <w:p w:rsidR="00935462" w:rsidRPr="00296AFA" w:rsidRDefault="00935462" w:rsidP="0034568A">
            <w:pPr>
              <w:autoSpaceDE w:val="0"/>
              <w:autoSpaceDN w:val="0"/>
              <w:adjustRightInd w:val="0"/>
              <w:spacing w:line="360" w:lineRule="auto"/>
              <w:jc w:val="center"/>
              <w:rPr>
                <w:kern w:val="0"/>
                <w:sz w:val="24"/>
              </w:rPr>
            </w:pPr>
            <w:r w:rsidRPr="00296AFA">
              <w:rPr>
                <w:rFonts w:hint="eastAsia"/>
                <w:kern w:val="0"/>
                <w:sz w:val="24"/>
              </w:rPr>
              <w:t>18:1</w:t>
            </w:r>
          </w:p>
        </w:tc>
        <w:tc>
          <w:tcPr>
            <w:tcW w:w="1463" w:type="dxa"/>
          </w:tcPr>
          <w:p w:rsidR="00935462" w:rsidRPr="00296AFA" w:rsidRDefault="00935462" w:rsidP="0034568A">
            <w:pPr>
              <w:autoSpaceDE w:val="0"/>
              <w:autoSpaceDN w:val="0"/>
              <w:adjustRightInd w:val="0"/>
              <w:spacing w:line="360" w:lineRule="auto"/>
              <w:jc w:val="center"/>
              <w:rPr>
                <w:kern w:val="0"/>
                <w:sz w:val="24"/>
              </w:rPr>
            </w:pPr>
            <w:r w:rsidRPr="00296AFA">
              <w:rPr>
                <w:kern w:val="0"/>
                <w:sz w:val="24"/>
              </w:rPr>
              <w:t>18:1</w:t>
            </w:r>
          </w:p>
        </w:tc>
        <w:tc>
          <w:tcPr>
            <w:tcW w:w="1464" w:type="dxa"/>
          </w:tcPr>
          <w:p w:rsidR="00935462" w:rsidRPr="00296AFA" w:rsidRDefault="00935462" w:rsidP="0034568A">
            <w:pPr>
              <w:autoSpaceDE w:val="0"/>
              <w:autoSpaceDN w:val="0"/>
              <w:adjustRightInd w:val="0"/>
              <w:spacing w:line="360" w:lineRule="auto"/>
              <w:jc w:val="center"/>
              <w:rPr>
                <w:kern w:val="0"/>
                <w:sz w:val="24"/>
              </w:rPr>
            </w:pPr>
            <w:r w:rsidRPr="00296AFA">
              <w:rPr>
                <w:kern w:val="0"/>
                <w:sz w:val="24"/>
              </w:rPr>
              <w:t>18:1</w:t>
            </w:r>
          </w:p>
        </w:tc>
      </w:tr>
    </w:tbl>
    <w:p w:rsidR="0097231B" w:rsidRPr="00296AFA" w:rsidRDefault="0097231B" w:rsidP="00C10DAC">
      <w:pPr>
        <w:spacing w:line="360" w:lineRule="auto"/>
        <w:ind w:firstLineChars="200" w:firstLine="422"/>
        <w:jc w:val="center"/>
        <w:outlineLvl w:val="0"/>
        <w:rPr>
          <w:rFonts w:ascii="楷体_GB2312" w:eastAsia="楷体_GB2312" w:hAnsi="黑体"/>
          <w:b/>
          <w:kern w:val="0"/>
          <w:szCs w:val="21"/>
        </w:rPr>
      </w:pPr>
    </w:p>
    <w:p w:rsidR="0097231B" w:rsidRPr="00296AFA" w:rsidRDefault="0097231B" w:rsidP="00C10DAC">
      <w:pPr>
        <w:spacing w:line="360" w:lineRule="auto"/>
        <w:ind w:firstLineChars="200" w:firstLine="422"/>
        <w:jc w:val="center"/>
        <w:outlineLvl w:val="0"/>
        <w:rPr>
          <w:rFonts w:ascii="楷体_GB2312" w:eastAsia="楷体_GB2312" w:hAnsi="黑体"/>
          <w:b/>
          <w:kern w:val="0"/>
          <w:szCs w:val="21"/>
        </w:rPr>
      </w:pPr>
    </w:p>
    <w:p w:rsidR="0097231B" w:rsidRPr="00296AFA" w:rsidRDefault="0097231B" w:rsidP="00C10DAC">
      <w:pPr>
        <w:spacing w:line="360" w:lineRule="auto"/>
        <w:ind w:firstLineChars="200" w:firstLine="422"/>
        <w:jc w:val="center"/>
        <w:outlineLvl w:val="0"/>
        <w:rPr>
          <w:rFonts w:ascii="楷体_GB2312" w:eastAsia="楷体_GB2312" w:hAnsi="黑体"/>
          <w:b/>
          <w:kern w:val="0"/>
          <w:szCs w:val="21"/>
        </w:rPr>
      </w:pPr>
    </w:p>
    <w:p w:rsidR="00935462" w:rsidRPr="00296AFA" w:rsidRDefault="00935462" w:rsidP="00C10DAC">
      <w:pPr>
        <w:spacing w:line="360" w:lineRule="auto"/>
        <w:ind w:firstLineChars="200" w:firstLine="422"/>
        <w:jc w:val="center"/>
        <w:outlineLvl w:val="0"/>
        <w:rPr>
          <w:rFonts w:ascii="楷体_GB2312" w:eastAsia="楷体_GB2312" w:hAnsi="黑体"/>
          <w:b/>
          <w:kern w:val="0"/>
          <w:szCs w:val="21"/>
        </w:rPr>
      </w:pPr>
      <w:bookmarkStart w:id="45" w:name="_Toc454268067"/>
      <w:r w:rsidRPr="00296AFA">
        <w:rPr>
          <w:rFonts w:ascii="楷体_GB2312" w:eastAsia="楷体_GB2312" w:hAnsi="黑体" w:hint="eastAsia"/>
          <w:b/>
          <w:kern w:val="0"/>
          <w:szCs w:val="21"/>
        </w:rPr>
        <w:lastRenderedPageBreak/>
        <w:t>【表</w:t>
      </w:r>
      <w:r w:rsidR="002221E6" w:rsidRPr="00296AFA">
        <w:rPr>
          <w:rFonts w:ascii="楷体_GB2312" w:eastAsia="楷体_GB2312" w:hAnsi="黑体" w:hint="eastAsia"/>
          <w:b/>
          <w:kern w:val="0"/>
          <w:szCs w:val="21"/>
        </w:rPr>
        <w:t>3-2</w:t>
      </w:r>
      <w:r w:rsidRPr="00296AFA">
        <w:rPr>
          <w:rFonts w:ascii="楷体_GB2312" w:eastAsia="楷体_GB2312" w:hAnsi="黑体" w:hint="eastAsia"/>
          <w:b/>
          <w:kern w:val="0"/>
          <w:szCs w:val="21"/>
        </w:rPr>
        <w:t>】专职专任师资队伍建设预期指标</w:t>
      </w:r>
      <w:bookmarkEnd w:id="45"/>
    </w:p>
    <w:tbl>
      <w:tblPr>
        <w:tblW w:w="86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378"/>
        <w:gridCol w:w="1565"/>
        <w:gridCol w:w="1277"/>
        <w:gridCol w:w="1464"/>
        <w:gridCol w:w="1463"/>
        <w:gridCol w:w="1464"/>
      </w:tblGrid>
      <w:tr w:rsidR="00B412F5" w:rsidRPr="00296AFA" w:rsidTr="007126E9">
        <w:trPr>
          <w:trHeight w:val="774"/>
        </w:trPr>
        <w:tc>
          <w:tcPr>
            <w:tcW w:w="2943" w:type="dxa"/>
            <w:gridSpan w:val="2"/>
            <w:tcBorders>
              <w:bottom w:val="single" w:sz="12" w:space="0" w:color="000000"/>
              <w:tl2br w:val="single" w:sz="6" w:space="0" w:color="000000"/>
            </w:tcBorders>
            <w:shd w:val="clear" w:color="auto" w:fill="auto"/>
          </w:tcPr>
          <w:p w:rsidR="00997C0E" w:rsidRPr="00296AFA" w:rsidRDefault="00997C0E" w:rsidP="0034568A">
            <w:pPr>
              <w:ind w:right="735"/>
              <w:jc w:val="right"/>
            </w:pPr>
            <w:r w:rsidRPr="00296AFA">
              <w:rPr>
                <w:rFonts w:hint="eastAsia"/>
              </w:rPr>
              <w:t>指标</w:t>
            </w:r>
          </w:p>
          <w:p w:rsidR="00997C0E" w:rsidRPr="00296AFA" w:rsidRDefault="00997C0E" w:rsidP="0034568A">
            <w:pPr>
              <w:jc w:val="left"/>
            </w:pPr>
            <w:r w:rsidRPr="00296AFA">
              <w:rPr>
                <w:rFonts w:hint="eastAsia"/>
              </w:rPr>
              <w:t>项目</w:t>
            </w:r>
          </w:p>
        </w:tc>
        <w:tc>
          <w:tcPr>
            <w:tcW w:w="1277" w:type="dxa"/>
            <w:tcBorders>
              <w:bottom w:val="single" w:sz="12" w:space="0" w:color="000000"/>
            </w:tcBorders>
            <w:vAlign w:val="center"/>
          </w:tcPr>
          <w:p w:rsidR="00997C0E" w:rsidRPr="00296AFA" w:rsidRDefault="00997C0E" w:rsidP="0034568A">
            <w:pPr>
              <w:jc w:val="center"/>
            </w:pPr>
            <w:r w:rsidRPr="00296AFA">
              <w:t>201</w:t>
            </w:r>
            <w:r w:rsidRPr="00296AFA">
              <w:rPr>
                <w:rFonts w:hint="eastAsia"/>
              </w:rPr>
              <w:t>6</w:t>
            </w:r>
            <w:r w:rsidRPr="00296AFA">
              <w:t>年</w:t>
            </w:r>
          </w:p>
        </w:tc>
        <w:tc>
          <w:tcPr>
            <w:tcW w:w="1464" w:type="dxa"/>
            <w:tcBorders>
              <w:bottom w:val="single" w:sz="12" w:space="0" w:color="000000"/>
            </w:tcBorders>
            <w:vAlign w:val="center"/>
          </w:tcPr>
          <w:p w:rsidR="00997C0E" w:rsidRPr="00296AFA" w:rsidRDefault="00997C0E" w:rsidP="0034568A">
            <w:pPr>
              <w:jc w:val="center"/>
            </w:pPr>
            <w:r w:rsidRPr="00296AFA">
              <w:t>2018</w:t>
            </w:r>
            <w:r w:rsidRPr="00296AFA">
              <w:t>年</w:t>
            </w:r>
          </w:p>
        </w:tc>
        <w:tc>
          <w:tcPr>
            <w:tcW w:w="1463" w:type="dxa"/>
            <w:tcBorders>
              <w:bottom w:val="single" w:sz="12" w:space="0" w:color="000000"/>
            </w:tcBorders>
            <w:vAlign w:val="center"/>
          </w:tcPr>
          <w:p w:rsidR="00997C0E" w:rsidRPr="00296AFA" w:rsidRDefault="00997C0E" w:rsidP="0034568A">
            <w:pPr>
              <w:jc w:val="center"/>
            </w:pPr>
            <w:r w:rsidRPr="00296AFA">
              <w:t>2020</w:t>
            </w:r>
            <w:r w:rsidRPr="00296AFA">
              <w:t>年</w:t>
            </w:r>
          </w:p>
        </w:tc>
        <w:tc>
          <w:tcPr>
            <w:tcW w:w="1464" w:type="dxa"/>
            <w:tcBorders>
              <w:bottom w:val="single" w:sz="12" w:space="0" w:color="000000"/>
            </w:tcBorders>
            <w:vAlign w:val="center"/>
          </w:tcPr>
          <w:p w:rsidR="00997C0E" w:rsidRPr="00296AFA" w:rsidRDefault="00997C0E" w:rsidP="0034568A">
            <w:pPr>
              <w:jc w:val="center"/>
            </w:pPr>
            <w:r w:rsidRPr="00296AFA">
              <w:rPr>
                <w:rFonts w:hint="eastAsia"/>
              </w:rPr>
              <w:t>2025</w:t>
            </w:r>
            <w:r w:rsidRPr="00296AFA">
              <w:rPr>
                <w:rFonts w:hint="eastAsia"/>
              </w:rPr>
              <w:t>年</w:t>
            </w:r>
          </w:p>
        </w:tc>
      </w:tr>
      <w:tr w:rsidR="00B412F5" w:rsidRPr="00296AFA" w:rsidTr="007126E9">
        <w:trPr>
          <w:trHeight w:val="312"/>
        </w:trPr>
        <w:tc>
          <w:tcPr>
            <w:tcW w:w="1378" w:type="dxa"/>
            <w:shd w:val="clear" w:color="auto" w:fill="auto"/>
          </w:tcPr>
          <w:p w:rsidR="00997C0E" w:rsidRPr="00296AFA" w:rsidRDefault="00997C0E" w:rsidP="0034568A">
            <w:pPr>
              <w:autoSpaceDE w:val="0"/>
              <w:autoSpaceDN w:val="0"/>
              <w:adjustRightInd w:val="0"/>
              <w:spacing w:line="360" w:lineRule="auto"/>
              <w:jc w:val="center"/>
              <w:rPr>
                <w:kern w:val="0"/>
                <w:sz w:val="24"/>
              </w:rPr>
            </w:pPr>
            <w:r w:rsidRPr="00296AFA">
              <w:rPr>
                <w:rFonts w:hint="eastAsia"/>
                <w:kern w:val="0"/>
                <w:sz w:val="24"/>
              </w:rPr>
              <w:t>规模</w:t>
            </w:r>
          </w:p>
        </w:tc>
        <w:tc>
          <w:tcPr>
            <w:tcW w:w="1565" w:type="dxa"/>
            <w:shd w:val="clear" w:color="auto" w:fill="auto"/>
          </w:tcPr>
          <w:p w:rsidR="00997C0E" w:rsidRPr="00296AFA" w:rsidRDefault="00997C0E" w:rsidP="0034568A">
            <w:pPr>
              <w:autoSpaceDE w:val="0"/>
              <w:autoSpaceDN w:val="0"/>
              <w:adjustRightInd w:val="0"/>
              <w:spacing w:line="360" w:lineRule="auto"/>
              <w:jc w:val="center"/>
              <w:rPr>
                <w:kern w:val="0"/>
                <w:sz w:val="24"/>
              </w:rPr>
            </w:pPr>
            <w:r w:rsidRPr="00296AFA">
              <w:rPr>
                <w:kern w:val="0"/>
                <w:sz w:val="24"/>
              </w:rPr>
              <w:t>教师总计</w:t>
            </w:r>
          </w:p>
        </w:tc>
        <w:tc>
          <w:tcPr>
            <w:tcW w:w="1277" w:type="dxa"/>
            <w:vAlign w:val="center"/>
          </w:tcPr>
          <w:p w:rsidR="00997C0E" w:rsidRPr="00296AFA" w:rsidRDefault="00997C0E" w:rsidP="0034568A">
            <w:pPr>
              <w:autoSpaceDE w:val="0"/>
              <w:autoSpaceDN w:val="0"/>
              <w:adjustRightInd w:val="0"/>
              <w:spacing w:line="360" w:lineRule="auto"/>
              <w:jc w:val="center"/>
              <w:rPr>
                <w:kern w:val="0"/>
                <w:sz w:val="24"/>
              </w:rPr>
            </w:pPr>
            <w:r w:rsidRPr="00296AFA">
              <w:rPr>
                <w:rFonts w:hint="eastAsia"/>
                <w:kern w:val="0"/>
                <w:sz w:val="24"/>
              </w:rPr>
              <w:t>317</w:t>
            </w:r>
          </w:p>
        </w:tc>
        <w:tc>
          <w:tcPr>
            <w:tcW w:w="1464" w:type="dxa"/>
            <w:vAlign w:val="center"/>
          </w:tcPr>
          <w:p w:rsidR="00997C0E" w:rsidRPr="00296AFA" w:rsidRDefault="00997C0E" w:rsidP="0034568A">
            <w:pPr>
              <w:autoSpaceDE w:val="0"/>
              <w:autoSpaceDN w:val="0"/>
              <w:adjustRightInd w:val="0"/>
              <w:spacing w:line="360" w:lineRule="auto"/>
              <w:jc w:val="center"/>
              <w:rPr>
                <w:kern w:val="0"/>
                <w:sz w:val="24"/>
              </w:rPr>
            </w:pPr>
            <w:r w:rsidRPr="00296AFA">
              <w:rPr>
                <w:rFonts w:hint="eastAsia"/>
                <w:kern w:val="0"/>
                <w:sz w:val="24"/>
              </w:rPr>
              <w:t>434</w:t>
            </w:r>
          </w:p>
        </w:tc>
        <w:tc>
          <w:tcPr>
            <w:tcW w:w="1463" w:type="dxa"/>
            <w:vAlign w:val="center"/>
          </w:tcPr>
          <w:p w:rsidR="00997C0E" w:rsidRPr="00296AFA" w:rsidRDefault="00997C0E" w:rsidP="0034568A">
            <w:pPr>
              <w:autoSpaceDE w:val="0"/>
              <w:autoSpaceDN w:val="0"/>
              <w:adjustRightInd w:val="0"/>
              <w:spacing w:line="360" w:lineRule="auto"/>
              <w:jc w:val="center"/>
              <w:rPr>
                <w:kern w:val="0"/>
                <w:sz w:val="24"/>
              </w:rPr>
            </w:pPr>
            <w:r w:rsidRPr="00296AFA">
              <w:rPr>
                <w:rFonts w:hint="eastAsia"/>
                <w:kern w:val="0"/>
                <w:sz w:val="24"/>
              </w:rPr>
              <w:t>493</w:t>
            </w:r>
          </w:p>
        </w:tc>
        <w:tc>
          <w:tcPr>
            <w:tcW w:w="1464" w:type="dxa"/>
            <w:vAlign w:val="center"/>
          </w:tcPr>
          <w:p w:rsidR="00997C0E" w:rsidRPr="00296AFA" w:rsidRDefault="00997C0E" w:rsidP="0034568A">
            <w:pPr>
              <w:autoSpaceDE w:val="0"/>
              <w:autoSpaceDN w:val="0"/>
              <w:adjustRightInd w:val="0"/>
              <w:spacing w:line="360" w:lineRule="auto"/>
              <w:jc w:val="center"/>
              <w:rPr>
                <w:kern w:val="0"/>
                <w:sz w:val="24"/>
              </w:rPr>
            </w:pPr>
            <w:r w:rsidRPr="00296AFA">
              <w:rPr>
                <w:rFonts w:hint="eastAsia"/>
                <w:kern w:val="0"/>
                <w:sz w:val="24"/>
              </w:rPr>
              <w:t>493</w:t>
            </w:r>
          </w:p>
        </w:tc>
      </w:tr>
      <w:tr w:rsidR="00B412F5" w:rsidRPr="00296AFA" w:rsidTr="007126E9">
        <w:trPr>
          <w:trHeight w:val="312"/>
        </w:trPr>
        <w:tc>
          <w:tcPr>
            <w:tcW w:w="1378" w:type="dxa"/>
            <w:vMerge w:val="restart"/>
            <w:shd w:val="clear" w:color="auto" w:fill="auto"/>
            <w:vAlign w:val="center"/>
          </w:tcPr>
          <w:p w:rsidR="00997C0E" w:rsidRPr="00296AFA" w:rsidRDefault="00997C0E" w:rsidP="00EC1F17">
            <w:pPr>
              <w:autoSpaceDE w:val="0"/>
              <w:autoSpaceDN w:val="0"/>
              <w:adjustRightInd w:val="0"/>
              <w:spacing w:line="360" w:lineRule="auto"/>
              <w:jc w:val="center"/>
              <w:rPr>
                <w:kern w:val="0"/>
                <w:sz w:val="24"/>
              </w:rPr>
            </w:pPr>
            <w:r w:rsidRPr="00296AFA">
              <w:rPr>
                <w:rFonts w:hint="eastAsia"/>
                <w:kern w:val="0"/>
                <w:sz w:val="24"/>
              </w:rPr>
              <w:t>年龄</w:t>
            </w:r>
          </w:p>
          <w:p w:rsidR="00997C0E" w:rsidRPr="00296AFA" w:rsidRDefault="00997C0E" w:rsidP="00EC1F17">
            <w:pPr>
              <w:autoSpaceDE w:val="0"/>
              <w:autoSpaceDN w:val="0"/>
              <w:adjustRightInd w:val="0"/>
              <w:spacing w:line="360" w:lineRule="auto"/>
              <w:jc w:val="center"/>
              <w:rPr>
                <w:kern w:val="0"/>
                <w:sz w:val="24"/>
              </w:rPr>
            </w:pPr>
            <w:r w:rsidRPr="00296AFA">
              <w:rPr>
                <w:rFonts w:hint="eastAsia"/>
                <w:kern w:val="0"/>
                <w:sz w:val="24"/>
              </w:rPr>
              <w:t>结构</w:t>
            </w:r>
          </w:p>
        </w:tc>
        <w:tc>
          <w:tcPr>
            <w:tcW w:w="1565" w:type="dxa"/>
            <w:shd w:val="clear" w:color="auto" w:fill="auto"/>
          </w:tcPr>
          <w:p w:rsidR="00997C0E" w:rsidRPr="00296AFA" w:rsidRDefault="00997C0E" w:rsidP="0034568A">
            <w:pPr>
              <w:autoSpaceDE w:val="0"/>
              <w:autoSpaceDN w:val="0"/>
              <w:adjustRightInd w:val="0"/>
              <w:spacing w:line="360" w:lineRule="auto"/>
              <w:jc w:val="center"/>
              <w:rPr>
                <w:kern w:val="0"/>
                <w:sz w:val="24"/>
              </w:rPr>
            </w:pPr>
            <w:r w:rsidRPr="00296AFA">
              <w:rPr>
                <w:kern w:val="0"/>
                <w:sz w:val="24"/>
              </w:rPr>
              <w:t>35</w:t>
            </w:r>
            <w:r w:rsidRPr="00296AFA">
              <w:rPr>
                <w:kern w:val="0"/>
                <w:sz w:val="24"/>
              </w:rPr>
              <w:t>岁以下</w:t>
            </w:r>
          </w:p>
        </w:tc>
        <w:tc>
          <w:tcPr>
            <w:tcW w:w="1277" w:type="dxa"/>
            <w:vAlign w:val="center"/>
          </w:tcPr>
          <w:p w:rsidR="00997C0E" w:rsidRPr="00296AFA" w:rsidRDefault="00997C0E" w:rsidP="0034568A">
            <w:pPr>
              <w:autoSpaceDE w:val="0"/>
              <w:autoSpaceDN w:val="0"/>
              <w:adjustRightInd w:val="0"/>
              <w:spacing w:line="360" w:lineRule="auto"/>
              <w:jc w:val="center"/>
              <w:rPr>
                <w:kern w:val="0"/>
                <w:sz w:val="24"/>
              </w:rPr>
            </w:pPr>
            <w:r w:rsidRPr="00296AFA">
              <w:rPr>
                <w:rFonts w:hint="eastAsia"/>
                <w:kern w:val="0"/>
                <w:sz w:val="24"/>
              </w:rPr>
              <w:t>154</w:t>
            </w:r>
          </w:p>
        </w:tc>
        <w:tc>
          <w:tcPr>
            <w:tcW w:w="1464" w:type="dxa"/>
            <w:vAlign w:val="center"/>
          </w:tcPr>
          <w:p w:rsidR="00997C0E" w:rsidRPr="00296AFA" w:rsidRDefault="00997C0E" w:rsidP="0034568A">
            <w:pPr>
              <w:autoSpaceDE w:val="0"/>
              <w:autoSpaceDN w:val="0"/>
              <w:adjustRightInd w:val="0"/>
              <w:spacing w:line="360" w:lineRule="auto"/>
              <w:jc w:val="center"/>
              <w:rPr>
                <w:kern w:val="0"/>
                <w:sz w:val="24"/>
              </w:rPr>
            </w:pPr>
            <w:r w:rsidRPr="00296AFA">
              <w:rPr>
                <w:rFonts w:hint="eastAsia"/>
                <w:kern w:val="0"/>
                <w:sz w:val="24"/>
              </w:rPr>
              <w:t>199</w:t>
            </w:r>
          </w:p>
        </w:tc>
        <w:tc>
          <w:tcPr>
            <w:tcW w:w="1463" w:type="dxa"/>
            <w:vAlign w:val="center"/>
          </w:tcPr>
          <w:p w:rsidR="00997C0E" w:rsidRPr="00296AFA" w:rsidRDefault="00997C0E" w:rsidP="0034568A">
            <w:pPr>
              <w:autoSpaceDE w:val="0"/>
              <w:autoSpaceDN w:val="0"/>
              <w:adjustRightInd w:val="0"/>
              <w:spacing w:line="360" w:lineRule="auto"/>
              <w:jc w:val="center"/>
              <w:rPr>
                <w:kern w:val="0"/>
                <w:sz w:val="24"/>
              </w:rPr>
            </w:pPr>
            <w:r w:rsidRPr="00296AFA">
              <w:rPr>
                <w:rFonts w:hint="eastAsia"/>
                <w:kern w:val="0"/>
                <w:sz w:val="24"/>
              </w:rPr>
              <w:t>129</w:t>
            </w:r>
          </w:p>
        </w:tc>
        <w:tc>
          <w:tcPr>
            <w:tcW w:w="1464" w:type="dxa"/>
            <w:vAlign w:val="center"/>
          </w:tcPr>
          <w:p w:rsidR="00997C0E" w:rsidRPr="00296AFA" w:rsidRDefault="00997C0E" w:rsidP="0034568A">
            <w:pPr>
              <w:autoSpaceDE w:val="0"/>
              <w:autoSpaceDN w:val="0"/>
              <w:adjustRightInd w:val="0"/>
              <w:spacing w:line="360" w:lineRule="auto"/>
              <w:jc w:val="center"/>
              <w:rPr>
                <w:kern w:val="0"/>
                <w:sz w:val="24"/>
              </w:rPr>
            </w:pPr>
            <w:r w:rsidRPr="00296AFA">
              <w:rPr>
                <w:rFonts w:hint="eastAsia"/>
                <w:kern w:val="0"/>
                <w:sz w:val="24"/>
              </w:rPr>
              <w:t>83</w:t>
            </w:r>
          </w:p>
        </w:tc>
      </w:tr>
      <w:tr w:rsidR="00B412F5" w:rsidRPr="00296AFA" w:rsidTr="007126E9">
        <w:trPr>
          <w:trHeight w:val="312"/>
        </w:trPr>
        <w:tc>
          <w:tcPr>
            <w:tcW w:w="1378" w:type="dxa"/>
            <w:vMerge/>
            <w:shd w:val="clear" w:color="auto" w:fill="auto"/>
            <w:vAlign w:val="center"/>
          </w:tcPr>
          <w:p w:rsidR="00997C0E" w:rsidRPr="00296AFA" w:rsidRDefault="00997C0E" w:rsidP="00EC1F17">
            <w:pPr>
              <w:autoSpaceDE w:val="0"/>
              <w:autoSpaceDN w:val="0"/>
              <w:adjustRightInd w:val="0"/>
              <w:spacing w:line="360" w:lineRule="auto"/>
              <w:jc w:val="center"/>
              <w:rPr>
                <w:kern w:val="0"/>
                <w:sz w:val="24"/>
              </w:rPr>
            </w:pPr>
          </w:p>
        </w:tc>
        <w:tc>
          <w:tcPr>
            <w:tcW w:w="1565" w:type="dxa"/>
            <w:shd w:val="clear" w:color="auto" w:fill="auto"/>
          </w:tcPr>
          <w:p w:rsidR="00997C0E" w:rsidRPr="00296AFA" w:rsidRDefault="00997C0E" w:rsidP="0034568A">
            <w:pPr>
              <w:autoSpaceDE w:val="0"/>
              <w:autoSpaceDN w:val="0"/>
              <w:adjustRightInd w:val="0"/>
              <w:spacing w:line="360" w:lineRule="auto"/>
              <w:jc w:val="center"/>
              <w:rPr>
                <w:kern w:val="0"/>
                <w:sz w:val="24"/>
              </w:rPr>
            </w:pPr>
            <w:r w:rsidRPr="00296AFA">
              <w:rPr>
                <w:kern w:val="0"/>
                <w:sz w:val="24"/>
              </w:rPr>
              <w:t>35—45</w:t>
            </w:r>
            <w:r w:rsidRPr="00296AFA">
              <w:rPr>
                <w:kern w:val="0"/>
                <w:sz w:val="24"/>
              </w:rPr>
              <w:t>岁</w:t>
            </w:r>
          </w:p>
        </w:tc>
        <w:tc>
          <w:tcPr>
            <w:tcW w:w="1277" w:type="dxa"/>
            <w:vAlign w:val="center"/>
          </w:tcPr>
          <w:p w:rsidR="00997C0E" w:rsidRPr="00296AFA" w:rsidRDefault="00997C0E" w:rsidP="0034568A">
            <w:pPr>
              <w:autoSpaceDE w:val="0"/>
              <w:autoSpaceDN w:val="0"/>
              <w:adjustRightInd w:val="0"/>
              <w:spacing w:line="360" w:lineRule="auto"/>
              <w:jc w:val="center"/>
              <w:rPr>
                <w:kern w:val="0"/>
                <w:sz w:val="24"/>
              </w:rPr>
            </w:pPr>
            <w:r w:rsidRPr="00296AFA">
              <w:rPr>
                <w:rFonts w:hint="eastAsia"/>
                <w:kern w:val="0"/>
                <w:sz w:val="24"/>
              </w:rPr>
              <w:t>103</w:t>
            </w:r>
          </w:p>
        </w:tc>
        <w:tc>
          <w:tcPr>
            <w:tcW w:w="1464" w:type="dxa"/>
            <w:vAlign w:val="center"/>
          </w:tcPr>
          <w:p w:rsidR="00997C0E" w:rsidRPr="00296AFA" w:rsidRDefault="00997C0E" w:rsidP="0034568A">
            <w:pPr>
              <w:autoSpaceDE w:val="0"/>
              <w:autoSpaceDN w:val="0"/>
              <w:adjustRightInd w:val="0"/>
              <w:spacing w:line="360" w:lineRule="auto"/>
              <w:jc w:val="center"/>
              <w:rPr>
                <w:kern w:val="0"/>
                <w:sz w:val="24"/>
              </w:rPr>
            </w:pPr>
            <w:r w:rsidRPr="00296AFA">
              <w:rPr>
                <w:rFonts w:hint="eastAsia"/>
                <w:kern w:val="0"/>
                <w:sz w:val="24"/>
              </w:rPr>
              <w:t>160</w:t>
            </w:r>
          </w:p>
        </w:tc>
        <w:tc>
          <w:tcPr>
            <w:tcW w:w="1463" w:type="dxa"/>
            <w:vAlign w:val="center"/>
          </w:tcPr>
          <w:p w:rsidR="00997C0E" w:rsidRPr="00296AFA" w:rsidRDefault="00997C0E" w:rsidP="0034568A">
            <w:pPr>
              <w:autoSpaceDE w:val="0"/>
              <w:autoSpaceDN w:val="0"/>
              <w:adjustRightInd w:val="0"/>
              <w:spacing w:line="360" w:lineRule="auto"/>
              <w:jc w:val="center"/>
              <w:rPr>
                <w:kern w:val="0"/>
                <w:sz w:val="24"/>
              </w:rPr>
            </w:pPr>
            <w:r w:rsidRPr="00296AFA">
              <w:rPr>
                <w:rFonts w:hint="eastAsia"/>
                <w:kern w:val="0"/>
                <w:sz w:val="24"/>
              </w:rPr>
              <w:t>252</w:t>
            </w:r>
          </w:p>
        </w:tc>
        <w:tc>
          <w:tcPr>
            <w:tcW w:w="1464" w:type="dxa"/>
            <w:vAlign w:val="center"/>
          </w:tcPr>
          <w:p w:rsidR="00997C0E" w:rsidRPr="00296AFA" w:rsidRDefault="00997C0E" w:rsidP="0034568A">
            <w:pPr>
              <w:autoSpaceDE w:val="0"/>
              <w:autoSpaceDN w:val="0"/>
              <w:adjustRightInd w:val="0"/>
              <w:spacing w:line="360" w:lineRule="auto"/>
              <w:jc w:val="center"/>
              <w:rPr>
                <w:kern w:val="0"/>
                <w:sz w:val="24"/>
              </w:rPr>
            </w:pPr>
            <w:r w:rsidRPr="00296AFA">
              <w:rPr>
                <w:rFonts w:hint="eastAsia"/>
                <w:kern w:val="0"/>
                <w:sz w:val="24"/>
              </w:rPr>
              <w:t>260</w:t>
            </w:r>
          </w:p>
        </w:tc>
      </w:tr>
      <w:tr w:rsidR="00B412F5" w:rsidRPr="00296AFA" w:rsidTr="007126E9">
        <w:trPr>
          <w:trHeight w:val="312"/>
        </w:trPr>
        <w:tc>
          <w:tcPr>
            <w:tcW w:w="1378" w:type="dxa"/>
            <w:vMerge/>
            <w:shd w:val="clear" w:color="auto" w:fill="auto"/>
            <w:vAlign w:val="center"/>
          </w:tcPr>
          <w:p w:rsidR="00997C0E" w:rsidRPr="00296AFA" w:rsidRDefault="00997C0E" w:rsidP="00EC1F17">
            <w:pPr>
              <w:autoSpaceDE w:val="0"/>
              <w:autoSpaceDN w:val="0"/>
              <w:adjustRightInd w:val="0"/>
              <w:spacing w:line="360" w:lineRule="auto"/>
              <w:jc w:val="center"/>
              <w:rPr>
                <w:kern w:val="0"/>
                <w:sz w:val="24"/>
              </w:rPr>
            </w:pPr>
          </w:p>
        </w:tc>
        <w:tc>
          <w:tcPr>
            <w:tcW w:w="1565" w:type="dxa"/>
            <w:shd w:val="clear" w:color="auto" w:fill="auto"/>
          </w:tcPr>
          <w:p w:rsidR="00997C0E" w:rsidRPr="00296AFA" w:rsidRDefault="00997C0E" w:rsidP="0034568A">
            <w:pPr>
              <w:autoSpaceDE w:val="0"/>
              <w:autoSpaceDN w:val="0"/>
              <w:adjustRightInd w:val="0"/>
              <w:spacing w:line="360" w:lineRule="auto"/>
              <w:jc w:val="center"/>
              <w:rPr>
                <w:kern w:val="0"/>
                <w:sz w:val="24"/>
              </w:rPr>
            </w:pPr>
            <w:r w:rsidRPr="00296AFA">
              <w:rPr>
                <w:kern w:val="0"/>
                <w:sz w:val="24"/>
              </w:rPr>
              <w:t>46—55</w:t>
            </w:r>
            <w:r w:rsidRPr="00296AFA">
              <w:rPr>
                <w:kern w:val="0"/>
                <w:sz w:val="24"/>
              </w:rPr>
              <w:t>岁</w:t>
            </w:r>
          </w:p>
        </w:tc>
        <w:tc>
          <w:tcPr>
            <w:tcW w:w="1277" w:type="dxa"/>
            <w:vAlign w:val="center"/>
          </w:tcPr>
          <w:p w:rsidR="00997C0E" w:rsidRPr="00296AFA" w:rsidRDefault="00997C0E" w:rsidP="0034568A">
            <w:pPr>
              <w:autoSpaceDE w:val="0"/>
              <w:autoSpaceDN w:val="0"/>
              <w:adjustRightInd w:val="0"/>
              <w:spacing w:line="360" w:lineRule="auto"/>
              <w:jc w:val="center"/>
              <w:rPr>
                <w:kern w:val="0"/>
                <w:sz w:val="24"/>
              </w:rPr>
            </w:pPr>
            <w:r w:rsidRPr="00296AFA">
              <w:rPr>
                <w:rFonts w:hint="eastAsia"/>
                <w:kern w:val="0"/>
                <w:sz w:val="24"/>
              </w:rPr>
              <w:t>23</w:t>
            </w:r>
          </w:p>
        </w:tc>
        <w:tc>
          <w:tcPr>
            <w:tcW w:w="1464" w:type="dxa"/>
            <w:vAlign w:val="center"/>
          </w:tcPr>
          <w:p w:rsidR="00997C0E" w:rsidRPr="00296AFA" w:rsidRDefault="00997C0E" w:rsidP="0034568A">
            <w:pPr>
              <w:autoSpaceDE w:val="0"/>
              <w:autoSpaceDN w:val="0"/>
              <w:adjustRightInd w:val="0"/>
              <w:spacing w:line="360" w:lineRule="auto"/>
              <w:jc w:val="center"/>
              <w:rPr>
                <w:kern w:val="0"/>
                <w:sz w:val="24"/>
              </w:rPr>
            </w:pPr>
            <w:r w:rsidRPr="00296AFA">
              <w:rPr>
                <w:rFonts w:hint="eastAsia"/>
                <w:kern w:val="0"/>
                <w:sz w:val="24"/>
              </w:rPr>
              <w:t>35</w:t>
            </w:r>
          </w:p>
        </w:tc>
        <w:tc>
          <w:tcPr>
            <w:tcW w:w="1463" w:type="dxa"/>
            <w:vAlign w:val="center"/>
          </w:tcPr>
          <w:p w:rsidR="00997C0E" w:rsidRPr="00296AFA" w:rsidRDefault="00997C0E" w:rsidP="0034568A">
            <w:pPr>
              <w:autoSpaceDE w:val="0"/>
              <w:autoSpaceDN w:val="0"/>
              <w:adjustRightInd w:val="0"/>
              <w:spacing w:line="360" w:lineRule="auto"/>
              <w:jc w:val="center"/>
              <w:rPr>
                <w:kern w:val="0"/>
                <w:sz w:val="24"/>
              </w:rPr>
            </w:pPr>
            <w:r w:rsidRPr="00296AFA">
              <w:rPr>
                <w:rFonts w:hint="eastAsia"/>
                <w:kern w:val="0"/>
                <w:sz w:val="24"/>
              </w:rPr>
              <w:t>62</w:t>
            </w:r>
          </w:p>
        </w:tc>
        <w:tc>
          <w:tcPr>
            <w:tcW w:w="1464" w:type="dxa"/>
            <w:vAlign w:val="center"/>
          </w:tcPr>
          <w:p w:rsidR="00997C0E" w:rsidRPr="00296AFA" w:rsidRDefault="00997C0E" w:rsidP="0034568A">
            <w:pPr>
              <w:autoSpaceDE w:val="0"/>
              <w:autoSpaceDN w:val="0"/>
              <w:adjustRightInd w:val="0"/>
              <w:spacing w:line="360" w:lineRule="auto"/>
              <w:jc w:val="center"/>
              <w:rPr>
                <w:kern w:val="0"/>
                <w:sz w:val="24"/>
              </w:rPr>
            </w:pPr>
            <w:r w:rsidRPr="00296AFA">
              <w:rPr>
                <w:rFonts w:hint="eastAsia"/>
                <w:kern w:val="0"/>
                <w:sz w:val="24"/>
              </w:rPr>
              <w:t>90</w:t>
            </w:r>
          </w:p>
        </w:tc>
      </w:tr>
      <w:tr w:rsidR="00B412F5" w:rsidRPr="00296AFA" w:rsidTr="007126E9">
        <w:trPr>
          <w:trHeight w:val="312"/>
        </w:trPr>
        <w:tc>
          <w:tcPr>
            <w:tcW w:w="1378" w:type="dxa"/>
            <w:vMerge/>
            <w:shd w:val="clear" w:color="auto" w:fill="auto"/>
            <w:vAlign w:val="center"/>
          </w:tcPr>
          <w:p w:rsidR="00997C0E" w:rsidRPr="00296AFA" w:rsidRDefault="00997C0E" w:rsidP="00EC1F17">
            <w:pPr>
              <w:autoSpaceDE w:val="0"/>
              <w:autoSpaceDN w:val="0"/>
              <w:adjustRightInd w:val="0"/>
              <w:spacing w:line="360" w:lineRule="auto"/>
              <w:jc w:val="center"/>
              <w:rPr>
                <w:kern w:val="0"/>
                <w:sz w:val="24"/>
              </w:rPr>
            </w:pPr>
          </w:p>
        </w:tc>
        <w:tc>
          <w:tcPr>
            <w:tcW w:w="1565" w:type="dxa"/>
            <w:shd w:val="clear" w:color="auto" w:fill="auto"/>
          </w:tcPr>
          <w:p w:rsidR="00997C0E" w:rsidRPr="00296AFA" w:rsidRDefault="00997C0E" w:rsidP="0034568A">
            <w:pPr>
              <w:autoSpaceDE w:val="0"/>
              <w:autoSpaceDN w:val="0"/>
              <w:adjustRightInd w:val="0"/>
              <w:spacing w:line="360" w:lineRule="auto"/>
              <w:jc w:val="center"/>
              <w:rPr>
                <w:kern w:val="0"/>
                <w:sz w:val="24"/>
              </w:rPr>
            </w:pPr>
            <w:r w:rsidRPr="00296AFA">
              <w:rPr>
                <w:kern w:val="0"/>
                <w:sz w:val="24"/>
              </w:rPr>
              <w:t>56</w:t>
            </w:r>
            <w:r w:rsidRPr="00296AFA">
              <w:rPr>
                <w:kern w:val="0"/>
                <w:sz w:val="24"/>
              </w:rPr>
              <w:t>岁及以上</w:t>
            </w:r>
          </w:p>
        </w:tc>
        <w:tc>
          <w:tcPr>
            <w:tcW w:w="1277" w:type="dxa"/>
            <w:vAlign w:val="center"/>
          </w:tcPr>
          <w:p w:rsidR="00997C0E" w:rsidRPr="00296AFA" w:rsidRDefault="00997C0E" w:rsidP="0034568A">
            <w:pPr>
              <w:autoSpaceDE w:val="0"/>
              <w:autoSpaceDN w:val="0"/>
              <w:adjustRightInd w:val="0"/>
              <w:spacing w:line="360" w:lineRule="auto"/>
              <w:jc w:val="center"/>
              <w:rPr>
                <w:kern w:val="0"/>
                <w:sz w:val="24"/>
              </w:rPr>
            </w:pPr>
            <w:r w:rsidRPr="00296AFA">
              <w:rPr>
                <w:rFonts w:hint="eastAsia"/>
                <w:kern w:val="0"/>
                <w:sz w:val="24"/>
              </w:rPr>
              <w:t>37</w:t>
            </w:r>
          </w:p>
        </w:tc>
        <w:tc>
          <w:tcPr>
            <w:tcW w:w="1464" w:type="dxa"/>
            <w:vAlign w:val="center"/>
          </w:tcPr>
          <w:p w:rsidR="00997C0E" w:rsidRPr="00296AFA" w:rsidRDefault="00997C0E" w:rsidP="0034568A">
            <w:pPr>
              <w:autoSpaceDE w:val="0"/>
              <w:autoSpaceDN w:val="0"/>
              <w:adjustRightInd w:val="0"/>
              <w:spacing w:line="360" w:lineRule="auto"/>
              <w:jc w:val="center"/>
              <w:rPr>
                <w:kern w:val="0"/>
                <w:sz w:val="24"/>
              </w:rPr>
            </w:pPr>
            <w:r w:rsidRPr="00296AFA">
              <w:rPr>
                <w:rFonts w:hint="eastAsia"/>
                <w:kern w:val="0"/>
                <w:sz w:val="24"/>
              </w:rPr>
              <w:t>40</w:t>
            </w:r>
          </w:p>
        </w:tc>
        <w:tc>
          <w:tcPr>
            <w:tcW w:w="1463" w:type="dxa"/>
            <w:vAlign w:val="center"/>
          </w:tcPr>
          <w:p w:rsidR="00997C0E" w:rsidRPr="00296AFA" w:rsidRDefault="00997C0E" w:rsidP="0034568A">
            <w:pPr>
              <w:autoSpaceDE w:val="0"/>
              <w:autoSpaceDN w:val="0"/>
              <w:adjustRightInd w:val="0"/>
              <w:spacing w:line="360" w:lineRule="auto"/>
              <w:jc w:val="center"/>
              <w:rPr>
                <w:kern w:val="0"/>
                <w:sz w:val="24"/>
              </w:rPr>
            </w:pPr>
            <w:r w:rsidRPr="00296AFA">
              <w:rPr>
                <w:rFonts w:hint="eastAsia"/>
                <w:kern w:val="0"/>
                <w:sz w:val="24"/>
              </w:rPr>
              <w:t>50</w:t>
            </w:r>
          </w:p>
        </w:tc>
        <w:tc>
          <w:tcPr>
            <w:tcW w:w="1464" w:type="dxa"/>
            <w:vAlign w:val="center"/>
          </w:tcPr>
          <w:p w:rsidR="00997C0E" w:rsidRPr="00296AFA" w:rsidRDefault="00997C0E" w:rsidP="0034568A">
            <w:pPr>
              <w:autoSpaceDE w:val="0"/>
              <w:autoSpaceDN w:val="0"/>
              <w:adjustRightInd w:val="0"/>
              <w:spacing w:line="360" w:lineRule="auto"/>
              <w:jc w:val="center"/>
              <w:rPr>
                <w:kern w:val="0"/>
                <w:sz w:val="24"/>
              </w:rPr>
            </w:pPr>
            <w:r w:rsidRPr="00296AFA">
              <w:rPr>
                <w:rFonts w:hint="eastAsia"/>
                <w:kern w:val="0"/>
                <w:sz w:val="24"/>
              </w:rPr>
              <w:t>60</w:t>
            </w:r>
          </w:p>
        </w:tc>
      </w:tr>
      <w:tr w:rsidR="00B412F5" w:rsidRPr="00296AFA" w:rsidTr="007126E9">
        <w:trPr>
          <w:trHeight w:val="312"/>
        </w:trPr>
        <w:tc>
          <w:tcPr>
            <w:tcW w:w="1378" w:type="dxa"/>
            <w:vMerge w:val="restart"/>
            <w:shd w:val="clear" w:color="auto" w:fill="auto"/>
            <w:vAlign w:val="center"/>
          </w:tcPr>
          <w:p w:rsidR="00EC1F17" w:rsidRPr="00296AFA" w:rsidRDefault="00EC1F17" w:rsidP="00EC1F17">
            <w:pPr>
              <w:autoSpaceDE w:val="0"/>
              <w:autoSpaceDN w:val="0"/>
              <w:adjustRightInd w:val="0"/>
              <w:spacing w:line="360" w:lineRule="auto"/>
              <w:jc w:val="center"/>
              <w:rPr>
                <w:kern w:val="0"/>
                <w:sz w:val="24"/>
              </w:rPr>
            </w:pPr>
            <w:r w:rsidRPr="00296AFA">
              <w:rPr>
                <w:rFonts w:hint="eastAsia"/>
                <w:kern w:val="0"/>
                <w:sz w:val="24"/>
              </w:rPr>
              <w:t>专业技术</w:t>
            </w:r>
          </w:p>
          <w:p w:rsidR="00EC1F17" w:rsidRPr="00296AFA" w:rsidRDefault="00EC1F17" w:rsidP="007126E9">
            <w:pPr>
              <w:autoSpaceDE w:val="0"/>
              <w:autoSpaceDN w:val="0"/>
              <w:adjustRightInd w:val="0"/>
              <w:spacing w:line="360" w:lineRule="auto"/>
              <w:jc w:val="center"/>
              <w:rPr>
                <w:kern w:val="0"/>
                <w:sz w:val="24"/>
              </w:rPr>
            </w:pPr>
            <w:r w:rsidRPr="00296AFA">
              <w:rPr>
                <w:rFonts w:hint="eastAsia"/>
                <w:kern w:val="0"/>
                <w:sz w:val="24"/>
              </w:rPr>
              <w:t>职务结构</w:t>
            </w:r>
          </w:p>
        </w:tc>
        <w:tc>
          <w:tcPr>
            <w:tcW w:w="1565" w:type="dxa"/>
            <w:shd w:val="clear" w:color="auto" w:fill="auto"/>
          </w:tcPr>
          <w:p w:rsidR="00EC1F17" w:rsidRPr="00296AFA" w:rsidRDefault="00EC1F17" w:rsidP="0034568A">
            <w:pPr>
              <w:autoSpaceDE w:val="0"/>
              <w:autoSpaceDN w:val="0"/>
              <w:adjustRightInd w:val="0"/>
              <w:spacing w:line="360" w:lineRule="auto"/>
              <w:jc w:val="center"/>
              <w:rPr>
                <w:kern w:val="0"/>
                <w:sz w:val="24"/>
              </w:rPr>
            </w:pPr>
            <w:r w:rsidRPr="00296AFA">
              <w:rPr>
                <w:kern w:val="0"/>
                <w:sz w:val="24"/>
              </w:rPr>
              <w:t>正高</w:t>
            </w:r>
          </w:p>
        </w:tc>
        <w:tc>
          <w:tcPr>
            <w:tcW w:w="1277"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33</w:t>
            </w:r>
          </w:p>
        </w:tc>
        <w:tc>
          <w:tcPr>
            <w:tcW w:w="1464"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43</w:t>
            </w:r>
          </w:p>
        </w:tc>
        <w:tc>
          <w:tcPr>
            <w:tcW w:w="1463"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60</w:t>
            </w:r>
          </w:p>
        </w:tc>
        <w:tc>
          <w:tcPr>
            <w:tcW w:w="1464"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80</w:t>
            </w:r>
          </w:p>
        </w:tc>
      </w:tr>
      <w:tr w:rsidR="00B412F5" w:rsidRPr="00296AFA" w:rsidTr="007126E9">
        <w:trPr>
          <w:trHeight w:val="312"/>
        </w:trPr>
        <w:tc>
          <w:tcPr>
            <w:tcW w:w="1378" w:type="dxa"/>
            <w:vMerge/>
            <w:shd w:val="clear" w:color="auto" w:fill="auto"/>
            <w:vAlign w:val="center"/>
          </w:tcPr>
          <w:p w:rsidR="00EC1F17" w:rsidRPr="00296AFA" w:rsidRDefault="00EC1F17" w:rsidP="00EC1F17">
            <w:pPr>
              <w:autoSpaceDE w:val="0"/>
              <w:autoSpaceDN w:val="0"/>
              <w:adjustRightInd w:val="0"/>
              <w:spacing w:line="360" w:lineRule="auto"/>
              <w:jc w:val="center"/>
              <w:rPr>
                <w:kern w:val="0"/>
                <w:sz w:val="24"/>
              </w:rPr>
            </w:pPr>
          </w:p>
        </w:tc>
        <w:tc>
          <w:tcPr>
            <w:tcW w:w="1565" w:type="dxa"/>
            <w:shd w:val="clear" w:color="auto" w:fill="auto"/>
          </w:tcPr>
          <w:p w:rsidR="00EC1F17" w:rsidRPr="00296AFA" w:rsidRDefault="00EC1F17" w:rsidP="0034568A">
            <w:pPr>
              <w:autoSpaceDE w:val="0"/>
              <w:autoSpaceDN w:val="0"/>
              <w:adjustRightInd w:val="0"/>
              <w:spacing w:line="360" w:lineRule="auto"/>
              <w:jc w:val="center"/>
              <w:rPr>
                <w:kern w:val="0"/>
                <w:sz w:val="24"/>
              </w:rPr>
            </w:pPr>
            <w:r w:rsidRPr="00296AFA">
              <w:rPr>
                <w:kern w:val="0"/>
                <w:sz w:val="24"/>
              </w:rPr>
              <w:t>副高</w:t>
            </w:r>
          </w:p>
        </w:tc>
        <w:tc>
          <w:tcPr>
            <w:tcW w:w="1277"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43</w:t>
            </w:r>
          </w:p>
        </w:tc>
        <w:tc>
          <w:tcPr>
            <w:tcW w:w="1464"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84</w:t>
            </w:r>
          </w:p>
        </w:tc>
        <w:tc>
          <w:tcPr>
            <w:tcW w:w="1463"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106</w:t>
            </w:r>
          </w:p>
        </w:tc>
        <w:tc>
          <w:tcPr>
            <w:tcW w:w="1464"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166</w:t>
            </w:r>
          </w:p>
        </w:tc>
      </w:tr>
      <w:tr w:rsidR="00B412F5" w:rsidRPr="00296AFA" w:rsidTr="007126E9">
        <w:trPr>
          <w:trHeight w:val="312"/>
        </w:trPr>
        <w:tc>
          <w:tcPr>
            <w:tcW w:w="1378" w:type="dxa"/>
            <w:vMerge/>
            <w:shd w:val="clear" w:color="auto" w:fill="auto"/>
            <w:vAlign w:val="center"/>
          </w:tcPr>
          <w:p w:rsidR="00EC1F17" w:rsidRPr="00296AFA" w:rsidRDefault="00EC1F17" w:rsidP="00EC1F17">
            <w:pPr>
              <w:autoSpaceDE w:val="0"/>
              <w:autoSpaceDN w:val="0"/>
              <w:adjustRightInd w:val="0"/>
              <w:spacing w:line="360" w:lineRule="auto"/>
              <w:jc w:val="center"/>
              <w:rPr>
                <w:kern w:val="0"/>
                <w:sz w:val="24"/>
              </w:rPr>
            </w:pPr>
          </w:p>
        </w:tc>
        <w:tc>
          <w:tcPr>
            <w:tcW w:w="1565" w:type="dxa"/>
            <w:shd w:val="clear" w:color="auto" w:fill="auto"/>
          </w:tcPr>
          <w:p w:rsidR="00EC1F17" w:rsidRPr="00296AFA" w:rsidRDefault="00EC1F17" w:rsidP="0034568A">
            <w:pPr>
              <w:autoSpaceDE w:val="0"/>
              <w:autoSpaceDN w:val="0"/>
              <w:adjustRightInd w:val="0"/>
              <w:spacing w:line="360" w:lineRule="auto"/>
              <w:jc w:val="center"/>
              <w:rPr>
                <w:kern w:val="0"/>
                <w:sz w:val="24"/>
              </w:rPr>
            </w:pPr>
            <w:r w:rsidRPr="00296AFA">
              <w:rPr>
                <w:kern w:val="0"/>
                <w:sz w:val="24"/>
              </w:rPr>
              <w:t>中级</w:t>
            </w:r>
            <w:r w:rsidRPr="00296AFA">
              <w:rPr>
                <w:rFonts w:hint="eastAsia"/>
                <w:kern w:val="0"/>
                <w:sz w:val="24"/>
              </w:rPr>
              <w:t>及以下</w:t>
            </w:r>
          </w:p>
        </w:tc>
        <w:tc>
          <w:tcPr>
            <w:tcW w:w="1277"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241</w:t>
            </w:r>
          </w:p>
        </w:tc>
        <w:tc>
          <w:tcPr>
            <w:tcW w:w="1464"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307</w:t>
            </w:r>
          </w:p>
        </w:tc>
        <w:tc>
          <w:tcPr>
            <w:tcW w:w="1463"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327</w:t>
            </w:r>
          </w:p>
        </w:tc>
        <w:tc>
          <w:tcPr>
            <w:tcW w:w="1464"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247</w:t>
            </w:r>
          </w:p>
        </w:tc>
      </w:tr>
      <w:tr w:rsidR="00B412F5" w:rsidRPr="00296AFA" w:rsidTr="007126E9">
        <w:trPr>
          <w:trHeight w:val="312"/>
        </w:trPr>
        <w:tc>
          <w:tcPr>
            <w:tcW w:w="1378" w:type="dxa"/>
            <w:vMerge w:val="restart"/>
            <w:shd w:val="clear" w:color="auto" w:fill="auto"/>
            <w:vAlign w:val="center"/>
          </w:tcPr>
          <w:p w:rsidR="00EC1F17" w:rsidRPr="00296AFA" w:rsidRDefault="00EC1F17" w:rsidP="00EC1F17">
            <w:pPr>
              <w:autoSpaceDE w:val="0"/>
              <w:autoSpaceDN w:val="0"/>
              <w:adjustRightInd w:val="0"/>
              <w:spacing w:line="360" w:lineRule="auto"/>
              <w:jc w:val="center"/>
              <w:rPr>
                <w:kern w:val="0"/>
                <w:sz w:val="24"/>
              </w:rPr>
            </w:pPr>
            <w:r w:rsidRPr="00296AFA">
              <w:rPr>
                <w:rFonts w:hint="eastAsia"/>
                <w:kern w:val="0"/>
                <w:sz w:val="24"/>
              </w:rPr>
              <w:t>学历</w:t>
            </w:r>
          </w:p>
          <w:p w:rsidR="00EC1F17" w:rsidRPr="00296AFA" w:rsidRDefault="00EC1F17" w:rsidP="00EC1F17">
            <w:pPr>
              <w:autoSpaceDE w:val="0"/>
              <w:autoSpaceDN w:val="0"/>
              <w:adjustRightInd w:val="0"/>
              <w:spacing w:line="360" w:lineRule="auto"/>
              <w:jc w:val="center"/>
              <w:rPr>
                <w:kern w:val="0"/>
                <w:sz w:val="24"/>
              </w:rPr>
            </w:pPr>
            <w:r w:rsidRPr="00296AFA">
              <w:rPr>
                <w:rFonts w:hint="eastAsia"/>
                <w:kern w:val="0"/>
                <w:sz w:val="24"/>
              </w:rPr>
              <w:t>结构</w:t>
            </w:r>
          </w:p>
        </w:tc>
        <w:tc>
          <w:tcPr>
            <w:tcW w:w="1565" w:type="dxa"/>
            <w:shd w:val="clear" w:color="auto" w:fill="auto"/>
          </w:tcPr>
          <w:p w:rsidR="00EC1F17" w:rsidRPr="00296AFA" w:rsidRDefault="00EC1F17" w:rsidP="0034568A">
            <w:pPr>
              <w:autoSpaceDE w:val="0"/>
              <w:autoSpaceDN w:val="0"/>
              <w:adjustRightInd w:val="0"/>
              <w:spacing w:line="360" w:lineRule="auto"/>
              <w:jc w:val="center"/>
              <w:rPr>
                <w:kern w:val="0"/>
                <w:sz w:val="24"/>
              </w:rPr>
            </w:pPr>
            <w:r w:rsidRPr="00296AFA">
              <w:rPr>
                <w:kern w:val="0"/>
                <w:sz w:val="24"/>
              </w:rPr>
              <w:t>研究生（博士）</w:t>
            </w:r>
          </w:p>
        </w:tc>
        <w:tc>
          <w:tcPr>
            <w:tcW w:w="1277"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47</w:t>
            </w:r>
          </w:p>
        </w:tc>
        <w:tc>
          <w:tcPr>
            <w:tcW w:w="1464"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55</w:t>
            </w:r>
          </w:p>
        </w:tc>
        <w:tc>
          <w:tcPr>
            <w:tcW w:w="1463"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61</w:t>
            </w:r>
          </w:p>
        </w:tc>
        <w:tc>
          <w:tcPr>
            <w:tcW w:w="1464"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130</w:t>
            </w:r>
          </w:p>
        </w:tc>
      </w:tr>
      <w:tr w:rsidR="00B412F5" w:rsidRPr="00296AFA" w:rsidTr="007126E9">
        <w:trPr>
          <w:trHeight w:val="312"/>
        </w:trPr>
        <w:tc>
          <w:tcPr>
            <w:tcW w:w="1378" w:type="dxa"/>
            <w:vMerge/>
            <w:shd w:val="clear" w:color="auto" w:fill="auto"/>
            <w:vAlign w:val="center"/>
          </w:tcPr>
          <w:p w:rsidR="00EC1F17" w:rsidRPr="00296AFA" w:rsidRDefault="00EC1F17" w:rsidP="00EC1F17">
            <w:pPr>
              <w:autoSpaceDE w:val="0"/>
              <w:autoSpaceDN w:val="0"/>
              <w:adjustRightInd w:val="0"/>
              <w:spacing w:line="360" w:lineRule="auto"/>
              <w:jc w:val="center"/>
              <w:rPr>
                <w:kern w:val="0"/>
                <w:sz w:val="24"/>
              </w:rPr>
            </w:pPr>
          </w:p>
        </w:tc>
        <w:tc>
          <w:tcPr>
            <w:tcW w:w="1565" w:type="dxa"/>
            <w:shd w:val="clear" w:color="auto" w:fill="auto"/>
          </w:tcPr>
          <w:p w:rsidR="00EC1F17" w:rsidRPr="00296AFA" w:rsidRDefault="00EC1F17" w:rsidP="0034568A">
            <w:pPr>
              <w:autoSpaceDE w:val="0"/>
              <w:autoSpaceDN w:val="0"/>
              <w:adjustRightInd w:val="0"/>
              <w:spacing w:line="360" w:lineRule="auto"/>
              <w:jc w:val="center"/>
              <w:rPr>
                <w:kern w:val="0"/>
                <w:sz w:val="24"/>
              </w:rPr>
            </w:pPr>
            <w:r w:rsidRPr="00296AFA">
              <w:rPr>
                <w:kern w:val="0"/>
                <w:sz w:val="24"/>
              </w:rPr>
              <w:t>研究生（硕士）</w:t>
            </w:r>
          </w:p>
        </w:tc>
        <w:tc>
          <w:tcPr>
            <w:tcW w:w="1277"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219</w:t>
            </w:r>
          </w:p>
        </w:tc>
        <w:tc>
          <w:tcPr>
            <w:tcW w:w="1464"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304</w:t>
            </w:r>
          </w:p>
        </w:tc>
        <w:tc>
          <w:tcPr>
            <w:tcW w:w="1463"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340</w:t>
            </w:r>
          </w:p>
        </w:tc>
        <w:tc>
          <w:tcPr>
            <w:tcW w:w="1464"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263</w:t>
            </w:r>
          </w:p>
        </w:tc>
      </w:tr>
      <w:tr w:rsidR="00B412F5" w:rsidRPr="00296AFA" w:rsidTr="007126E9">
        <w:trPr>
          <w:trHeight w:val="312"/>
        </w:trPr>
        <w:tc>
          <w:tcPr>
            <w:tcW w:w="1378" w:type="dxa"/>
            <w:vMerge/>
            <w:shd w:val="clear" w:color="auto" w:fill="auto"/>
            <w:vAlign w:val="center"/>
          </w:tcPr>
          <w:p w:rsidR="00EC1F17" w:rsidRPr="00296AFA" w:rsidRDefault="00EC1F17" w:rsidP="00EC1F17">
            <w:pPr>
              <w:autoSpaceDE w:val="0"/>
              <w:autoSpaceDN w:val="0"/>
              <w:adjustRightInd w:val="0"/>
              <w:spacing w:line="360" w:lineRule="auto"/>
              <w:jc w:val="center"/>
              <w:rPr>
                <w:kern w:val="0"/>
                <w:sz w:val="24"/>
              </w:rPr>
            </w:pPr>
          </w:p>
        </w:tc>
        <w:tc>
          <w:tcPr>
            <w:tcW w:w="1565" w:type="dxa"/>
            <w:shd w:val="clear" w:color="auto" w:fill="auto"/>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本科</w:t>
            </w:r>
          </w:p>
        </w:tc>
        <w:tc>
          <w:tcPr>
            <w:tcW w:w="1277"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51</w:t>
            </w:r>
          </w:p>
        </w:tc>
        <w:tc>
          <w:tcPr>
            <w:tcW w:w="1464"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75</w:t>
            </w:r>
          </w:p>
        </w:tc>
        <w:tc>
          <w:tcPr>
            <w:tcW w:w="1463"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92</w:t>
            </w:r>
          </w:p>
        </w:tc>
        <w:tc>
          <w:tcPr>
            <w:tcW w:w="1464"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100</w:t>
            </w:r>
          </w:p>
        </w:tc>
      </w:tr>
      <w:tr w:rsidR="00B412F5" w:rsidRPr="00296AFA" w:rsidTr="007126E9">
        <w:trPr>
          <w:trHeight w:val="312"/>
        </w:trPr>
        <w:tc>
          <w:tcPr>
            <w:tcW w:w="1378" w:type="dxa"/>
            <w:vMerge w:val="restart"/>
            <w:shd w:val="clear" w:color="auto" w:fill="auto"/>
            <w:vAlign w:val="center"/>
          </w:tcPr>
          <w:p w:rsidR="00EC1F17" w:rsidRPr="00296AFA" w:rsidRDefault="00EC1F17" w:rsidP="00EC1F17">
            <w:pPr>
              <w:autoSpaceDE w:val="0"/>
              <w:autoSpaceDN w:val="0"/>
              <w:adjustRightInd w:val="0"/>
              <w:spacing w:line="360" w:lineRule="auto"/>
              <w:jc w:val="center"/>
              <w:rPr>
                <w:kern w:val="0"/>
                <w:sz w:val="24"/>
              </w:rPr>
            </w:pPr>
            <w:r w:rsidRPr="00296AFA">
              <w:rPr>
                <w:rFonts w:hint="eastAsia"/>
                <w:kern w:val="0"/>
                <w:sz w:val="24"/>
              </w:rPr>
              <w:t>学缘</w:t>
            </w:r>
          </w:p>
          <w:p w:rsidR="00EC1F17" w:rsidRPr="00296AFA" w:rsidRDefault="00EC1F17" w:rsidP="00EC1F17">
            <w:pPr>
              <w:autoSpaceDE w:val="0"/>
              <w:autoSpaceDN w:val="0"/>
              <w:adjustRightInd w:val="0"/>
              <w:spacing w:line="360" w:lineRule="auto"/>
              <w:jc w:val="center"/>
              <w:rPr>
                <w:kern w:val="0"/>
                <w:sz w:val="24"/>
              </w:rPr>
            </w:pPr>
            <w:r w:rsidRPr="00296AFA">
              <w:rPr>
                <w:rFonts w:hint="eastAsia"/>
                <w:kern w:val="0"/>
                <w:sz w:val="24"/>
              </w:rPr>
              <w:t>结构</w:t>
            </w:r>
          </w:p>
        </w:tc>
        <w:tc>
          <w:tcPr>
            <w:tcW w:w="1565" w:type="dxa"/>
            <w:shd w:val="clear" w:color="auto" w:fill="auto"/>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本校毕业</w:t>
            </w:r>
          </w:p>
        </w:tc>
        <w:tc>
          <w:tcPr>
            <w:tcW w:w="1277"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11</w:t>
            </w:r>
          </w:p>
        </w:tc>
        <w:tc>
          <w:tcPr>
            <w:tcW w:w="1464"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15</w:t>
            </w:r>
          </w:p>
        </w:tc>
        <w:tc>
          <w:tcPr>
            <w:tcW w:w="1463"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21</w:t>
            </w:r>
          </w:p>
        </w:tc>
        <w:tc>
          <w:tcPr>
            <w:tcW w:w="1464"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35</w:t>
            </w:r>
          </w:p>
        </w:tc>
      </w:tr>
      <w:tr w:rsidR="00B412F5" w:rsidRPr="00296AFA" w:rsidTr="007126E9">
        <w:trPr>
          <w:trHeight w:val="312"/>
        </w:trPr>
        <w:tc>
          <w:tcPr>
            <w:tcW w:w="1378" w:type="dxa"/>
            <w:vMerge/>
            <w:shd w:val="clear" w:color="auto" w:fill="auto"/>
          </w:tcPr>
          <w:p w:rsidR="00EC1F17" w:rsidRPr="00296AFA" w:rsidRDefault="00EC1F17" w:rsidP="0034568A">
            <w:pPr>
              <w:autoSpaceDE w:val="0"/>
              <w:autoSpaceDN w:val="0"/>
              <w:adjustRightInd w:val="0"/>
              <w:spacing w:line="360" w:lineRule="auto"/>
              <w:jc w:val="center"/>
              <w:rPr>
                <w:kern w:val="0"/>
                <w:sz w:val="24"/>
              </w:rPr>
            </w:pPr>
          </w:p>
        </w:tc>
        <w:tc>
          <w:tcPr>
            <w:tcW w:w="1565" w:type="dxa"/>
            <w:shd w:val="clear" w:color="auto" w:fill="auto"/>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国内其他高校毕业</w:t>
            </w:r>
          </w:p>
        </w:tc>
        <w:tc>
          <w:tcPr>
            <w:tcW w:w="1277"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261</w:t>
            </w:r>
          </w:p>
        </w:tc>
        <w:tc>
          <w:tcPr>
            <w:tcW w:w="1464"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349</w:t>
            </w:r>
          </w:p>
        </w:tc>
        <w:tc>
          <w:tcPr>
            <w:tcW w:w="1463"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372</w:t>
            </w:r>
          </w:p>
        </w:tc>
        <w:tc>
          <w:tcPr>
            <w:tcW w:w="1464"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308</w:t>
            </w:r>
          </w:p>
        </w:tc>
      </w:tr>
      <w:tr w:rsidR="00EC1F17" w:rsidRPr="00296AFA" w:rsidTr="007126E9">
        <w:trPr>
          <w:trHeight w:val="312"/>
        </w:trPr>
        <w:tc>
          <w:tcPr>
            <w:tcW w:w="1378" w:type="dxa"/>
            <w:vMerge/>
            <w:shd w:val="clear" w:color="auto" w:fill="auto"/>
          </w:tcPr>
          <w:p w:rsidR="00EC1F17" w:rsidRPr="00296AFA" w:rsidRDefault="00EC1F17" w:rsidP="0034568A">
            <w:pPr>
              <w:autoSpaceDE w:val="0"/>
              <w:autoSpaceDN w:val="0"/>
              <w:adjustRightInd w:val="0"/>
              <w:spacing w:line="360" w:lineRule="auto"/>
              <w:jc w:val="center"/>
              <w:rPr>
                <w:kern w:val="0"/>
                <w:sz w:val="24"/>
              </w:rPr>
            </w:pPr>
          </w:p>
        </w:tc>
        <w:tc>
          <w:tcPr>
            <w:tcW w:w="1565" w:type="dxa"/>
            <w:shd w:val="clear" w:color="auto" w:fill="auto"/>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海外高校毕业</w:t>
            </w:r>
          </w:p>
        </w:tc>
        <w:tc>
          <w:tcPr>
            <w:tcW w:w="1277"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45</w:t>
            </w:r>
          </w:p>
        </w:tc>
        <w:tc>
          <w:tcPr>
            <w:tcW w:w="1464"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70</w:t>
            </w:r>
          </w:p>
        </w:tc>
        <w:tc>
          <w:tcPr>
            <w:tcW w:w="1463"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100</w:t>
            </w:r>
          </w:p>
        </w:tc>
        <w:tc>
          <w:tcPr>
            <w:tcW w:w="1464" w:type="dxa"/>
            <w:vAlign w:val="center"/>
          </w:tcPr>
          <w:p w:rsidR="00EC1F17" w:rsidRPr="00296AFA" w:rsidRDefault="00EC1F17" w:rsidP="0034568A">
            <w:pPr>
              <w:autoSpaceDE w:val="0"/>
              <w:autoSpaceDN w:val="0"/>
              <w:adjustRightInd w:val="0"/>
              <w:spacing w:line="360" w:lineRule="auto"/>
              <w:jc w:val="center"/>
              <w:rPr>
                <w:kern w:val="0"/>
                <w:sz w:val="24"/>
              </w:rPr>
            </w:pPr>
            <w:r w:rsidRPr="00296AFA">
              <w:rPr>
                <w:rFonts w:hint="eastAsia"/>
                <w:kern w:val="0"/>
                <w:sz w:val="24"/>
              </w:rPr>
              <w:t>150</w:t>
            </w:r>
          </w:p>
        </w:tc>
      </w:tr>
    </w:tbl>
    <w:p w:rsidR="0097231B" w:rsidRPr="00296AFA" w:rsidRDefault="0097231B" w:rsidP="00C10DAC">
      <w:pPr>
        <w:spacing w:line="360" w:lineRule="auto"/>
        <w:ind w:firstLineChars="200" w:firstLine="422"/>
        <w:jc w:val="center"/>
        <w:outlineLvl w:val="0"/>
        <w:rPr>
          <w:rFonts w:ascii="楷体_GB2312" w:eastAsia="楷体_GB2312" w:hAnsi="黑体"/>
          <w:b/>
          <w:kern w:val="0"/>
          <w:szCs w:val="21"/>
        </w:rPr>
      </w:pPr>
    </w:p>
    <w:p w:rsidR="00935462" w:rsidRPr="00296AFA" w:rsidRDefault="00935462" w:rsidP="00C10DAC">
      <w:pPr>
        <w:spacing w:line="360" w:lineRule="auto"/>
        <w:ind w:firstLineChars="200" w:firstLine="422"/>
        <w:jc w:val="center"/>
        <w:outlineLvl w:val="0"/>
        <w:rPr>
          <w:rFonts w:ascii="楷体_GB2312" w:eastAsia="楷体_GB2312" w:hAnsi="黑体"/>
          <w:b/>
          <w:kern w:val="0"/>
          <w:szCs w:val="21"/>
        </w:rPr>
      </w:pPr>
      <w:bookmarkStart w:id="46" w:name="_Toc454268068"/>
      <w:r w:rsidRPr="00296AFA">
        <w:rPr>
          <w:rFonts w:ascii="楷体_GB2312" w:eastAsia="楷体_GB2312" w:hAnsi="黑体" w:hint="eastAsia"/>
          <w:b/>
          <w:kern w:val="0"/>
          <w:szCs w:val="21"/>
        </w:rPr>
        <w:t>【表</w:t>
      </w:r>
      <w:r w:rsidR="002221E6" w:rsidRPr="00296AFA">
        <w:rPr>
          <w:rFonts w:ascii="楷体_GB2312" w:eastAsia="楷体_GB2312" w:hAnsi="黑体" w:hint="eastAsia"/>
          <w:b/>
          <w:kern w:val="0"/>
          <w:szCs w:val="21"/>
        </w:rPr>
        <w:t>3-3</w:t>
      </w:r>
      <w:r w:rsidRPr="00296AFA">
        <w:rPr>
          <w:rFonts w:ascii="楷体_GB2312" w:eastAsia="楷体_GB2312" w:hAnsi="黑体" w:hint="eastAsia"/>
          <w:b/>
          <w:kern w:val="0"/>
          <w:szCs w:val="21"/>
        </w:rPr>
        <w:t>】多元化师资队伍预期指标</w:t>
      </w:r>
      <w:bookmarkEnd w:id="46"/>
    </w:p>
    <w:tbl>
      <w:tblPr>
        <w:tblW w:w="83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093"/>
        <w:gridCol w:w="1701"/>
        <w:gridCol w:w="1417"/>
        <w:gridCol w:w="1594"/>
        <w:gridCol w:w="1537"/>
      </w:tblGrid>
      <w:tr w:rsidR="00B412F5" w:rsidRPr="00296AFA" w:rsidTr="0034568A">
        <w:trPr>
          <w:trHeight w:val="751"/>
        </w:trPr>
        <w:tc>
          <w:tcPr>
            <w:tcW w:w="2093" w:type="dxa"/>
            <w:tcBorders>
              <w:top w:val="single" w:sz="12" w:space="0" w:color="000000"/>
              <w:left w:val="single" w:sz="12" w:space="0" w:color="000000"/>
              <w:bottom w:val="single" w:sz="12" w:space="0" w:color="000000"/>
              <w:right w:val="single" w:sz="6" w:space="0" w:color="000000"/>
              <w:tl2br w:val="single" w:sz="6" w:space="0" w:color="000000"/>
            </w:tcBorders>
          </w:tcPr>
          <w:p w:rsidR="00935462" w:rsidRPr="00296AFA" w:rsidRDefault="00935462" w:rsidP="0034568A">
            <w:pPr>
              <w:widowControl/>
              <w:spacing w:line="360" w:lineRule="auto"/>
              <w:jc w:val="center"/>
              <w:rPr>
                <w:kern w:val="0"/>
                <w:sz w:val="24"/>
              </w:rPr>
            </w:pPr>
            <w:r w:rsidRPr="00296AFA">
              <w:rPr>
                <w:rFonts w:hint="eastAsia"/>
                <w:kern w:val="0"/>
                <w:sz w:val="24"/>
              </w:rPr>
              <w:t>指标</w:t>
            </w:r>
          </w:p>
          <w:p w:rsidR="00935462" w:rsidRPr="00296AFA" w:rsidRDefault="00935462" w:rsidP="0034568A">
            <w:pPr>
              <w:widowControl/>
              <w:spacing w:line="360" w:lineRule="auto"/>
              <w:jc w:val="center"/>
              <w:rPr>
                <w:kern w:val="0"/>
                <w:sz w:val="24"/>
              </w:rPr>
            </w:pPr>
            <w:r w:rsidRPr="00296AFA">
              <w:rPr>
                <w:rFonts w:hint="eastAsia"/>
                <w:kern w:val="0"/>
                <w:sz w:val="24"/>
              </w:rPr>
              <w:t>类型</w:t>
            </w:r>
          </w:p>
        </w:tc>
        <w:tc>
          <w:tcPr>
            <w:tcW w:w="1701" w:type="dxa"/>
            <w:tcBorders>
              <w:top w:val="single" w:sz="12" w:space="0" w:color="000000"/>
              <w:left w:val="single" w:sz="6" w:space="0" w:color="000000"/>
              <w:bottom w:val="single" w:sz="12" w:space="0" w:color="000000"/>
              <w:right w:val="single" w:sz="6" w:space="0" w:color="000000"/>
            </w:tcBorders>
            <w:vAlign w:val="center"/>
          </w:tcPr>
          <w:p w:rsidR="00935462" w:rsidRPr="00296AFA" w:rsidRDefault="00935462" w:rsidP="0034568A">
            <w:pPr>
              <w:widowControl/>
              <w:spacing w:line="360" w:lineRule="auto"/>
              <w:jc w:val="center"/>
              <w:rPr>
                <w:kern w:val="0"/>
                <w:sz w:val="24"/>
              </w:rPr>
            </w:pPr>
            <w:r w:rsidRPr="00296AFA">
              <w:rPr>
                <w:kern w:val="0"/>
                <w:sz w:val="24"/>
              </w:rPr>
              <w:t>201</w:t>
            </w:r>
            <w:r w:rsidRPr="00296AFA">
              <w:rPr>
                <w:rFonts w:hint="eastAsia"/>
                <w:kern w:val="0"/>
                <w:sz w:val="24"/>
              </w:rPr>
              <w:t>6</w:t>
            </w:r>
            <w:r w:rsidRPr="00296AFA">
              <w:rPr>
                <w:rFonts w:hint="eastAsia"/>
                <w:kern w:val="0"/>
                <w:sz w:val="24"/>
              </w:rPr>
              <w:t>年</w:t>
            </w:r>
          </w:p>
        </w:tc>
        <w:tc>
          <w:tcPr>
            <w:tcW w:w="1417" w:type="dxa"/>
            <w:tcBorders>
              <w:top w:val="single" w:sz="12" w:space="0" w:color="000000"/>
              <w:left w:val="single" w:sz="6" w:space="0" w:color="000000"/>
              <w:bottom w:val="single" w:sz="12" w:space="0" w:color="000000"/>
              <w:right w:val="single" w:sz="4" w:space="0" w:color="auto"/>
            </w:tcBorders>
            <w:vAlign w:val="center"/>
          </w:tcPr>
          <w:p w:rsidR="00935462" w:rsidRPr="00296AFA" w:rsidRDefault="00935462" w:rsidP="0034568A">
            <w:pPr>
              <w:widowControl/>
              <w:spacing w:line="360" w:lineRule="auto"/>
              <w:jc w:val="center"/>
              <w:rPr>
                <w:kern w:val="0"/>
                <w:sz w:val="24"/>
              </w:rPr>
            </w:pPr>
            <w:r w:rsidRPr="00296AFA">
              <w:rPr>
                <w:kern w:val="0"/>
                <w:sz w:val="24"/>
              </w:rPr>
              <w:t>201</w:t>
            </w:r>
            <w:r w:rsidRPr="00296AFA">
              <w:rPr>
                <w:rFonts w:hint="eastAsia"/>
                <w:kern w:val="0"/>
                <w:sz w:val="24"/>
              </w:rPr>
              <w:t>8</w:t>
            </w:r>
            <w:r w:rsidRPr="00296AFA">
              <w:rPr>
                <w:rFonts w:hint="eastAsia"/>
                <w:kern w:val="0"/>
                <w:sz w:val="24"/>
              </w:rPr>
              <w:t>年</w:t>
            </w:r>
          </w:p>
        </w:tc>
        <w:tc>
          <w:tcPr>
            <w:tcW w:w="1594" w:type="dxa"/>
            <w:tcBorders>
              <w:top w:val="single" w:sz="12" w:space="0" w:color="000000"/>
              <w:left w:val="single" w:sz="4" w:space="0" w:color="auto"/>
              <w:bottom w:val="single" w:sz="12" w:space="0" w:color="000000"/>
              <w:right w:val="single" w:sz="6" w:space="0" w:color="000000"/>
            </w:tcBorders>
            <w:vAlign w:val="center"/>
          </w:tcPr>
          <w:p w:rsidR="00935462" w:rsidRPr="00296AFA" w:rsidRDefault="00935462" w:rsidP="0034568A">
            <w:pPr>
              <w:widowControl/>
              <w:spacing w:line="360" w:lineRule="auto"/>
              <w:jc w:val="center"/>
              <w:rPr>
                <w:kern w:val="0"/>
                <w:sz w:val="24"/>
              </w:rPr>
            </w:pPr>
            <w:r w:rsidRPr="00296AFA">
              <w:rPr>
                <w:kern w:val="0"/>
                <w:sz w:val="24"/>
              </w:rPr>
              <w:t>20</w:t>
            </w:r>
            <w:r w:rsidRPr="00296AFA">
              <w:rPr>
                <w:rFonts w:hint="eastAsia"/>
                <w:kern w:val="0"/>
                <w:sz w:val="24"/>
              </w:rPr>
              <w:t>20</w:t>
            </w:r>
            <w:r w:rsidRPr="00296AFA">
              <w:rPr>
                <w:rFonts w:hint="eastAsia"/>
                <w:kern w:val="0"/>
                <w:sz w:val="24"/>
              </w:rPr>
              <w:t>年</w:t>
            </w:r>
          </w:p>
        </w:tc>
        <w:tc>
          <w:tcPr>
            <w:tcW w:w="1537" w:type="dxa"/>
            <w:tcBorders>
              <w:top w:val="single" w:sz="12" w:space="0" w:color="000000"/>
              <w:left w:val="single" w:sz="6" w:space="0" w:color="000000"/>
              <w:bottom w:val="single" w:sz="12" w:space="0" w:color="000000"/>
              <w:right w:val="single" w:sz="12" w:space="0" w:color="000000"/>
            </w:tcBorders>
            <w:vAlign w:val="center"/>
          </w:tcPr>
          <w:p w:rsidR="00935462" w:rsidRPr="00296AFA" w:rsidRDefault="00935462" w:rsidP="0034568A">
            <w:pPr>
              <w:widowControl/>
              <w:spacing w:line="360" w:lineRule="auto"/>
              <w:jc w:val="center"/>
              <w:rPr>
                <w:kern w:val="0"/>
                <w:sz w:val="24"/>
              </w:rPr>
            </w:pPr>
            <w:r w:rsidRPr="00296AFA">
              <w:rPr>
                <w:kern w:val="0"/>
                <w:sz w:val="24"/>
              </w:rPr>
              <w:t>202</w:t>
            </w:r>
            <w:r w:rsidRPr="00296AFA">
              <w:rPr>
                <w:rFonts w:hint="eastAsia"/>
                <w:kern w:val="0"/>
                <w:sz w:val="24"/>
              </w:rPr>
              <w:t>5</w:t>
            </w:r>
            <w:r w:rsidRPr="00296AFA">
              <w:rPr>
                <w:rFonts w:hint="eastAsia"/>
                <w:kern w:val="0"/>
                <w:sz w:val="24"/>
              </w:rPr>
              <w:t>年</w:t>
            </w:r>
          </w:p>
        </w:tc>
      </w:tr>
      <w:tr w:rsidR="00B412F5" w:rsidRPr="00296AFA" w:rsidTr="0034568A">
        <w:tc>
          <w:tcPr>
            <w:tcW w:w="2093" w:type="dxa"/>
            <w:tcBorders>
              <w:top w:val="single" w:sz="6" w:space="0" w:color="000000"/>
              <w:left w:val="single" w:sz="12" w:space="0" w:color="000000"/>
              <w:bottom w:val="single" w:sz="6" w:space="0" w:color="000000"/>
              <w:right w:val="single" w:sz="6" w:space="0" w:color="000000"/>
            </w:tcBorders>
          </w:tcPr>
          <w:p w:rsidR="00935462" w:rsidRPr="00296AFA" w:rsidRDefault="00935462" w:rsidP="0034568A">
            <w:pPr>
              <w:widowControl/>
              <w:spacing w:line="360" w:lineRule="auto"/>
              <w:jc w:val="center"/>
              <w:rPr>
                <w:kern w:val="0"/>
                <w:sz w:val="24"/>
              </w:rPr>
            </w:pPr>
            <w:r w:rsidRPr="00296AFA">
              <w:rPr>
                <w:rFonts w:hint="eastAsia"/>
                <w:kern w:val="0"/>
                <w:sz w:val="24"/>
              </w:rPr>
              <w:t>双语</w:t>
            </w:r>
            <w:proofErr w:type="gramStart"/>
            <w:r w:rsidRPr="00296AFA">
              <w:rPr>
                <w:rFonts w:hint="eastAsia"/>
                <w:kern w:val="0"/>
                <w:sz w:val="24"/>
              </w:rPr>
              <w:t>型教师</w:t>
            </w:r>
            <w:proofErr w:type="gramEnd"/>
          </w:p>
        </w:tc>
        <w:tc>
          <w:tcPr>
            <w:tcW w:w="1701" w:type="dxa"/>
            <w:tcBorders>
              <w:top w:val="single" w:sz="6" w:space="0" w:color="000000"/>
              <w:left w:val="single" w:sz="6" w:space="0" w:color="000000"/>
              <w:bottom w:val="single" w:sz="6" w:space="0" w:color="000000"/>
              <w:right w:val="single" w:sz="6" w:space="0" w:color="000000"/>
            </w:tcBorders>
          </w:tcPr>
          <w:p w:rsidR="00935462" w:rsidRPr="00296AFA" w:rsidRDefault="00935462" w:rsidP="0034568A">
            <w:pPr>
              <w:widowControl/>
              <w:spacing w:line="360" w:lineRule="auto"/>
              <w:jc w:val="center"/>
              <w:rPr>
                <w:kern w:val="0"/>
                <w:sz w:val="24"/>
              </w:rPr>
            </w:pPr>
            <w:r w:rsidRPr="00296AFA">
              <w:rPr>
                <w:rFonts w:hint="eastAsia"/>
                <w:kern w:val="0"/>
                <w:sz w:val="24"/>
              </w:rPr>
              <w:t>38</w:t>
            </w:r>
          </w:p>
        </w:tc>
        <w:tc>
          <w:tcPr>
            <w:tcW w:w="1417" w:type="dxa"/>
            <w:tcBorders>
              <w:top w:val="single" w:sz="6" w:space="0" w:color="000000"/>
              <w:left w:val="single" w:sz="6" w:space="0" w:color="000000"/>
              <w:bottom w:val="single" w:sz="6" w:space="0" w:color="000000"/>
              <w:right w:val="single" w:sz="4" w:space="0" w:color="auto"/>
            </w:tcBorders>
          </w:tcPr>
          <w:p w:rsidR="00935462" w:rsidRPr="00296AFA" w:rsidRDefault="00935462" w:rsidP="0034568A">
            <w:pPr>
              <w:widowControl/>
              <w:spacing w:line="360" w:lineRule="auto"/>
              <w:jc w:val="center"/>
              <w:rPr>
                <w:kern w:val="0"/>
                <w:sz w:val="24"/>
              </w:rPr>
            </w:pPr>
            <w:r w:rsidRPr="00296AFA">
              <w:rPr>
                <w:rFonts w:hint="eastAsia"/>
                <w:kern w:val="0"/>
                <w:sz w:val="24"/>
              </w:rPr>
              <w:t>80</w:t>
            </w:r>
          </w:p>
        </w:tc>
        <w:tc>
          <w:tcPr>
            <w:tcW w:w="1594" w:type="dxa"/>
            <w:tcBorders>
              <w:top w:val="single" w:sz="6" w:space="0" w:color="000000"/>
              <w:left w:val="single" w:sz="4" w:space="0" w:color="auto"/>
              <w:bottom w:val="single" w:sz="6" w:space="0" w:color="000000"/>
              <w:right w:val="single" w:sz="6" w:space="0" w:color="000000"/>
            </w:tcBorders>
          </w:tcPr>
          <w:p w:rsidR="00935462" w:rsidRPr="00296AFA" w:rsidRDefault="00935462" w:rsidP="0034568A">
            <w:pPr>
              <w:widowControl/>
              <w:spacing w:line="360" w:lineRule="auto"/>
              <w:jc w:val="center"/>
              <w:rPr>
                <w:kern w:val="0"/>
                <w:sz w:val="24"/>
              </w:rPr>
            </w:pPr>
            <w:r w:rsidRPr="00296AFA">
              <w:rPr>
                <w:rFonts w:hint="eastAsia"/>
                <w:kern w:val="0"/>
                <w:sz w:val="24"/>
              </w:rPr>
              <w:t>100</w:t>
            </w:r>
          </w:p>
        </w:tc>
        <w:tc>
          <w:tcPr>
            <w:tcW w:w="1537" w:type="dxa"/>
            <w:tcBorders>
              <w:top w:val="single" w:sz="6" w:space="0" w:color="000000"/>
              <w:left w:val="single" w:sz="6" w:space="0" w:color="000000"/>
              <w:bottom w:val="single" w:sz="6" w:space="0" w:color="000000"/>
              <w:right w:val="single" w:sz="12" w:space="0" w:color="000000"/>
            </w:tcBorders>
          </w:tcPr>
          <w:p w:rsidR="00935462" w:rsidRPr="00296AFA" w:rsidRDefault="00935462" w:rsidP="0034568A">
            <w:pPr>
              <w:widowControl/>
              <w:spacing w:line="360" w:lineRule="auto"/>
              <w:jc w:val="center"/>
              <w:rPr>
                <w:kern w:val="0"/>
                <w:sz w:val="24"/>
              </w:rPr>
            </w:pPr>
            <w:r w:rsidRPr="00296AFA">
              <w:rPr>
                <w:rFonts w:hint="eastAsia"/>
                <w:kern w:val="0"/>
                <w:sz w:val="24"/>
              </w:rPr>
              <w:t>150</w:t>
            </w:r>
          </w:p>
        </w:tc>
      </w:tr>
      <w:tr w:rsidR="00B412F5" w:rsidRPr="00296AFA" w:rsidTr="0034568A">
        <w:tc>
          <w:tcPr>
            <w:tcW w:w="2093" w:type="dxa"/>
            <w:tcBorders>
              <w:top w:val="single" w:sz="6" w:space="0" w:color="000000"/>
              <w:left w:val="single" w:sz="12" w:space="0" w:color="000000"/>
              <w:bottom w:val="single" w:sz="6" w:space="0" w:color="000000"/>
              <w:right w:val="single" w:sz="6" w:space="0" w:color="000000"/>
            </w:tcBorders>
          </w:tcPr>
          <w:p w:rsidR="00935462" w:rsidRPr="00296AFA" w:rsidRDefault="00935462" w:rsidP="0034568A">
            <w:pPr>
              <w:widowControl/>
              <w:spacing w:line="360" w:lineRule="auto"/>
              <w:jc w:val="center"/>
              <w:rPr>
                <w:kern w:val="0"/>
                <w:sz w:val="24"/>
              </w:rPr>
            </w:pPr>
            <w:r w:rsidRPr="00296AFA">
              <w:rPr>
                <w:rFonts w:hint="eastAsia"/>
                <w:kern w:val="0"/>
                <w:sz w:val="24"/>
              </w:rPr>
              <w:t>双师</w:t>
            </w:r>
            <w:proofErr w:type="gramStart"/>
            <w:r w:rsidRPr="00296AFA">
              <w:rPr>
                <w:rFonts w:hint="eastAsia"/>
                <w:kern w:val="0"/>
                <w:sz w:val="24"/>
              </w:rPr>
              <w:t>型教师</w:t>
            </w:r>
            <w:proofErr w:type="gramEnd"/>
          </w:p>
        </w:tc>
        <w:tc>
          <w:tcPr>
            <w:tcW w:w="1701" w:type="dxa"/>
            <w:tcBorders>
              <w:top w:val="single" w:sz="6" w:space="0" w:color="000000"/>
              <w:left w:val="single" w:sz="6" w:space="0" w:color="000000"/>
              <w:bottom w:val="single" w:sz="6" w:space="0" w:color="000000"/>
              <w:right w:val="single" w:sz="6" w:space="0" w:color="000000"/>
            </w:tcBorders>
          </w:tcPr>
          <w:p w:rsidR="00935462" w:rsidRPr="00296AFA" w:rsidRDefault="00935462" w:rsidP="0034568A">
            <w:pPr>
              <w:widowControl/>
              <w:spacing w:line="360" w:lineRule="auto"/>
              <w:jc w:val="center"/>
              <w:rPr>
                <w:kern w:val="0"/>
                <w:sz w:val="24"/>
              </w:rPr>
            </w:pPr>
            <w:r w:rsidRPr="00296AFA">
              <w:rPr>
                <w:rFonts w:hint="eastAsia"/>
                <w:kern w:val="0"/>
                <w:sz w:val="24"/>
              </w:rPr>
              <w:t>20</w:t>
            </w:r>
          </w:p>
        </w:tc>
        <w:tc>
          <w:tcPr>
            <w:tcW w:w="1417" w:type="dxa"/>
            <w:tcBorders>
              <w:top w:val="single" w:sz="6" w:space="0" w:color="000000"/>
              <w:left w:val="single" w:sz="6" w:space="0" w:color="000000"/>
              <w:bottom w:val="single" w:sz="6" w:space="0" w:color="000000"/>
              <w:right w:val="single" w:sz="4" w:space="0" w:color="auto"/>
            </w:tcBorders>
          </w:tcPr>
          <w:p w:rsidR="00935462" w:rsidRPr="00296AFA" w:rsidRDefault="00935462" w:rsidP="0034568A">
            <w:pPr>
              <w:widowControl/>
              <w:spacing w:line="360" w:lineRule="auto"/>
              <w:jc w:val="center"/>
              <w:rPr>
                <w:kern w:val="0"/>
                <w:sz w:val="24"/>
              </w:rPr>
            </w:pPr>
            <w:r w:rsidRPr="00296AFA">
              <w:rPr>
                <w:rFonts w:hint="eastAsia"/>
                <w:kern w:val="0"/>
                <w:sz w:val="24"/>
              </w:rPr>
              <w:t>40</w:t>
            </w:r>
          </w:p>
        </w:tc>
        <w:tc>
          <w:tcPr>
            <w:tcW w:w="1594" w:type="dxa"/>
            <w:tcBorders>
              <w:top w:val="single" w:sz="6" w:space="0" w:color="000000"/>
              <w:left w:val="single" w:sz="4" w:space="0" w:color="auto"/>
              <w:bottom w:val="single" w:sz="6" w:space="0" w:color="000000"/>
              <w:right w:val="single" w:sz="6" w:space="0" w:color="000000"/>
            </w:tcBorders>
          </w:tcPr>
          <w:p w:rsidR="00935462" w:rsidRPr="00296AFA" w:rsidRDefault="00935462" w:rsidP="0034568A">
            <w:pPr>
              <w:widowControl/>
              <w:spacing w:line="360" w:lineRule="auto"/>
              <w:jc w:val="center"/>
              <w:rPr>
                <w:kern w:val="0"/>
                <w:sz w:val="24"/>
              </w:rPr>
            </w:pPr>
            <w:r w:rsidRPr="00296AFA">
              <w:rPr>
                <w:rFonts w:hint="eastAsia"/>
                <w:kern w:val="0"/>
                <w:sz w:val="24"/>
              </w:rPr>
              <w:t>60</w:t>
            </w:r>
          </w:p>
        </w:tc>
        <w:tc>
          <w:tcPr>
            <w:tcW w:w="1537" w:type="dxa"/>
            <w:tcBorders>
              <w:top w:val="single" w:sz="6" w:space="0" w:color="000000"/>
              <w:left w:val="single" w:sz="6" w:space="0" w:color="000000"/>
              <w:bottom w:val="single" w:sz="6" w:space="0" w:color="000000"/>
              <w:right w:val="single" w:sz="12" w:space="0" w:color="000000"/>
            </w:tcBorders>
          </w:tcPr>
          <w:p w:rsidR="00935462" w:rsidRPr="00296AFA" w:rsidRDefault="00935462" w:rsidP="0034568A">
            <w:pPr>
              <w:widowControl/>
              <w:spacing w:line="360" w:lineRule="auto"/>
              <w:jc w:val="center"/>
              <w:rPr>
                <w:kern w:val="0"/>
                <w:sz w:val="24"/>
              </w:rPr>
            </w:pPr>
            <w:r w:rsidRPr="00296AFA">
              <w:rPr>
                <w:rFonts w:hint="eastAsia"/>
                <w:kern w:val="0"/>
                <w:sz w:val="24"/>
              </w:rPr>
              <w:t>100</w:t>
            </w:r>
          </w:p>
        </w:tc>
      </w:tr>
      <w:tr w:rsidR="00B412F5" w:rsidRPr="00296AFA" w:rsidTr="0034568A">
        <w:tc>
          <w:tcPr>
            <w:tcW w:w="2093" w:type="dxa"/>
            <w:tcBorders>
              <w:top w:val="single" w:sz="6" w:space="0" w:color="000000"/>
              <w:left w:val="single" w:sz="12" w:space="0" w:color="000000"/>
              <w:bottom w:val="single" w:sz="6" w:space="0" w:color="000000"/>
              <w:right w:val="single" w:sz="6" w:space="0" w:color="000000"/>
            </w:tcBorders>
          </w:tcPr>
          <w:p w:rsidR="00935462" w:rsidRPr="00296AFA" w:rsidRDefault="00935462" w:rsidP="0034568A">
            <w:pPr>
              <w:widowControl/>
              <w:spacing w:line="360" w:lineRule="auto"/>
              <w:jc w:val="center"/>
              <w:rPr>
                <w:kern w:val="0"/>
                <w:sz w:val="24"/>
              </w:rPr>
            </w:pPr>
            <w:r w:rsidRPr="00296AFA">
              <w:rPr>
                <w:rFonts w:hint="eastAsia"/>
                <w:kern w:val="0"/>
                <w:sz w:val="24"/>
              </w:rPr>
              <w:t>研究型教师</w:t>
            </w:r>
          </w:p>
        </w:tc>
        <w:tc>
          <w:tcPr>
            <w:tcW w:w="1701" w:type="dxa"/>
            <w:tcBorders>
              <w:top w:val="single" w:sz="6" w:space="0" w:color="000000"/>
              <w:left w:val="single" w:sz="6" w:space="0" w:color="000000"/>
              <w:bottom w:val="single" w:sz="6" w:space="0" w:color="000000"/>
              <w:right w:val="single" w:sz="6" w:space="0" w:color="000000"/>
            </w:tcBorders>
          </w:tcPr>
          <w:p w:rsidR="00935462" w:rsidRPr="00296AFA" w:rsidRDefault="00935462" w:rsidP="0034568A">
            <w:pPr>
              <w:widowControl/>
              <w:spacing w:line="360" w:lineRule="auto"/>
              <w:jc w:val="center"/>
              <w:rPr>
                <w:kern w:val="0"/>
                <w:sz w:val="24"/>
              </w:rPr>
            </w:pPr>
            <w:r w:rsidRPr="00296AFA">
              <w:rPr>
                <w:rFonts w:hint="eastAsia"/>
                <w:kern w:val="0"/>
                <w:sz w:val="24"/>
              </w:rPr>
              <w:t>0</w:t>
            </w:r>
          </w:p>
        </w:tc>
        <w:tc>
          <w:tcPr>
            <w:tcW w:w="1417" w:type="dxa"/>
            <w:tcBorders>
              <w:top w:val="single" w:sz="6" w:space="0" w:color="000000"/>
              <w:left w:val="single" w:sz="6" w:space="0" w:color="000000"/>
              <w:bottom w:val="single" w:sz="6" w:space="0" w:color="000000"/>
              <w:right w:val="single" w:sz="4" w:space="0" w:color="auto"/>
            </w:tcBorders>
          </w:tcPr>
          <w:p w:rsidR="00935462" w:rsidRPr="00296AFA" w:rsidRDefault="00935462" w:rsidP="0034568A">
            <w:pPr>
              <w:widowControl/>
              <w:spacing w:line="360" w:lineRule="auto"/>
              <w:jc w:val="center"/>
              <w:rPr>
                <w:kern w:val="0"/>
                <w:sz w:val="24"/>
              </w:rPr>
            </w:pPr>
            <w:r w:rsidRPr="00296AFA">
              <w:rPr>
                <w:rFonts w:hint="eastAsia"/>
                <w:kern w:val="0"/>
                <w:sz w:val="24"/>
              </w:rPr>
              <w:t>2</w:t>
            </w:r>
          </w:p>
        </w:tc>
        <w:tc>
          <w:tcPr>
            <w:tcW w:w="1594" w:type="dxa"/>
            <w:tcBorders>
              <w:top w:val="single" w:sz="6" w:space="0" w:color="000000"/>
              <w:left w:val="single" w:sz="4" w:space="0" w:color="auto"/>
              <w:bottom w:val="single" w:sz="6" w:space="0" w:color="000000"/>
              <w:right w:val="single" w:sz="6" w:space="0" w:color="000000"/>
            </w:tcBorders>
          </w:tcPr>
          <w:p w:rsidR="00935462" w:rsidRPr="00296AFA" w:rsidRDefault="00935462" w:rsidP="0034568A">
            <w:pPr>
              <w:widowControl/>
              <w:spacing w:line="360" w:lineRule="auto"/>
              <w:jc w:val="center"/>
              <w:rPr>
                <w:kern w:val="0"/>
                <w:sz w:val="24"/>
              </w:rPr>
            </w:pPr>
            <w:r w:rsidRPr="00296AFA">
              <w:rPr>
                <w:rFonts w:hint="eastAsia"/>
                <w:kern w:val="0"/>
                <w:sz w:val="24"/>
              </w:rPr>
              <w:t>5</w:t>
            </w:r>
          </w:p>
        </w:tc>
        <w:tc>
          <w:tcPr>
            <w:tcW w:w="1537" w:type="dxa"/>
            <w:tcBorders>
              <w:top w:val="single" w:sz="6" w:space="0" w:color="000000"/>
              <w:left w:val="single" w:sz="6" w:space="0" w:color="000000"/>
              <w:bottom w:val="single" w:sz="6" w:space="0" w:color="000000"/>
              <w:right w:val="single" w:sz="12" w:space="0" w:color="000000"/>
            </w:tcBorders>
          </w:tcPr>
          <w:p w:rsidR="00935462" w:rsidRPr="00296AFA" w:rsidRDefault="00935462" w:rsidP="0034568A">
            <w:pPr>
              <w:widowControl/>
              <w:spacing w:line="360" w:lineRule="auto"/>
              <w:jc w:val="center"/>
              <w:rPr>
                <w:kern w:val="0"/>
                <w:sz w:val="24"/>
              </w:rPr>
            </w:pPr>
            <w:r w:rsidRPr="00296AFA">
              <w:rPr>
                <w:rFonts w:hint="eastAsia"/>
                <w:kern w:val="0"/>
                <w:sz w:val="24"/>
              </w:rPr>
              <w:t>10</w:t>
            </w:r>
          </w:p>
        </w:tc>
      </w:tr>
      <w:tr w:rsidR="00B412F5" w:rsidRPr="00296AFA" w:rsidTr="0034568A">
        <w:tc>
          <w:tcPr>
            <w:tcW w:w="2093" w:type="dxa"/>
            <w:tcBorders>
              <w:top w:val="single" w:sz="6" w:space="0" w:color="000000"/>
              <w:left w:val="single" w:sz="12" w:space="0" w:color="000000"/>
              <w:bottom w:val="single" w:sz="6" w:space="0" w:color="000000"/>
              <w:right w:val="single" w:sz="6" w:space="0" w:color="000000"/>
            </w:tcBorders>
          </w:tcPr>
          <w:p w:rsidR="00935462" w:rsidRPr="00296AFA" w:rsidRDefault="00935462" w:rsidP="0034568A">
            <w:pPr>
              <w:widowControl/>
              <w:spacing w:line="360" w:lineRule="auto"/>
              <w:jc w:val="center"/>
              <w:rPr>
                <w:kern w:val="0"/>
                <w:sz w:val="24"/>
              </w:rPr>
            </w:pPr>
            <w:r w:rsidRPr="00296AFA">
              <w:rPr>
                <w:rFonts w:hint="eastAsia"/>
                <w:kern w:val="0"/>
                <w:sz w:val="24"/>
              </w:rPr>
              <w:t>第二课堂教师</w:t>
            </w:r>
          </w:p>
        </w:tc>
        <w:tc>
          <w:tcPr>
            <w:tcW w:w="1701" w:type="dxa"/>
            <w:tcBorders>
              <w:top w:val="single" w:sz="6" w:space="0" w:color="000000"/>
              <w:left w:val="single" w:sz="6" w:space="0" w:color="000000"/>
              <w:bottom w:val="single" w:sz="6" w:space="0" w:color="000000"/>
              <w:right w:val="single" w:sz="6" w:space="0" w:color="000000"/>
            </w:tcBorders>
          </w:tcPr>
          <w:p w:rsidR="00935462" w:rsidRPr="00296AFA" w:rsidRDefault="00935462" w:rsidP="0034568A">
            <w:pPr>
              <w:widowControl/>
              <w:spacing w:line="360" w:lineRule="auto"/>
              <w:jc w:val="center"/>
              <w:rPr>
                <w:kern w:val="0"/>
                <w:sz w:val="24"/>
              </w:rPr>
            </w:pPr>
            <w:r w:rsidRPr="00296AFA">
              <w:rPr>
                <w:rFonts w:hint="eastAsia"/>
                <w:kern w:val="0"/>
                <w:sz w:val="24"/>
              </w:rPr>
              <w:t>0</w:t>
            </w:r>
          </w:p>
        </w:tc>
        <w:tc>
          <w:tcPr>
            <w:tcW w:w="1417" w:type="dxa"/>
            <w:tcBorders>
              <w:top w:val="single" w:sz="6" w:space="0" w:color="000000"/>
              <w:left w:val="single" w:sz="6" w:space="0" w:color="000000"/>
              <w:bottom w:val="single" w:sz="6" w:space="0" w:color="000000"/>
              <w:right w:val="single" w:sz="4" w:space="0" w:color="auto"/>
            </w:tcBorders>
          </w:tcPr>
          <w:p w:rsidR="00935462" w:rsidRPr="00296AFA" w:rsidRDefault="00935462" w:rsidP="0034568A">
            <w:pPr>
              <w:widowControl/>
              <w:spacing w:line="360" w:lineRule="auto"/>
              <w:jc w:val="center"/>
              <w:rPr>
                <w:kern w:val="0"/>
                <w:sz w:val="24"/>
              </w:rPr>
            </w:pPr>
            <w:r w:rsidRPr="00296AFA">
              <w:rPr>
                <w:rFonts w:hint="eastAsia"/>
                <w:kern w:val="0"/>
                <w:sz w:val="24"/>
              </w:rPr>
              <w:t>2</w:t>
            </w:r>
          </w:p>
        </w:tc>
        <w:tc>
          <w:tcPr>
            <w:tcW w:w="1594" w:type="dxa"/>
            <w:tcBorders>
              <w:top w:val="single" w:sz="6" w:space="0" w:color="000000"/>
              <w:left w:val="single" w:sz="4" w:space="0" w:color="auto"/>
              <w:bottom w:val="single" w:sz="6" w:space="0" w:color="000000"/>
              <w:right w:val="single" w:sz="6" w:space="0" w:color="000000"/>
            </w:tcBorders>
          </w:tcPr>
          <w:p w:rsidR="00935462" w:rsidRPr="00296AFA" w:rsidRDefault="00935462" w:rsidP="0034568A">
            <w:pPr>
              <w:widowControl/>
              <w:spacing w:line="360" w:lineRule="auto"/>
              <w:jc w:val="center"/>
              <w:rPr>
                <w:kern w:val="0"/>
                <w:sz w:val="24"/>
              </w:rPr>
            </w:pPr>
            <w:r w:rsidRPr="00296AFA">
              <w:rPr>
                <w:rFonts w:hint="eastAsia"/>
                <w:kern w:val="0"/>
                <w:sz w:val="24"/>
              </w:rPr>
              <w:t>5</w:t>
            </w:r>
          </w:p>
        </w:tc>
        <w:tc>
          <w:tcPr>
            <w:tcW w:w="1537" w:type="dxa"/>
            <w:tcBorders>
              <w:top w:val="single" w:sz="6" w:space="0" w:color="000000"/>
              <w:left w:val="single" w:sz="6" w:space="0" w:color="000000"/>
              <w:bottom w:val="single" w:sz="6" w:space="0" w:color="000000"/>
              <w:right w:val="single" w:sz="12" w:space="0" w:color="000000"/>
            </w:tcBorders>
          </w:tcPr>
          <w:p w:rsidR="00935462" w:rsidRPr="00296AFA" w:rsidRDefault="00935462" w:rsidP="0034568A">
            <w:pPr>
              <w:widowControl/>
              <w:spacing w:line="360" w:lineRule="auto"/>
              <w:jc w:val="center"/>
              <w:rPr>
                <w:kern w:val="0"/>
                <w:sz w:val="24"/>
              </w:rPr>
            </w:pPr>
            <w:r w:rsidRPr="00296AFA">
              <w:rPr>
                <w:rFonts w:hint="eastAsia"/>
                <w:kern w:val="0"/>
                <w:sz w:val="24"/>
              </w:rPr>
              <w:t>15</w:t>
            </w:r>
          </w:p>
        </w:tc>
      </w:tr>
    </w:tbl>
    <w:p w:rsidR="007750F3" w:rsidRPr="00296AFA" w:rsidRDefault="007750F3" w:rsidP="002E6A6B">
      <w:pPr>
        <w:spacing w:line="360" w:lineRule="auto"/>
        <w:ind w:firstLineChars="200" w:firstLine="422"/>
        <w:jc w:val="center"/>
        <w:outlineLvl w:val="0"/>
        <w:rPr>
          <w:rFonts w:ascii="楷体_GB2312" w:eastAsia="楷体_GB2312" w:hAnsi="黑体"/>
          <w:b/>
          <w:kern w:val="0"/>
          <w:szCs w:val="21"/>
        </w:rPr>
      </w:pPr>
      <w:bookmarkStart w:id="47" w:name="_Toc454268069"/>
      <w:r w:rsidRPr="00296AFA">
        <w:rPr>
          <w:rFonts w:ascii="楷体_GB2312" w:eastAsia="楷体_GB2312" w:hAnsi="黑体" w:hint="eastAsia"/>
          <w:b/>
          <w:kern w:val="0"/>
          <w:szCs w:val="21"/>
        </w:rPr>
        <w:lastRenderedPageBreak/>
        <w:t>【表</w:t>
      </w:r>
      <w:r w:rsidRPr="00296AFA">
        <w:rPr>
          <w:rFonts w:ascii="楷体_GB2312" w:eastAsia="楷体_GB2312" w:hAnsi="黑体"/>
          <w:b/>
          <w:kern w:val="0"/>
          <w:szCs w:val="21"/>
        </w:rPr>
        <w:t>3-4</w:t>
      </w:r>
      <w:r w:rsidRPr="00296AFA">
        <w:rPr>
          <w:rFonts w:ascii="楷体_GB2312" w:eastAsia="楷体_GB2312" w:hAnsi="黑体" w:hint="eastAsia"/>
          <w:b/>
          <w:kern w:val="0"/>
          <w:szCs w:val="21"/>
        </w:rPr>
        <w:t>】教职员工比例数据预期指标</w:t>
      </w:r>
      <w:bookmarkEnd w:id="47"/>
    </w:p>
    <w:tbl>
      <w:tblPr>
        <w:tblW w:w="0" w:type="auto"/>
        <w:tblInd w:w="-8" w:type="dxa"/>
        <w:tblCellMar>
          <w:left w:w="10" w:type="dxa"/>
          <w:right w:w="10" w:type="dxa"/>
        </w:tblCellMar>
        <w:tblLook w:val="0000" w:firstRow="0" w:lastRow="0" w:firstColumn="0" w:lastColumn="0" w:noHBand="0" w:noVBand="0"/>
      </w:tblPr>
      <w:tblGrid>
        <w:gridCol w:w="2093"/>
        <w:gridCol w:w="1701"/>
        <w:gridCol w:w="1417"/>
        <w:gridCol w:w="1594"/>
        <w:gridCol w:w="1537"/>
      </w:tblGrid>
      <w:tr w:rsidR="00B412F5" w:rsidRPr="00296AFA" w:rsidTr="007750F3">
        <w:trPr>
          <w:trHeight w:val="751"/>
        </w:trPr>
        <w:tc>
          <w:tcPr>
            <w:tcW w:w="2093" w:type="dxa"/>
            <w:tcBorders>
              <w:top w:val="single" w:sz="12" w:space="0" w:color="000000"/>
              <w:left w:val="single" w:sz="12" w:space="0" w:color="000000"/>
              <w:bottom w:val="single" w:sz="12" w:space="0" w:color="000000"/>
              <w:right w:val="single" w:sz="6" w:space="0" w:color="000000"/>
            </w:tcBorders>
            <w:shd w:val="clear" w:color="auto" w:fill="auto"/>
            <w:tcMar>
              <w:left w:w="108" w:type="dxa"/>
              <w:right w:w="108" w:type="dxa"/>
            </w:tcMar>
          </w:tcPr>
          <w:p w:rsidR="007750F3" w:rsidRPr="00296AFA" w:rsidRDefault="007750F3" w:rsidP="007750F3">
            <w:pPr>
              <w:shd w:val="clear" w:color="000000" w:fill="auto"/>
              <w:spacing w:line="360" w:lineRule="auto"/>
              <w:jc w:val="center"/>
              <w:rPr>
                <w:sz w:val="24"/>
              </w:rPr>
            </w:pPr>
            <w:r w:rsidRPr="00296AFA">
              <w:rPr>
                <w:rFonts w:ascii="黑体" w:eastAsia="黑体" w:hAnsi="黑体" w:cs="黑体" w:hint="eastAsia"/>
                <w:sz w:val="24"/>
              </w:rPr>
              <w:t>指标</w:t>
            </w:r>
          </w:p>
          <w:p w:rsidR="007750F3" w:rsidRPr="00296AFA" w:rsidRDefault="007750F3" w:rsidP="007750F3">
            <w:pPr>
              <w:shd w:val="clear" w:color="000000" w:fill="auto"/>
              <w:spacing w:line="360" w:lineRule="auto"/>
              <w:jc w:val="center"/>
            </w:pPr>
            <w:r w:rsidRPr="00296AFA">
              <w:rPr>
                <w:rFonts w:ascii="黑体" w:eastAsia="黑体" w:hAnsi="黑体" w:cs="黑体" w:hint="eastAsia"/>
                <w:sz w:val="24"/>
              </w:rPr>
              <w:t>类型</w:t>
            </w:r>
          </w:p>
        </w:tc>
        <w:tc>
          <w:tcPr>
            <w:tcW w:w="1701" w:type="dxa"/>
            <w:tcBorders>
              <w:top w:val="single" w:sz="12" w:space="0" w:color="000000"/>
              <w:left w:val="single" w:sz="6" w:space="0" w:color="000000"/>
              <w:bottom w:val="single" w:sz="12" w:space="0" w:color="000000"/>
              <w:right w:val="single" w:sz="6" w:space="0" w:color="000000"/>
            </w:tcBorders>
            <w:shd w:val="clear" w:color="auto" w:fill="auto"/>
            <w:tcMar>
              <w:left w:w="108" w:type="dxa"/>
              <w:right w:w="108" w:type="dxa"/>
            </w:tcMar>
            <w:vAlign w:val="center"/>
          </w:tcPr>
          <w:p w:rsidR="007750F3" w:rsidRPr="00296AFA" w:rsidRDefault="007750F3" w:rsidP="007750F3">
            <w:pPr>
              <w:shd w:val="clear" w:color="000000" w:fill="auto"/>
              <w:spacing w:line="360" w:lineRule="auto"/>
              <w:jc w:val="center"/>
            </w:pPr>
            <w:r w:rsidRPr="00296AFA">
              <w:rPr>
                <w:sz w:val="24"/>
              </w:rPr>
              <w:t>2016</w:t>
            </w:r>
            <w:r w:rsidRPr="00296AFA">
              <w:rPr>
                <w:rFonts w:ascii="黑体" w:eastAsia="黑体" w:hAnsi="黑体" w:cs="黑体" w:hint="eastAsia"/>
                <w:sz w:val="24"/>
              </w:rPr>
              <w:t>年</w:t>
            </w:r>
          </w:p>
        </w:tc>
        <w:tc>
          <w:tcPr>
            <w:tcW w:w="1417" w:type="dxa"/>
            <w:tcBorders>
              <w:top w:val="single" w:sz="12" w:space="0" w:color="000000"/>
              <w:left w:val="single" w:sz="6" w:space="0" w:color="000000"/>
              <w:bottom w:val="single" w:sz="12" w:space="0" w:color="000000"/>
              <w:right w:val="single" w:sz="4" w:space="0" w:color="000000"/>
            </w:tcBorders>
            <w:shd w:val="clear" w:color="auto" w:fill="auto"/>
            <w:tcMar>
              <w:left w:w="108" w:type="dxa"/>
              <w:right w:w="108" w:type="dxa"/>
            </w:tcMar>
            <w:vAlign w:val="center"/>
          </w:tcPr>
          <w:p w:rsidR="007750F3" w:rsidRPr="00296AFA" w:rsidRDefault="007750F3" w:rsidP="007750F3">
            <w:pPr>
              <w:shd w:val="clear" w:color="000000" w:fill="auto"/>
              <w:spacing w:line="360" w:lineRule="auto"/>
              <w:jc w:val="center"/>
            </w:pPr>
            <w:r w:rsidRPr="00296AFA">
              <w:rPr>
                <w:sz w:val="24"/>
              </w:rPr>
              <w:t>2018</w:t>
            </w:r>
            <w:r w:rsidRPr="00296AFA">
              <w:rPr>
                <w:rFonts w:ascii="黑体" w:eastAsia="黑体" w:hAnsi="黑体" w:cs="黑体" w:hint="eastAsia"/>
                <w:sz w:val="24"/>
              </w:rPr>
              <w:t>年</w:t>
            </w:r>
          </w:p>
        </w:tc>
        <w:tc>
          <w:tcPr>
            <w:tcW w:w="1594" w:type="dxa"/>
            <w:tcBorders>
              <w:top w:val="single" w:sz="12" w:space="0" w:color="000000"/>
              <w:left w:val="single" w:sz="4" w:space="0" w:color="000000"/>
              <w:bottom w:val="single" w:sz="12" w:space="0" w:color="000000"/>
              <w:right w:val="single" w:sz="6" w:space="0" w:color="000000"/>
            </w:tcBorders>
            <w:shd w:val="clear" w:color="auto" w:fill="auto"/>
            <w:tcMar>
              <w:left w:w="108" w:type="dxa"/>
              <w:right w:w="108" w:type="dxa"/>
            </w:tcMar>
            <w:vAlign w:val="center"/>
          </w:tcPr>
          <w:p w:rsidR="007750F3" w:rsidRPr="00296AFA" w:rsidRDefault="007750F3" w:rsidP="007750F3">
            <w:pPr>
              <w:shd w:val="clear" w:color="000000" w:fill="auto"/>
              <w:spacing w:line="360" w:lineRule="auto"/>
              <w:jc w:val="center"/>
            </w:pPr>
            <w:r w:rsidRPr="00296AFA">
              <w:rPr>
                <w:sz w:val="24"/>
              </w:rPr>
              <w:t>2020</w:t>
            </w:r>
            <w:r w:rsidRPr="00296AFA">
              <w:rPr>
                <w:rFonts w:ascii="黑体" w:eastAsia="黑体" w:hAnsi="黑体" w:cs="黑体" w:hint="eastAsia"/>
                <w:sz w:val="24"/>
              </w:rPr>
              <w:t>年</w:t>
            </w:r>
          </w:p>
        </w:tc>
        <w:tc>
          <w:tcPr>
            <w:tcW w:w="1537" w:type="dxa"/>
            <w:tcBorders>
              <w:top w:val="single" w:sz="12" w:space="0" w:color="000000"/>
              <w:left w:val="single" w:sz="6" w:space="0" w:color="000000"/>
              <w:bottom w:val="single" w:sz="12" w:space="0" w:color="000000"/>
              <w:right w:val="single" w:sz="12" w:space="0" w:color="000000"/>
            </w:tcBorders>
            <w:shd w:val="clear" w:color="auto" w:fill="auto"/>
            <w:tcMar>
              <w:left w:w="108" w:type="dxa"/>
              <w:right w:w="108" w:type="dxa"/>
            </w:tcMar>
            <w:vAlign w:val="center"/>
          </w:tcPr>
          <w:p w:rsidR="007750F3" w:rsidRPr="00296AFA" w:rsidRDefault="007750F3" w:rsidP="007750F3">
            <w:pPr>
              <w:shd w:val="clear" w:color="000000" w:fill="auto"/>
              <w:spacing w:line="360" w:lineRule="auto"/>
              <w:jc w:val="center"/>
            </w:pPr>
            <w:r w:rsidRPr="00296AFA">
              <w:rPr>
                <w:sz w:val="24"/>
              </w:rPr>
              <w:t>2025</w:t>
            </w:r>
            <w:r w:rsidRPr="00296AFA">
              <w:rPr>
                <w:rFonts w:ascii="黑体" w:eastAsia="黑体" w:hAnsi="黑体" w:cs="黑体" w:hint="eastAsia"/>
                <w:sz w:val="24"/>
              </w:rPr>
              <w:t>年</w:t>
            </w:r>
          </w:p>
        </w:tc>
      </w:tr>
      <w:tr w:rsidR="00B412F5" w:rsidRPr="00296AFA" w:rsidTr="007750F3">
        <w:trPr>
          <w:trHeight w:val="1"/>
        </w:trPr>
        <w:tc>
          <w:tcPr>
            <w:tcW w:w="2093" w:type="dxa"/>
            <w:tcBorders>
              <w:top w:val="single" w:sz="6" w:space="0" w:color="000000"/>
              <w:left w:val="single" w:sz="12" w:space="0" w:color="000000"/>
              <w:bottom w:val="single" w:sz="6" w:space="0" w:color="000000"/>
              <w:right w:val="single" w:sz="6" w:space="0" w:color="000000"/>
            </w:tcBorders>
            <w:shd w:val="clear" w:color="auto" w:fill="auto"/>
            <w:tcMar>
              <w:left w:w="108" w:type="dxa"/>
              <w:right w:w="108" w:type="dxa"/>
            </w:tcMar>
          </w:tcPr>
          <w:p w:rsidR="007750F3" w:rsidRPr="00296AFA" w:rsidRDefault="007750F3" w:rsidP="007750F3">
            <w:pPr>
              <w:shd w:val="clear" w:color="000000" w:fill="auto"/>
              <w:spacing w:line="360" w:lineRule="auto"/>
              <w:jc w:val="center"/>
            </w:pPr>
            <w:r w:rsidRPr="00296AFA">
              <w:rPr>
                <w:rFonts w:ascii="黑体" w:eastAsia="黑体" w:hAnsi="黑体" w:cs="黑体" w:hint="eastAsia"/>
                <w:sz w:val="24"/>
              </w:rPr>
              <w:t>专职专任教师</w:t>
            </w:r>
          </w:p>
        </w:tc>
        <w:tc>
          <w:tcPr>
            <w:tcW w:w="1701" w:type="dxa"/>
            <w:tcBorders>
              <w:top w:val="single" w:sz="12" w:space="0" w:color="000000"/>
              <w:left w:val="single" w:sz="6" w:space="0" w:color="000000"/>
              <w:bottom w:val="single" w:sz="6" w:space="0" w:color="000000"/>
              <w:right w:val="single" w:sz="6" w:space="0" w:color="000000"/>
            </w:tcBorders>
            <w:shd w:val="clear" w:color="auto" w:fill="auto"/>
            <w:tcMar>
              <w:left w:w="108" w:type="dxa"/>
              <w:right w:w="108" w:type="dxa"/>
            </w:tcMar>
          </w:tcPr>
          <w:p w:rsidR="007750F3" w:rsidRPr="00296AFA" w:rsidRDefault="007750F3" w:rsidP="007750F3">
            <w:pPr>
              <w:shd w:val="clear" w:color="000000" w:fill="auto"/>
              <w:spacing w:line="360" w:lineRule="auto"/>
              <w:jc w:val="center"/>
            </w:pPr>
            <w:r w:rsidRPr="00296AFA">
              <w:rPr>
                <w:rFonts w:hint="eastAsia"/>
              </w:rPr>
              <w:t>54.8%</w:t>
            </w:r>
          </w:p>
        </w:tc>
        <w:tc>
          <w:tcPr>
            <w:tcW w:w="1417" w:type="dxa"/>
            <w:tcBorders>
              <w:top w:val="single" w:sz="12" w:space="0" w:color="000000"/>
              <w:left w:val="single" w:sz="6" w:space="0" w:color="000000"/>
              <w:bottom w:val="single" w:sz="6" w:space="0" w:color="000000"/>
              <w:right w:val="single" w:sz="4" w:space="0" w:color="000000"/>
            </w:tcBorders>
            <w:shd w:val="clear" w:color="auto" w:fill="auto"/>
            <w:tcMar>
              <w:left w:w="108" w:type="dxa"/>
              <w:right w:w="108" w:type="dxa"/>
            </w:tcMar>
          </w:tcPr>
          <w:p w:rsidR="007750F3" w:rsidRPr="00296AFA" w:rsidRDefault="007750F3" w:rsidP="007750F3">
            <w:pPr>
              <w:shd w:val="clear" w:color="000000" w:fill="auto"/>
              <w:spacing w:line="360" w:lineRule="auto"/>
              <w:jc w:val="center"/>
            </w:pPr>
            <w:r w:rsidRPr="00296AFA">
              <w:rPr>
                <w:sz w:val="24"/>
              </w:rPr>
              <w:t>7</w:t>
            </w:r>
            <w:r w:rsidRPr="00296AFA">
              <w:rPr>
                <w:rFonts w:hint="eastAsia"/>
                <w:sz w:val="24"/>
              </w:rPr>
              <w:t>0</w:t>
            </w:r>
            <w:r w:rsidRPr="00296AFA">
              <w:rPr>
                <w:sz w:val="24"/>
              </w:rPr>
              <w:t>%</w:t>
            </w:r>
          </w:p>
        </w:tc>
        <w:tc>
          <w:tcPr>
            <w:tcW w:w="1594" w:type="dxa"/>
            <w:tcBorders>
              <w:top w:val="single" w:sz="12" w:space="0" w:color="000000"/>
              <w:left w:val="single" w:sz="4" w:space="0" w:color="000000"/>
              <w:bottom w:val="single" w:sz="6" w:space="0" w:color="000000"/>
              <w:right w:val="single" w:sz="6" w:space="0" w:color="000000"/>
            </w:tcBorders>
            <w:shd w:val="clear" w:color="auto" w:fill="auto"/>
            <w:tcMar>
              <w:left w:w="108" w:type="dxa"/>
              <w:right w:w="108" w:type="dxa"/>
            </w:tcMar>
          </w:tcPr>
          <w:p w:rsidR="007750F3" w:rsidRPr="00296AFA" w:rsidRDefault="007750F3" w:rsidP="007750F3">
            <w:pPr>
              <w:shd w:val="clear" w:color="000000" w:fill="auto"/>
              <w:spacing w:line="360" w:lineRule="auto"/>
              <w:jc w:val="center"/>
            </w:pPr>
            <w:r w:rsidRPr="00296AFA">
              <w:rPr>
                <w:sz w:val="24"/>
              </w:rPr>
              <w:t>7</w:t>
            </w:r>
            <w:r w:rsidRPr="00296AFA">
              <w:rPr>
                <w:rFonts w:hint="eastAsia"/>
                <w:sz w:val="24"/>
              </w:rPr>
              <w:t>5</w:t>
            </w:r>
            <w:r w:rsidRPr="00296AFA">
              <w:rPr>
                <w:sz w:val="24"/>
              </w:rPr>
              <w:t>%</w:t>
            </w:r>
          </w:p>
        </w:tc>
        <w:tc>
          <w:tcPr>
            <w:tcW w:w="1537" w:type="dxa"/>
            <w:tcBorders>
              <w:top w:val="single" w:sz="12" w:space="0" w:color="000000"/>
              <w:left w:val="single" w:sz="6" w:space="0" w:color="000000"/>
              <w:bottom w:val="single" w:sz="6" w:space="0" w:color="000000"/>
              <w:right w:val="single" w:sz="12" w:space="0" w:color="000000"/>
            </w:tcBorders>
            <w:shd w:val="clear" w:color="auto" w:fill="auto"/>
            <w:tcMar>
              <w:left w:w="108" w:type="dxa"/>
              <w:right w:w="108" w:type="dxa"/>
            </w:tcMar>
          </w:tcPr>
          <w:p w:rsidR="007750F3" w:rsidRPr="00296AFA" w:rsidRDefault="007750F3" w:rsidP="007750F3">
            <w:pPr>
              <w:shd w:val="clear" w:color="000000" w:fill="auto"/>
              <w:spacing w:line="360" w:lineRule="auto"/>
              <w:jc w:val="center"/>
            </w:pPr>
            <w:r w:rsidRPr="00296AFA">
              <w:rPr>
                <w:sz w:val="24"/>
              </w:rPr>
              <w:t>7</w:t>
            </w:r>
            <w:r w:rsidRPr="00296AFA">
              <w:rPr>
                <w:rFonts w:hint="eastAsia"/>
                <w:sz w:val="24"/>
              </w:rPr>
              <w:t>5</w:t>
            </w:r>
            <w:r w:rsidRPr="00296AFA">
              <w:rPr>
                <w:sz w:val="24"/>
              </w:rPr>
              <w:t>%</w:t>
            </w:r>
          </w:p>
        </w:tc>
      </w:tr>
      <w:tr w:rsidR="00B412F5" w:rsidRPr="00296AFA" w:rsidTr="007750F3">
        <w:trPr>
          <w:trHeight w:val="1"/>
        </w:trPr>
        <w:tc>
          <w:tcPr>
            <w:tcW w:w="2093" w:type="dxa"/>
            <w:tcBorders>
              <w:top w:val="single" w:sz="6" w:space="0" w:color="000000"/>
              <w:left w:val="single" w:sz="12" w:space="0" w:color="000000"/>
              <w:bottom w:val="single" w:sz="6" w:space="0" w:color="000000"/>
              <w:right w:val="single" w:sz="6" w:space="0" w:color="000000"/>
            </w:tcBorders>
            <w:shd w:val="clear" w:color="auto" w:fill="auto"/>
            <w:tcMar>
              <w:left w:w="108" w:type="dxa"/>
              <w:right w:w="108" w:type="dxa"/>
            </w:tcMar>
          </w:tcPr>
          <w:p w:rsidR="007750F3" w:rsidRPr="00296AFA" w:rsidRDefault="007750F3" w:rsidP="007750F3">
            <w:pPr>
              <w:shd w:val="clear" w:color="000000" w:fill="auto"/>
              <w:spacing w:line="360" w:lineRule="auto"/>
              <w:jc w:val="center"/>
            </w:pPr>
            <w:r w:rsidRPr="00296AFA">
              <w:rPr>
                <w:rFonts w:ascii="黑体" w:eastAsia="黑体" w:hAnsi="黑体" w:cs="黑体" w:hint="eastAsia"/>
                <w:sz w:val="24"/>
              </w:rPr>
              <w:t>管理人员</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7750F3" w:rsidRPr="00296AFA" w:rsidRDefault="007750F3" w:rsidP="007750F3">
            <w:pPr>
              <w:shd w:val="clear" w:color="000000" w:fill="auto"/>
              <w:spacing w:line="360" w:lineRule="auto"/>
              <w:jc w:val="center"/>
            </w:pPr>
            <w:r w:rsidRPr="00296AFA">
              <w:rPr>
                <w:rFonts w:hint="eastAsia"/>
              </w:rPr>
              <w:t>16.4%</w:t>
            </w:r>
          </w:p>
        </w:tc>
        <w:tc>
          <w:tcPr>
            <w:tcW w:w="1417" w:type="dxa"/>
            <w:tcBorders>
              <w:top w:val="single" w:sz="6" w:space="0" w:color="000000"/>
              <w:left w:val="single" w:sz="6" w:space="0" w:color="000000"/>
              <w:bottom w:val="single" w:sz="6" w:space="0" w:color="000000"/>
              <w:right w:val="single" w:sz="4" w:space="0" w:color="000000"/>
            </w:tcBorders>
            <w:shd w:val="clear" w:color="auto" w:fill="auto"/>
            <w:tcMar>
              <w:left w:w="108" w:type="dxa"/>
              <w:right w:w="108" w:type="dxa"/>
            </w:tcMar>
          </w:tcPr>
          <w:p w:rsidR="007750F3" w:rsidRPr="00296AFA" w:rsidRDefault="007750F3" w:rsidP="007750F3">
            <w:pPr>
              <w:shd w:val="clear" w:color="000000" w:fill="auto"/>
              <w:spacing w:line="360" w:lineRule="auto"/>
              <w:jc w:val="center"/>
            </w:pPr>
            <w:r w:rsidRPr="00296AFA">
              <w:rPr>
                <w:sz w:val="24"/>
              </w:rPr>
              <w:t>15%</w:t>
            </w:r>
          </w:p>
        </w:tc>
        <w:tc>
          <w:tcPr>
            <w:tcW w:w="1594" w:type="dxa"/>
            <w:tcBorders>
              <w:top w:val="single" w:sz="6" w:space="0" w:color="000000"/>
              <w:left w:val="single" w:sz="4" w:space="0" w:color="000000"/>
              <w:bottom w:val="single" w:sz="6" w:space="0" w:color="000000"/>
              <w:right w:val="single" w:sz="6" w:space="0" w:color="000000"/>
            </w:tcBorders>
            <w:shd w:val="clear" w:color="auto" w:fill="auto"/>
            <w:tcMar>
              <w:left w:w="108" w:type="dxa"/>
              <w:right w:w="108" w:type="dxa"/>
            </w:tcMar>
          </w:tcPr>
          <w:p w:rsidR="007750F3" w:rsidRPr="00296AFA" w:rsidRDefault="007750F3" w:rsidP="007750F3">
            <w:pPr>
              <w:shd w:val="clear" w:color="000000" w:fill="auto"/>
              <w:spacing w:line="360" w:lineRule="auto"/>
              <w:jc w:val="center"/>
            </w:pPr>
            <w:r w:rsidRPr="00296AFA">
              <w:rPr>
                <w:sz w:val="24"/>
              </w:rPr>
              <w:t>15%</w:t>
            </w:r>
          </w:p>
        </w:tc>
        <w:tc>
          <w:tcPr>
            <w:tcW w:w="1537" w:type="dxa"/>
            <w:tcBorders>
              <w:top w:val="single" w:sz="6" w:space="0" w:color="000000"/>
              <w:left w:val="single" w:sz="6" w:space="0" w:color="000000"/>
              <w:bottom w:val="single" w:sz="6" w:space="0" w:color="000000"/>
              <w:right w:val="single" w:sz="12" w:space="0" w:color="000000"/>
            </w:tcBorders>
            <w:shd w:val="clear" w:color="auto" w:fill="auto"/>
            <w:tcMar>
              <w:left w:w="108" w:type="dxa"/>
              <w:right w:w="108" w:type="dxa"/>
            </w:tcMar>
          </w:tcPr>
          <w:p w:rsidR="007750F3" w:rsidRPr="00296AFA" w:rsidRDefault="007750F3" w:rsidP="007750F3">
            <w:pPr>
              <w:shd w:val="clear" w:color="000000" w:fill="auto"/>
              <w:spacing w:line="360" w:lineRule="auto"/>
              <w:jc w:val="center"/>
            </w:pPr>
            <w:r w:rsidRPr="00296AFA">
              <w:rPr>
                <w:sz w:val="24"/>
              </w:rPr>
              <w:t>15%</w:t>
            </w:r>
          </w:p>
        </w:tc>
      </w:tr>
      <w:tr w:rsidR="00B412F5" w:rsidRPr="00296AFA" w:rsidTr="007750F3">
        <w:trPr>
          <w:trHeight w:val="1"/>
        </w:trPr>
        <w:tc>
          <w:tcPr>
            <w:tcW w:w="2093" w:type="dxa"/>
            <w:tcBorders>
              <w:top w:val="single" w:sz="6" w:space="0" w:color="000000"/>
              <w:left w:val="single" w:sz="12" w:space="0" w:color="000000"/>
              <w:bottom w:val="single" w:sz="6" w:space="0" w:color="000000"/>
              <w:right w:val="single" w:sz="6" w:space="0" w:color="000000"/>
            </w:tcBorders>
            <w:shd w:val="clear" w:color="auto" w:fill="auto"/>
            <w:tcMar>
              <w:left w:w="108" w:type="dxa"/>
              <w:right w:w="108" w:type="dxa"/>
            </w:tcMar>
          </w:tcPr>
          <w:p w:rsidR="007750F3" w:rsidRPr="00296AFA" w:rsidRDefault="007750F3" w:rsidP="007750F3">
            <w:pPr>
              <w:shd w:val="clear" w:color="000000" w:fill="auto"/>
              <w:spacing w:line="360" w:lineRule="auto"/>
              <w:jc w:val="center"/>
            </w:pPr>
            <w:r w:rsidRPr="00296AFA">
              <w:rPr>
                <w:rFonts w:ascii="黑体" w:eastAsia="黑体" w:hAnsi="黑体" w:cs="黑体" w:hint="eastAsia"/>
                <w:sz w:val="24"/>
              </w:rPr>
              <w:t>教辅人员</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7750F3" w:rsidRPr="00296AFA" w:rsidRDefault="007750F3" w:rsidP="007750F3">
            <w:pPr>
              <w:shd w:val="clear" w:color="000000" w:fill="auto"/>
              <w:spacing w:line="360" w:lineRule="auto"/>
              <w:jc w:val="center"/>
            </w:pPr>
            <w:r w:rsidRPr="00296AFA">
              <w:rPr>
                <w:rFonts w:hint="eastAsia"/>
              </w:rPr>
              <w:t>28.8%</w:t>
            </w:r>
          </w:p>
        </w:tc>
        <w:tc>
          <w:tcPr>
            <w:tcW w:w="1417" w:type="dxa"/>
            <w:tcBorders>
              <w:top w:val="single" w:sz="6" w:space="0" w:color="000000"/>
              <w:left w:val="single" w:sz="6" w:space="0" w:color="000000"/>
              <w:bottom w:val="single" w:sz="6" w:space="0" w:color="000000"/>
              <w:right w:val="single" w:sz="4" w:space="0" w:color="000000"/>
            </w:tcBorders>
            <w:shd w:val="clear" w:color="auto" w:fill="auto"/>
            <w:tcMar>
              <w:left w:w="108" w:type="dxa"/>
              <w:right w:w="108" w:type="dxa"/>
            </w:tcMar>
          </w:tcPr>
          <w:p w:rsidR="007750F3" w:rsidRPr="00296AFA" w:rsidRDefault="007750F3" w:rsidP="007750F3">
            <w:pPr>
              <w:shd w:val="clear" w:color="000000" w:fill="auto"/>
              <w:spacing w:line="360" w:lineRule="auto"/>
              <w:jc w:val="center"/>
            </w:pPr>
            <w:r w:rsidRPr="00296AFA">
              <w:rPr>
                <w:sz w:val="24"/>
              </w:rPr>
              <w:t>1</w:t>
            </w:r>
            <w:r w:rsidRPr="00296AFA">
              <w:rPr>
                <w:rFonts w:hint="eastAsia"/>
                <w:sz w:val="24"/>
              </w:rPr>
              <w:t>5</w:t>
            </w:r>
            <w:r w:rsidRPr="00296AFA">
              <w:rPr>
                <w:sz w:val="24"/>
              </w:rPr>
              <w:t>%</w:t>
            </w:r>
          </w:p>
        </w:tc>
        <w:tc>
          <w:tcPr>
            <w:tcW w:w="1594" w:type="dxa"/>
            <w:tcBorders>
              <w:top w:val="single" w:sz="6" w:space="0" w:color="000000"/>
              <w:left w:val="single" w:sz="4" w:space="0" w:color="000000"/>
              <w:bottom w:val="single" w:sz="6" w:space="0" w:color="000000"/>
              <w:right w:val="single" w:sz="6" w:space="0" w:color="000000"/>
            </w:tcBorders>
            <w:shd w:val="clear" w:color="auto" w:fill="auto"/>
            <w:tcMar>
              <w:left w:w="108" w:type="dxa"/>
              <w:right w:w="108" w:type="dxa"/>
            </w:tcMar>
          </w:tcPr>
          <w:p w:rsidR="007750F3" w:rsidRPr="00296AFA" w:rsidRDefault="007750F3" w:rsidP="007750F3">
            <w:pPr>
              <w:shd w:val="clear" w:color="000000" w:fill="auto"/>
              <w:spacing w:line="360" w:lineRule="auto"/>
              <w:jc w:val="center"/>
            </w:pPr>
            <w:r w:rsidRPr="00296AFA">
              <w:rPr>
                <w:sz w:val="24"/>
              </w:rPr>
              <w:t>10%</w:t>
            </w:r>
          </w:p>
        </w:tc>
        <w:tc>
          <w:tcPr>
            <w:tcW w:w="1537" w:type="dxa"/>
            <w:tcBorders>
              <w:top w:val="single" w:sz="6" w:space="0" w:color="000000"/>
              <w:left w:val="single" w:sz="6" w:space="0" w:color="000000"/>
              <w:bottom w:val="single" w:sz="6" w:space="0" w:color="000000"/>
              <w:right w:val="single" w:sz="12" w:space="0" w:color="000000"/>
            </w:tcBorders>
            <w:shd w:val="clear" w:color="auto" w:fill="auto"/>
            <w:tcMar>
              <w:left w:w="108" w:type="dxa"/>
              <w:right w:w="108" w:type="dxa"/>
            </w:tcMar>
          </w:tcPr>
          <w:p w:rsidR="007750F3" w:rsidRPr="00296AFA" w:rsidRDefault="007750F3" w:rsidP="007750F3">
            <w:pPr>
              <w:shd w:val="clear" w:color="000000" w:fill="auto"/>
              <w:spacing w:line="360" w:lineRule="auto"/>
              <w:jc w:val="center"/>
            </w:pPr>
            <w:r w:rsidRPr="00296AFA">
              <w:rPr>
                <w:sz w:val="24"/>
              </w:rPr>
              <w:t>10%</w:t>
            </w:r>
          </w:p>
        </w:tc>
      </w:tr>
    </w:tbl>
    <w:p w:rsidR="0039519C" w:rsidRPr="00296AFA" w:rsidRDefault="0039519C" w:rsidP="00414637">
      <w:pPr>
        <w:spacing w:line="360" w:lineRule="auto"/>
        <w:ind w:firstLineChars="200" w:firstLine="562"/>
        <w:jc w:val="left"/>
        <w:outlineLvl w:val="0"/>
        <w:rPr>
          <w:rFonts w:ascii="黑体" w:eastAsia="黑体" w:hAnsi="黑体"/>
          <w:b/>
          <w:kern w:val="0"/>
          <w:sz w:val="28"/>
          <w:szCs w:val="28"/>
        </w:rPr>
      </w:pPr>
    </w:p>
    <w:p w:rsidR="007A0712" w:rsidRPr="00296AFA" w:rsidRDefault="007A0712" w:rsidP="00414637">
      <w:pPr>
        <w:spacing w:line="360" w:lineRule="auto"/>
        <w:ind w:firstLineChars="200" w:firstLine="562"/>
        <w:jc w:val="left"/>
        <w:outlineLvl w:val="0"/>
        <w:rPr>
          <w:rFonts w:ascii="黑体" w:eastAsia="黑体" w:hAnsi="黑体"/>
          <w:b/>
          <w:kern w:val="0"/>
          <w:sz w:val="28"/>
          <w:szCs w:val="28"/>
        </w:rPr>
      </w:pPr>
      <w:bookmarkStart w:id="48" w:name="_Toc454268070"/>
      <w:r w:rsidRPr="00296AFA">
        <w:rPr>
          <w:rFonts w:ascii="黑体" w:eastAsia="黑体" w:hAnsi="黑体" w:hint="eastAsia"/>
          <w:b/>
          <w:kern w:val="0"/>
          <w:sz w:val="28"/>
          <w:szCs w:val="28"/>
        </w:rPr>
        <w:t>（四）</w:t>
      </w:r>
      <w:r w:rsidR="00160172" w:rsidRPr="00296AFA">
        <w:rPr>
          <w:rFonts w:ascii="黑体" w:eastAsia="黑体" w:hAnsi="黑体" w:hint="eastAsia"/>
          <w:b/>
          <w:kern w:val="0"/>
          <w:sz w:val="28"/>
          <w:szCs w:val="28"/>
        </w:rPr>
        <w:t>科研环境</w:t>
      </w:r>
      <w:r w:rsidR="00194818" w:rsidRPr="00296AFA">
        <w:rPr>
          <w:rFonts w:ascii="黑体" w:eastAsia="黑体" w:hAnsi="黑体" w:hint="eastAsia"/>
          <w:b/>
          <w:kern w:val="0"/>
          <w:sz w:val="28"/>
          <w:szCs w:val="28"/>
        </w:rPr>
        <w:t>优化</w:t>
      </w:r>
      <w:r w:rsidRPr="00296AFA">
        <w:rPr>
          <w:rFonts w:ascii="黑体" w:eastAsia="黑体" w:hAnsi="黑体" w:hint="eastAsia"/>
          <w:b/>
          <w:kern w:val="0"/>
          <w:sz w:val="28"/>
          <w:szCs w:val="28"/>
        </w:rPr>
        <w:t>，</w:t>
      </w:r>
      <w:r w:rsidR="00654839" w:rsidRPr="00296AFA">
        <w:rPr>
          <w:rFonts w:ascii="黑体" w:eastAsia="黑体" w:hAnsi="黑体" w:hint="eastAsia"/>
          <w:b/>
          <w:kern w:val="0"/>
          <w:sz w:val="28"/>
          <w:szCs w:val="28"/>
        </w:rPr>
        <w:t>研究成果有突破</w:t>
      </w:r>
      <w:bookmarkEnd w:id="48"/>
    </w:p>
    <w:p w:rsidR="00810B36" w:rsidRPr="00296AFA" w:rsidRDefault="00810B36" w:rsidP="00437F17">
      <w:pPr>
        <w:adjustRightInd w:val="0"/>
        <w:spacing w:line="460" w:lineRule="exact"/>
        <w:ind w:firstLineChars="200" w:firstLine="480"/>
        <w:rPr>
          <w:sz w:val="24"/>
        </w:rPr>
      </w:pPr>
      <w:r w:rsidRPr="00296AFA">
        <w:rPr>
          <w:rFonts w:hint="eastAsia"/>
          <w:sz w:val="24"/>
        </w:rPr>
        <w:t>学校科研工作依据“多科性应用技术型民办高校”的学校定位，贯彻</w:t>
      </w:r>
      <w:r w:rsidRPr="00296AFA">
        <w:rPr>
          <w:sz w:val="24"/>
        </w:rPr>
        <w:t>特色、创新、协调、开放、共享</w:t>
      </w:r>
      <w:r w:rsidRPr="00296AFA">
        <w:rPr>
          <w:rFonts w:hint="eastAsia"/>
          <w:sz w:val="24"/>
        </w:rPr>
        <w:t>的发展</w:t>
      </w:r>
      <w:r w:rsidRPr="00296AFA">
        <w:rPr>
          <w:sz w:val="24"/>
        </w:rPr>
        <w:t>理念</w:t>
      </w:r>
      <w:r w:rsidRPr="00296AFA">
        <w:rPr>
          <w:rFonts w:hint="eastAsia"/>
          <w:sz w:val="24"/>
        </w:rPr>
        <w:t>，聚焦学科专业建设，融合教育教学，促进内涵发展，凸显特色品牌。重点开展教育教学研究、应用性研究、中外比</w:t>
      </w:r>
      <w:proofErr w:type="gramStart"/>
      <w:r w:rsidRPr="00296AFA">
        <w:rPr>
          <w:rFonts w:hint="eastAsia"/>
          <w:sz w:val="24"/>
        </w:rPr>
        <w:t>较研究</w:t>
      </w:r>
      <w:proofErr w:type="gramEnd"/>
      <w:r w:rsidRPr="00296AFA">
        <w:rPr>
          <w:rFonts w:hint="eastAsia"/>
          <w:sz w:val="24"/>
        </w:rPr>
        <w:t>等。通过科研工作，提升学科专业建设水平，提升天华学院在社会上的影响力。</w:t>
      </w:r>
    </w:p>
    <w:p w:rsidR="00DA7ED7" w:rsidRPr="00296AFA" w:rsidRDefault="004A54CF" w:rsidP="006F2892">
      <w:pPr>
        <w:spacing w:line="440" w:lineRule="exact"/>
        <w:ind w:firstLineChars="196" w:firstLine="470"/>
        <w:rPr>
          <w:sz w:val="24"/>
        </w:rPr>
      </w:pPr>
      <w:r w:rsidRPr="00296AFA">
        <w:rPr>
          <w:rFonts w:hint="eastAsia"/>
          <w:sz w:val="24"/>
        </w:rPr>
        <w:t>在数量上，要</w:t>
      </w:r>
      <w:r w:rsidR="006F2892" w:rsidRPr="00296AFA">
        <w:rPr>
          <w:rFonts w:hint="eastAsia"/>
          <w:sz w:val="24"/>
        </w:rPr>
        <w:t>力争</w:t>
      </w:r>
      <w:r w:rsidRPr="00296AFA">
        <w:rPr>
          <w:rFonts w:hint="eastAsia"/>
          <w:sz w:val="24"/>
        </w:rPr>
        <w:t>纵向课题和横向课题、发表论文、出版</w:t>
      </w:r>
      <w:r w:rsidR="00DA7ED7" w:rsidRPr="00296AFA">
        <w:rPr>
          <w:rFonts w:hint="eastAsia"/>
          <w:sz w:val="24"/>
        </w:rPr>
        <w:t>教材专著等平均每年增长</w:t>
      </w:r>
      <w:r w:rsidR="00DA7ED7" w:rsidRPr="00296AFA">
        <w:rPr>
          <w:rFonts w:hint="eastAsia"/>
          <w:sz w:val="24"/>
        </w:rPr>
        <w:t>20%</w:t>
      </w:r>
      <w:r w:rsidR="00DA7ED7" w:rsidRPr="00296AFA">
        <w:rPr>
          <w:rFonts w:hint="eastAsia"/>
          <w:sz w:val="24"/>
        </w:rPr>
        <w:t>以上，</w:t>
      </w:r>
      <w:r w:rsidRPr="00296AFA">
        <w:rPr>
          <w:rFonts w:hint="eastAsia"/>
          <w:sz w:val="24"/>
        </w:rPr>
        <w:t>层次上进一步提升；</w:t>
      </w:r>
      <w:r w:rsidR="006F2892" w:rsidRPr="00296AFA">
        <w:rPr>
          <w:rFonts w:hint="eastAsia"/>
          <w:sz w:val="24"/>
        </w:rPr>
        <w:t>在上海市教学成果奖、教学名师等方面取得突破性进展。到</w:t>
      </w:r>
      <w:r w:rsidR="006F2892" w:rsidRPr="00296AFA">
        <w:rPr>
          <w:rFonts w:hint="eastAsia"/>
          <w:sz w:val="24"/>
        </w:rPr>
        <w:t>2020</w:t>
      </w:r>
      <w:r w:rsidRPr="00296AFA">
        <w:rPr>
          <w:rFonts w:hint="eastAsia"/>
          <w:sz w:val="24"/>
        </w:rPr>
        <w:t>年，申报获批上海市精品课程、优秀教材</w:t>
      </w:r>
      <w:r w:rsidR="006F2892" w:rsidRPr="00296AFA">
        <w:rPr>
          <w:rFonts w:hint="eastAsia"/>
          <w:sz w:val="24"/>
        </w:rPr>
        <w:t>突破</w:t>
      </w:r>
      <w:r w:rsidR="006F2892" w:rsidRPr="00296AFA">
        <w:rPr>
          <w:rFonts w:hint="eastAsia"/>
          <w:sz w:val="24"/>
        </w:rPr>
        <w:t>10</w:t>
      </w:r>
      <w:r w:rsidR="006F2892" w:rsidRPr="00296AFA">
        <w:rPr>
          <w:rFonts w:hint="eastAsia"/>
          <w:sz w:val="24"/>
        </w:rPr>
        <w:t>项，获批上海市重点教改课程的总数突破</w:t>
      </w:r>
      <w:r w:rsidR="006F2892" w:rsidRPr="00296AFA">
        <w:rPr>
          <w:rFonts w:hint="eastAsia"/>
          <w:sz w:val="24"/>
        </w:rPr>
        <w:t>30</w:t>
      </w:r>
      <w:r w:rsidR="006F2892" w:rsidRPr="00296AFA">
        <w:rPr>
          <w:rFonts w:hint="eastAsia"/>
          <w:sz w:val="24"/>
        </w:rPr>
        <w:t>门；建成</w:t>
      </w:r>
      <w:r w:rsidR="006F2892" w:rsidRPr="00296AFA">
        <w:rPr>
          <w:rFonts w:hint="eastAsia"/>
          <w:sz w:val="24"/>
        </w:rPr>
        <w:t>1-2</w:t>
      </w:r>
      <w:r w:rsidR="006F2892" w:rsidRPr="00296AFA">
        <w:rPr>
          <w:rFonts w:hint="eastAsia"/>
          <w:sz w:val="24"/>
        </w:rPr>
        <w:t>个在全市范围内有影响力的教育发展研究和国际论坛平台。与品</w:t>
      </w:r>
      <w:r w:rsidRPr="00296AFA">
        <w:rPr>
          <w:rFonts w:hint="eastAsia"/>
          <w:sz w:val="24"/>
        </w:rPr>
        <w:t>牌特色专业建设相结合，重点培育和建设一批较高水平的教学科研团队，使</w:t>
      </w:r>
      <w:r w:rsidR="00DA7ED7" w:rsidRPr="00296AFA">
        <w:rPr>
          <w:rFonts w:hint="eastAsia"/>
          <w:sz w:val="24"/>
        </w:rPr>
        <w:t>整体科研水平位于上海市民办高校前列。</w:t>
      </w:r>
    </w:p>
    <w:p w:rsidR="007A0712" w:rsidRPr="00296AFA" w:rsidRDefault="007A0712" w:rsidP="00CE3D8D">
      <w:pPr>
        <w:spacing w:line="360" w:lineRule="auto"/>
        <w:ind w:firstLineChars="200" w:firstLine="562"/>
        <w:jc w:val="left"/>
        <w:outlineLvl w:val="0"/>
        <w:rPr>
          <w:rFonts w:ascii="黑体" w:eastAsia="黑体" w:hAnsi="黑体"/>
          <w:b/>
          <w:kern w:val="0"/>
          <w:sz w:val="28"/>
          <w:szCs w:val="28"/>
        </w:rPr>
      </w:pPr>
      <w:bookmarkStart w:id="49" w:name="_Toc454268071"/>
      <w:r w:rsidRPr="00296AFA">
        <w:rPr>
          <w:rFonts w:ascii="黑体" w:eastAsia="黑体" w:hAnsi="黑体" w:hint="eastAsia"/>
          <w:b/>
          <w:kern w:val="0"/>
          <w:sz w:val="28"/>
          <w:szCs w:val="28"/>
        </w:rPr>
        <w:t>1.重点工作</w:t>
      </w:r>
      <w:bookmarkEnd w:id="49"/>
    </w:p>
    <w:p w:rsidR="007A0712" w:rsidRPr="00296AFA" w:rsidRDefault="007A0712" w:rsidP="00CE3D8D">
      <w:pPr>
        <w:spacing w:line="360" w:lineRule="auto"/>
        <w:ind w:firstLineChars="200" w:firstLine="482"/>
        <w:jc w:val="left"/>
        <w:outlineLvl w:val="0"/>
        <w:rPr>
          <w:rFonts w:ascii="黑体" w:eastAsia="黑体" w:hAnsi="黑体"/>
          <w:b/>
          <w:kern w:val="0"/>
          <w:sz w:val="24"/>
        </w:rPr>
      </w:pPr>
      <w:bookmarkStart w:id="50" w:name="_Toc454268072"/>
      <w:r w:rsidRPr="00296AFA">
        <w:rPr>
          <w:rFonts w:ascii="黑体" w:eastAsia="黑体" w:hAnsi="黑体" w:hint="eastAsia"/>
          <w:b/>
          <w:kern w:val="0"/>
          <w:sz w:val="24"/>
        </w:rPr>
        <w:t>（</w:t>
      </w:r>
      <w:r w:rsidRPr="00296AFA">
        <w:rPr>
          <w:rFonts w:ascii="黑体" w:eastAsia="黑体" w:hAnsi="黑体"/>
          <w:b/>
          <w:kern w:val="0"/>
          <w:sz w:val="24"/>
        </w:rPr>
        <w:t>1</w:t>
      </w:r>
      <w:r w:rsidRPr="00296AFA">
        <w:rPr>
          <w:rFonts w:ascii="黑体" w:eastAsia="黑体" w:hAnsi="黑体" w:hint="eastAsia"/>
          <w:b/>
          <w:kern w:val="0"/>
          <w:sz w:val="24"/>
        </w:rPr>
        <w:t>）搭建</w:t>
      </w:r>
      <w:r w:rsidR="00810B36" w:rsidRPr="00296AFA">
        <w:rPr>
          <w:rFonts w:ascii="黑体" w:eastAsia="黑体" w:hAnsi="黑体" w:hint="eastAsia"/>
          <w:b/>
          <w:kern w:val="0"/>
          <w:sz w:val="24"/>
        </w:rPr>
        <w:t>科研</w:t>
      </w:r>
      <w:r w:rsidRPr="00296AFA">
        <w:rPr>
          <w:rFonts w:ascii="黑体" w:eastAsia="黑体" w:hAnsi="黑体" w:hint="eastAsia"/>
          <w:b/>
          <w:kern w:val="0"/>
          <w:sz w:val="24"/>
        </w:rPr>
        <w:t>平台</w:t>
      </w:r>
      <w:bookmarkEnd w:id="50"/>
    </w:p>
    <w:p w:rsidR="008C4C0B" w:rsidRPr="00296AFA" w:rsidRDefault="00810B36" w:rsidP="008C4C0B">
      <w:pPr>
        <w:spacing w:line="460" w:lineRule="exact"/>
        <w:ind w:firstLineChars="200" w:firstLine="482"/>
        <w:rPr>
          <w:rFonts w:ascii="宋体" w:hAnsi="宋体"/>
          <w:sz w:val="24"/>
        </w:rPr>
      </w:pPr>
      <w:r w:rsidRPr="00296AFA">
        <w:rPr>
          <w:rFonts w:ascii="宋体" w:hAnsi="宋体" w:hint="eastAsia"/>
          <w:b/>
          <w:sz w:val="24"/>
        </w:rPr>
        <w:t>——</w:t>
      </w:r>
      <w:r w:rsidR="0034568A" w:rsidRPr="00296AFA">
        <w:rPr>
          <w:rFonts w:ascii="宋体" w:hAnsi="宋体" w:hint="eastAsia"/>
          <w:b/>
          <w:sz w:val="24"/>
        </w:rPr>
        <w:t>发展壮大</w:t>
      </w:r>
      <w:r w:rsidR="00A74ECC" w:rsidRPr="00296AFA">
        <w:rPr>
          <w:rFonts w:ascii="宋体" w:hAnsi="宋体" w:hint="eastAsia"/>
          <w:b/>
          <w:sz w:val="24"/>
        </w:rPr>
        <w:t>学术</w:t>
      </w:r>
      <w:r w:rsidR="007A0712" w:rsidRPr="00296AFA">
        <w:rPr>
          <w:rFonts w:ascii="宋体" w:hAnsi="宋体" w:hint="eastAsia"/>
          <w:b/>
          <w:sz w:val="24"/>
        </w:rPr>
        <w:t>研究</w:t>
      </w:r>
      <w:r w:rsidR="008C4C0B" w:rsidRPr="00296AFA">
        <w:rPr>
          <w:rFonts w:ascii="宋体" w:hAnsi="宋体" w:hint="eastAsia"/>
          <w:b/>
          <w:sz w:val="24"/>
        </w:rPr>
        <w:t>机构</w:t>
      </w:r>
      <w:r w:rsidRPr="00296AFA">
        <w:rPr>
          <w:rFonts w:ascii="宋体" w:hAnsi="宋体" w:hint="eastAsia"/>
          <w:b/>
          <w:sz w:val="24"/>
        </w:rPr>
        <w:t>。</w:t>
      </w:r>
      <w:r w:rsidR="0034568A" w:rsidRPr="00296AFA">
        <w:rPr>
          <w:rFonts w:ascii="宋体" w:hAnsi="宋体" w:hint="eastAsia"/>
          <w:sz w:val="24"/>
        </w:rPr>
        <w:t>充分发挥儿童教育研究院的作用，</w:t>
      </w:r>
      <w:r w:rsidRPr="00296AFA">
        <w:rPr>
          <w:rFonts w:ascii="宋体" w:hAnsi="宋体" w:hint="eastAsia"/>
          <w:sz w:val="24"/>
        </w:rPr>
        <w:t>集聚优秀人才，大力开展教学科研工作，编写特色教材，每年主办天</w:t>
      </w:r>
      <w:proofErr w:type="gramStart"/>
      <w:r w:rsidRPr="00296AFA">
        <w:rPr>
          <w:rFonts w:ascii="宋体" w:hAnsi="宋体" w:hint="eastAsia"/>
          <w:sz w:val="24"/>
        </w:rPr>
        <w:t>华儿童</w:t>
      </w:r>
      <w:proofErr w:type="gramEnd"/>
      <w:r w:rsidRPr="00296AFA">
        <w:rPr>
          <w:rFonts w:ascii="宋体" w:hAnsi="宋体" w:hint="eastAsia"/>
          <w:sz w:val="24"/>
        </w:rPr>
        <w:t>教育</w:t>
      </w:r>
      <w:r w:rsidR="00346594" w:rsidRPr="00296AFA">
        <w:rPr>
          <w:rFonts w:ascii="宋体" w:hAnsi="宋体" w:hint="eastAsia"/>
          <w:sz w:val="24"/>
        </w:rPr>
        <w:t>发展</w:t>
      </w:r>
      <w:r w:rsidRPr="00296AFA">
        <w:rPr>
          <w:rFonts w:ascii="宋体" w:hAnsi="宋体" w:hint="eastAsia"/>
          <w:sz w:val="24"/>
        </w:rPr>
        <w:t>国际论坛</w:t>
      </w:r>
      <w:r w:rsidR="00346594" w:rsidRPr="00296AFA">
        <w:rPr>
          <w:rFonts w:ascii="宋体" w:hAnsi="宋体" w:hint="eastAsia"/>
          <w:sz w:val="24"/>
        </w:rPr>
        <w:t>（暂定名）</w:t>
      </w:r>
      <w:r w:rsidRPr="00296AFA">
        <w:rPr>
          <w:rFonts w:ascii="宋体" w:hAnsi="宋体" w:hint="eastAsia"/>
          <w:sz w:val="24"/>
        </w:rPr>
        <w:t>，</w:t>
      </w:r>
      <w:r w:rsidR="004A54CF" w:rsidRPr="00296AFA">
        <w:rPr>
          <w:rFonts w:ascii="宋体" w:hAnsi="宋体" w:hint="eastAsia"/>
          <w:sz w:val="24"/>
        </w:rPr>
        <w:t>逐渐形成品牌论坛，</w:t>
      </w:r>
      <w:r w:rsidRPr="00296AFA">
        <w:rPr>
          <w:rFonts w:ascii="宋体" w:hAnsi="宋体" w:hint="eastAsia"/>
          <w:sz w:val="24"/>
        </w:rPr>
        <w:t>出一批有影响力的科研成果</w:t>
      </w:r>
      <w:r w:rsidR="00346594" w:rsidRPr="00296AFA">
        <w:rPr>
          <w:rFonts w:ascii="宋体" w:hAnsi="宋体" w:hint="eastAsia"/>
          <w:sz w:val="24"/>
        </w:rPr>
        <w:t>，撰写具有一定影响力的儿童教育</w:t>
      </w:r>
      <w:r w:rsidR="00A74ECC" w:rsidRPr="00296AFA">
        <w:rPr>
          <w:rFonts w:ascii="宋体" w:hAnsi="宋体" w:hint="eastAsia"/>
          <w:sz w:val="24"/>
        </w:rPr>
        <w:t>发展</w:t>
      </w:r>
      <w:r w:rsidR="00346594" w:rsidRPr="00296AFA">
        <w:rPr>
          <w:rFonts w:ascii="宋体" w:hAnsi="宋体" w:hint="eastAsia"/>
          <w:sz w:val="24"/>
        </w:rPr>
        <w:t>研究报告、专报</w:t>
      </w:r>
      <w:r w:rsidR="001A0A45" w:rsidRPr="00296AFA">
        <w:rPr>
          <w:rFonts w:ascii="宋体" w:hAnsi="宋体" w:hint="eastAsia"/>
          <w:sz w:val="24"/>
        </w:rPr>
        <w:t>；筹划成立</w:t>
      </w:r>
      <w:r w:rsidR="004A54CF" w:rsidRPr="00296AFA">
        <w:rPr>
          <w:rFonts w:ascii="宋体" w:hAnsi="宋体" w:hint="eastAsia"/>
          <w:sz w:val="24"/>
        </w:rPr>
        <w:t>陶行知研究中心、</w:t>
      </w:r>
      <w:r w:rsidR="001A0A45" w:rsidRPr="00296AFA">
        <w:rPr>
          <w:rFonts w:ascii="宋体" w:hAnsi="宋体"/>
          <w:sz w:val="24"/>
        </w:rPr>
        <w:t>陈鹤琴教育思想研究会</w:t>
      </w:r>
      <w:r w:rsidR="004A54CF" w:rsidRPr="00296AFA">
        <w:rPr>
          <w:rFonts w:ascii="宋体" w:hAnsi="宋体" w:hint="eastAsia"/>
          <w:sz w:val="24"/>
        </w:rPr>
        <w:t>等</w:t>
      </w:r>
      <w:r w:rsidR="001A0A45" w:rsidRPr="00296AFA">
        <w:rPr>
          <w:rFonts w:ascii="宋体" w:hAnsi="宋体" w:hint="eastAsia"/>
          <w:sz w:val="24"/>
        </w:rPr>
        <w:t>；</w:t>
      </w:r>
      <w:r w:rsidR="008C4C0B" w:rsidRPr="00296AFA">
        <w:rPr>
          <w:rFonts w:ascii="宋体" w:hAnsi="宋体" w:hint="eastAsia"/>
          <w:sz w:val="24"/>
        </w:rPr>
        <w:t>2020年以后，</w:t>
      </w:r>
      <w:r w:rsidR="0094351A" w:rsidRPr="00296AFA">
        <w:rPr>
          <w:rFonts w:ascii="宋体" w:hAnsi="宋体" w:hint="eastAsia"/>
          <w:sz w:val="24"/>
        </w:rPr>
        <w:t>根据学校康复医院以及康复治疗专业的发展态势，适时成立</w:t>
      </w:r>
      <w:r w:rsidR="008C4C0B" w:rsidRPr="00296AFA">
        <w:rPr>
          <w:rFonts w:ascii="宋体" w:hAnsi="宋体" w:hint="eastAsia"/>
          <w:sz w:val="24"/>
        </w:rPr>
        <w:t>康复教育研究院</w:t>
      </w:r>
      <w:r w:rsidR="0094351A" w:rsidRPr="00296AFA">
        <w:rPr>
          <w:rFonts w:ascii="宋体" w:hAnsi="宋体" w:hint="eastAsia"/>
          <w:sz w:val="24"/>
        </w:rPr>
        <w:t>，运用康复专业优秀师资，开展康复教育科研工作</w:t>
      </w:r>
      <w:r w:rsidR="001742DE" w:rsidRPr="00296AFA">
        <w:rPr>
          <w:rFonts w:ascii="宋体" w:hAnsi="宋体" w:hint="eastAsia"/>
          <w:sz w:val="24"/>
        </w:rPr>
        <w:t>，提升康复治疗专业影响力</w:t>
      </w:r>
      <w:r w:rsidR="0094351A" w:rsidRPr="00296AFA">
        <w:rPr>
          <w:rFonts w:ascii="宋体" w:hAnsi="宋体" w:hint="eastAsia"/>
          <w:sz w:val="24"/>
        </w:rPr>
        <w:t>。</w:t>
      </w:r>
    </w:p>
    <w:p w:rsidR="00810B36" w:rsidRPr="00296AFA" w:rsidRDefault="00810B36" w:rsidP="00810B36">
      <w:pPr>
        <w:adjustRightInd w:val="0"/>
        <w:spacing w:line="460" w:lineRule="exact"/>
        <w:ind w:firstLineChars="200" w:firstLine="482"/>
        <w:rPr>
          <w:sz w:val="24"/>
        </w:rPr>
      </w:pPr>
      <w:r w:rsidRPr="00296AFA">
        <w:rPr>
          <w:rFonts w:hint="eastAsia"/>
          <w:b/>
          <w:sz w:val="24"/>
        </w:rPr>
        <w:t>——搭建与各部门的沟通平台。</w:t>
      </w:r>
      <w:r w:rsidRPr="00296AFA">
        <w:rPr>
          <w:rFonts w:hint="eastAsia"/>
          <w:sz w:val="24"/>
        </w:rPr>
        <w:t>与上海市教育委员会、科学技术委员会、经济与信息化委员会等及国家有关部门的联系和沟通，力争纵向课题数量上有增量，</w:t>
      </w:r>
      <w:r w:rsidRPr="00296AFA">
        <w:rPr>
          <w:rFonts w:hint="eastAsia"/>
          <w:sz w:val="24"/>
        </w:rPr>
        <w:lastRenderedPageBreak/>
        <w:t>层次上有突破；加强与嘉定职教集团、企业（行业）合作，力争横向课题有突破性进展。有计划、有步骤地融入上海漕河</w:t>
      </w:r>
      <w:proofErr w:type="gramStart"/>
      <w:r w:rsidRPr="00296AFA">
        <w:rPr>
          <w:rFonts w:hint="eastAsia"/>
          <w:sz w:val="24"/>
        </w:rPr>
        <w:t>泾</w:t>
      </w:r>
      <w:proofErr w:type="gramEnd"/>
      <w:r w:rsidRPr="00296AFA">
        <w:rPr>
          <w:rFonts w:hint="eastAsia"/>
          <w:sz w:val="24"/>
        </w:rPr>
        <w:t>、闵行和松江三个国家级开发区，以及以嘉定为重点的其他九个市级开发区，掌握有关产业结构、发展趋势等基本情况，积极开拓，主动作为，以解决问题为导向，进行横向课题合作。同时开拓以江浙为主的上海周边地区的合作渠道；加强与一些期刊编辑部的联系，力争发表论文，特别是核心期刊以上论文数量明显增加；加强与其他高校联系和合作，开辟联合培养研究生途径，为申报硕士学位点奠定基础。</w:t>
      </w:r>
    </w:p>
    <w:p w:rsidR="00810B36" w:rsidRPr="00296AFA" w:rsidRDefault="00810B36" w:rsidP="00810B36">
      <w:pPr>
        <w:adjustRightInd w:val="0"/>
        <w:spacing w:line="460" w:lineRule="exact"/>
        <w:ind w:firstLineChars="200" w:firstLine="482"/>
        <w:rPr>
          <w:sz w:val="24"/>
        </w:rPr>
      </w:pPr>
      <w:r w:rsidRPr="00296AFA">
        <w:rPr>
          <w:rFonts w:hint="eastAsia"/>
          <w:b/>
          <w:sz w:val="24"/>
        </w:rPr>
        <w:t>——</w:t>
      </w:r>
      <w:r w:rsidR="00081DCC" w:rsidRPr="00296AFA">
        <w:rPr>
          <w:rFonts w:hint="eastAsia"/>
          <w:b/>
          <w:sz w:val="24"/>
        </w:rPr>
        <w:t>积极开展</w:t>
      </w:r>
      <w:r w:rsidRPr="00296AFA">
        <w:rPr>
          <w:rFonts w:hint="eastAsia"/>
          <w:b/>
          <w:sz w:val="24"/>
        </w:rPr>
        <w:t>学术交流</w:t>
      </w:r>
      <w:r w:rsidR="00081DCC" w:rsidRPr="00296AFA">
        <w:rPr>
          <w:rFonts w:hint="eastAsia"/>
          <w:b/>
          <w:sz w:val="24"/>
        </w:rPr>
        <w:t>活动</w:t>
      </w:r>
      <w:r w:rsidRPr="00296AFA">
        <w:rPr>
          <w:rFonts w:hint="eastAsia"/>
          <w:b/>
          <w:sz w:val="24"/>
        </w:rPr>
        <w:t>。</w:t>
      </w:r>
      <w:r w:rsidRPr="00296AFA">
        <w:rPr>
          <w:rFonts w:hint="eastAsia"/>
          <w:sz w:val="24"/>
        </w:rPr>
        <w:t>积极开展学术报告及学术沙龙活动，加强</w:t>
      </w:r>
      <w:r w:rsidRPr="00296AFA">
        <w:rPr>
          <w:rFonts w:ascii="宋体" w:hAnsi="宋体" w:hint="eastAsia"/>
          <w:sz w:val="24"/>
        </w:rPr>
        <w:t>学术交流，形</w:t>
      </w:r>
      <w:r w:rsidRPr="00296AFA">
        <w:rPr>
          <w:rFonts w:hint="eastAsia"/>
          <w:sz w:val="24"/>
        </w:rPr>
        <w:t>成良好学术氛围。邀请校内外专家学者报告科研成果、科研方法、学科前沿等等，组织有关专业学生和学生社团人员，感兴趣的教师及学生参加。</w:t>
      </w:r>
      <w:r w:rsidRPr="00296AFA">
        <w:rPr>
          <w:rFonts w:ascii="宋体" w:hAnsi="宋体" w:hint="eastAsia"/>
          <w:sz w:val="24"/>
        </w:rPr>
        <w:t>多举措提高学校季刊《</w:t>
      </w:r>
      <w:r w:rsidRPr="00296AFA">
        <w:rPr>
          <w:rFonts w:hint="eastAsia"/>
          <w:sz w:val="24"/>
        </w:rPr>
        <w:t>天华教育研究》质量，办出特色，发挥校内外学术交流载体作用，力争在全国民办高校学报评比中获奖，力争成为中国人民大学复印报刊资料来源期刊。</w:t>
      </w:r>
    </w:p>
    <w:p w:rsidR="007A0712" w:rsidRPr="00296AFA" w:rsidRDefault="007A0712" w:rsidP="00CE3D8D">
      <w:pPr>
        <w:spacing w:line="360" w:lineRule="auto"/>
        <w:ind w:firstLineChars="200" w:firstLine="482"/>
        <w:jc w:val="left"/>
        <w:outlineLvl w:val="0"/>
        <w:rPr>
          <w:rFonts w:ascii="黑体" w:eastAsia="黑体" w:hAnsi="黑体"/>
          <w:b/>
          <w:kern w:val="0"/>
          <w:sz w:val="24"/>
        </w:rPr>
      </w:pPr>
      <w:bookmarkStart w:id="51" w:name="_Toc454268073"/>
      <w:r w:rsidRPr="00296AFA">
        <w:rPr>
          <w:rFonts w:ascii="黑体" w:eastAsia="黑体" w:hAnsi="黑体" w:hint="eastAsia"/>
          <w:b/>
          <w:kern w:val="0"/>
          <w:sz w:val="24"/>
        </w:rPr>
        <w:t>（2）</w:t>
      </w:r>
      <w:r w:rsidR="00810B36" w:rsidRPr="00296AFA">
        <w:rPr>
          <w:rFonts w:ascii="黑体" w:eastAsia="黑体" w:hAnsi="黑体" w:hint="eastAsia"/>
          <w:b/>
          <w:kern w:val="0"/>
          <w:sz w:val="24"/>
        </w:rPr>
        <w:t>建立</w:t>
      </w:r>
      <w:r w:rsidRPr="00296AFA">
        <w:rPr>
          <w:rFonts w:ascii="黑体" w:eastAsia="黑体" w:hAnsi="黑体" w:hint="eastAsia"/>
          <w:b/>
          <w:kern w:val="0"/>
          <w:sz w:val="24"/>
        </w:rPr>
        <w:t>联动机制</w:t>
      </w:r>
      <w:bookmarkEnd w:id="51"/>
    </w:p>
    <w:p w:rsidR="00810B36" w:rsidRPr="00296AFA" w:rsidRDefault="00810B36" w:rsidP="00810B36">
      <w:pPr>
        <w:adjustRightInd w:val="0"/>
        <w:spacing w:line="460" w:lineRule="exact"/>
        <w:ind w:firstLineChars="200" w:firstLine="482"/>
        <w:rPr>
          <w:rFonts w:ascii="宋体" w:hAnsi="宋体"/>
          <w:sz w:val="24"/>
        </w:rPr>
      </w:pPr>
      <w:r w:rsidRPr="00296AFA">
        <w:rPr>
          <w:rFonts w:ascii="宋体" w:hAnsi="宋体" w:hint="eastAsia"/>
          <w:b/>
          <w:sz w:val="24"/>
        </w:rPr>
        <w:t>——支持科研团队发展。</w:t>
      </w:r>
      <w:r w:rsidR="007A0712" w:rsidRPr="00296AFA">
        <w:rPr>
          <w:rFonts w:ascii="宋体" w:hAnsi="宋体" w:hint="eastAsia"/>
          <w:sz w:val="24"/>
        </w:rPr>
        <w:t>围绕学科专业建设，明确各教学科研团队科研主攻方向，充分发挥各个教学科研团队作用；</w:t>
      </w:r>
    </w:p>
    <w:p w:rsidR="00810B36" w:rsidRPr="00296AFA" w:rsidRDefault="00810B36" w:rsidP="00810B36">
      <w:pPr>
        <w:adjustRightInd w:val="0"/>
        <w:spacing w:line="460" w:lineRule="exact"/>
        <w:ind w:firstLineChars="200" w:firstLine="482"/>
        <w:rPr>
          <w:rFonts w:ascii="宋体" w:hAnsi="宋体"/>
          <w:sz w:val="24"/>
        </w:rPr>
      </w:pPr>
      <w:r w:rsidRPr="00296AFA">
        <w:rPr>
          <w:rFonts w:ascii="宋体" w:hAnsi="宋体" w:hint="eastAsia"/>
          <w:b/>
          <w:sz w:val="24"/>
        </w:rPr>
        <w:t>——资助教师科研工作。</w:t>
      </w:r>
      <w:r w:rsidRPr="00296AFA">
        <w:rPr>
          <w:rFonts w:ascii="宋体" w:hAnsi="宋体" w:hint="eastAsia"/>
          <w:sz w:val="24"/>
        </w:rPr>
        <w:t>完善人事管理办法，将科研成果作为教师年度考核硬指标；鼓励教师申请承担国家级课题、上海市级课题、横向课题、</w:t>
      </w:r>
      <w:r w:rsidRPr="00296AFA">
        <w:rPr>
          <w:rFonts w:hint="eastAsia"/>
          <w:sz w:val="24"/>
        </w:rPr>
        <w:t>决策</w:t>
      </w:r>
      <w:r w:rsidRPr="00296AFA">
        <w:rPr>
          <w:rFonts w:ascii="宋体" w:hAnsi="宋体" w:hint="eastAsia"/>
          <w:sz w:val="24"/>
        </w:rPr>
        <w:t>咨询课题，鼓励教师发表论文、编辑出版教材专著等，学校给予配套资金大力支持，并为顺利完成课题提供必要条件。</w:t>
      </w:r>
    </w:p>
    <w:p w:rsidR="00810B36" w:rsidRPr="00296AFA" w:rsidRDefault="00810B36" w:rsidP="00810B36">
      <w:pPr>
        <w:adjustRightInd w:val="0"/>
        <w:spacing w:line="460" w:lineRule="exact"/>
        <w:ind w:firstLineChars="200" w:firstLine="482"/>
        <w:rPr>
          <w:sz w:val="24"/>
        </w:rPr>
      </w:pPr>
      <w:r w:rsidRPr="00296AFA">
        <w:rPr>
          <w:rFonts w:ascii="宋体" w:hAnsi="宋体" w:hint="eastAsia"/>
          <w:b/>
          <w:sz w:val="24"/>
        </w:rPr>
        <w:t>——孵化有科研潜力的教师。</w:t>
      </w:r>
      <w:r w:rsidRPr="00296AFA">
        <w:rPr>
          <w:rFonts w:ascii="宋体" w:hAnsi="宋体" w:hint="eastAsia"/>
          <w:sz w:val="24"/>
        </w:rPr>
        <w:t>设立科研基金，每年预算50万元，对有较大潜力的项目或教师采取针对性扶持，通过孵化，申报上</w:t>
      </w:r>
      <w:r w:rsidR="004A465C" w:rsidRPr="00296AFA">
        <w:rPr>
          <w:rFonts w:ascii="宋体" w:hAnsi="宋体" w:hint="eastAsia"/>
          <w:sz w:val="24"/>
        </w:rPr>
        <w:t>海市精品课程、优秀教材、教学成果奖、教学名师等或申报上一级课题。</w:t>
      </w:r>
    </w:p>
    <w:p w:rsidR="007A0712" w:rsidRPr="00296AFA" w:rsidRDefault="007A0712" w:rsidP="00CE3D8D">
      <w:pPr>
        <w:spacing w:line="360" w:lineRule="auto"/>
        <w:ind w:firstLineChars="200" w:firstLine="482"/>
        <w:jc w:val="left"/>
        <w:outlineLvl w:val="0"/>
        <w:rPr>
          <w:rFonts w:ascii="黑体" w:eastAsia="黑体" w:hAnsi="黑体"/>
          <w:b/>
          <w:kern w:val="0"/>
          <w:sz w:val="24"/>
        </w:rPr>
      </w:pPr>
      <w:bookmarkStart w:id="52" w:name="_Toc454268074"/>
      <w:r w:rsidRPr="00296AFA">
        <w:rPr>
          <w:rFonts w:ascii="黑体" w:eastAsia="黑体" w:hAnsi="黑体" w:hint="eastAsia"/>
          <w:b/>
          <w:kern w:val="0"/>
          <w:sz w:val="24"/>
        </w:rPr>
        <w:t>（3）</w:t>
      </w:r>
      <w:r w:rsidR="00810B36" w:rsidRPr="00296AFA">
        <w:rPr>
          <w:rFonts w:ascii="黑体" w:eastAsia="黑体" w:hAnsi="黑体" w:hint="eastAsia"/>
          <w:b/>
          <w:kern w:val="0"/>
          <w:sz w:val="24"/>
        </w:rPr>
        <w:t>加强科研管理</w:t>
      </w:r>
      <w:bookmarkEnd w:id="52"/>
    </w:p>
    <w:p w:rsidR="007A0712" w:rsidRPr="00296AFA" w:rsidRDefault="007A0712" w:rsidP="005721AD">
      <w:pPr>
        <w:adjustRightInd w:val="0"/>
        <w:spacing w:line="460" w:lineRule="exact"/>
        <w:ind w:firstLineChars="200" w:firstLine="480"/>
        <w:rPr>
          <w:rFonts w:ascii="宋体" w:hAnsi="宋体"/>
          <w:sz w:val="24"/>
        </w:rPr>
      </w:pPr>
      <w:r w:rsidRPr="00296AFA">
        <w:rPr>
          <w:rFonts w:ascii="宋体" w:hAnsi="宋体" w:hint="eastAsia"/>
          <w:sz w:val="24"/>
        </w:rPr>
        <w:t>科研管理做到信息化、规范化、便捷化、科学化，从而提高科研管理工作水平与效益。</w:t>
      </w:r>
      <w:r w:rsidR="005721AD" w:rsidRPr="00296AFA">
        <w:rPr>
          <w:rFonts w:ascii="宋体" w:hAnsi="宋体" w:hint="eastAsia"/>
          <w:sz w:val="24"/>
        </w:rPr>
        <w:t>通过科研信息化平台，使项目费用报销规范、便捷。</w:t>
      </w:r>
      <w:r w:rsidR="005721AD" w:rsidRPr="00296AFA">
        <w:rPr>
          <w:rFonts w:hint="eastAsia"/>
          <w:sz w:val="24"/>
        </w:rPr>
        <w:t>分别按时间、类别、单位等方式分类，建立科研项目库、成果库，方便查阅和统计。按往年申报时间顺序，以列表方式将国家、上海市级科研项目可能申报时间向二级学院预告，以便拟申报的教师提前准备，提高获批率。</w:t>
      </w:r>
      <w:r w:rsidRPr="00296AFA">
        <w:rPr>
          <w:rFonts w:ascii="宋体" w:hAnsi="宋体" w:hint="eastAsia"/>
          <w:sz w:val="24"/>
        </w:rPr>
        <w:t>严格按有关规定组织申报科研项目、中期检查及结题。严格按有关规定报销项目经费。</w:t>
      </w:r>
    </w:p>
    <w:p w:rsidR="007A0712" w:rsidRPr="00296AFA" w:rsidRDefault="007A0712" w:rsidP="00CE3D8D">
      <w:pPr>
        <w:spacing w:line="360" w:lineRule="auto"/>
        <w:ind w:firstLineChars="200" w:firstLine="562"/>
        <w:jc w:val="left"/>
        <w:outlineLvl w:val="0"/>
        <w:rPr>
          <w:rFonts w:ascii="黑体" w:eastAsia="黑体" w:hAnsi="黑体"/>
          <w:b/>
          <w:kern w:val="0"/>
          <w:sz w:val="28"/>
          <w:szCs w:val="28"/>
        </w:rPr>
      </w:pPr>
      <w:bookmarkStart w:id="53" w:name="_Toc454268075"/>
      <w:r w:rsidRPr="00296AFA">
        <w:rPr>
          <w:rFonts w:ascii="黑体" w:eastAsia="黑体" w:hAnsi="黑体" w:hint="eastAsia"/>
          <w:b/>
          <w:kern w:val="0"/>
          <w:sz w:val="28"/>
          <w:szCs w:val="28"/>
        </w:rPr>
        <w:lastRenderedPageBreak/>
        <w:t>2.关键指标</w:t>
      </w:r>
      <w:bookmarkEnd w:id="53"/>
    </w:p>
    <w:p w:rsidR="007A0712" w:rsidRPr="00296AFA" w:rsidRDefault="007A0712" w:rsidP="00CE3D8D">
      <w:pPr>
        <w:spacing w:line="360" w:lineRule="auto"/>
        <w:ind w:firstLineChars="200" w:firstLine="422"/>
        <w:jc w:val="center"/>
        <w:outlineLvl w:val="0"/>
        <w:rPr>
          <w:rFonts w:ascii="楷体_GB2312" w:eastAsia="楷体_GB2312" w:hAnsi="黑体"/>
          <w:b/>
          <w:kern w:val="0"/>
          <w:szCs w:val="21"/>
        </w:rPr>
      </w:pPr>
      <w:bookmarkStart w:id="54" w:name="_Toc454268076"/>
      <w:r w:rsidRPr="00296AFA">
        <w:rPr>
          <w:rFonts w:ascii="楷体_GB2312" w:eastAsia="楷体_GB2312" w:hAnsi="黑体" w:hint="eastAsia"/>
          <w:b/>
          <w:kern w:val="0"/>
          <w:szCs w:val="21"/>
        </w:rPr>
        <w:t>【表</w:t>
      </w:r>
      <w:r w:rsidR="002221E6" w:rsidRPr="00296AFA">
        <w:rPr>
          <w:rFonts w:ascii="楷体_GB2312" w:eastAsia="楷体_GB2312" w:hAnsi="黑体" w:hint="eastAsia"/>
          <w:b/>
          <w:kern w:val="0"/>
          <w:szCs w:val="21"/>
        </w:rPr>
        <w:t>4-1</w:t>
      </w:r>
      <w:r w:rsidRPr="00296AFA">
        <w:rPr>
          <w:rFonts w:ascii="楷体_GB2312" w:eastAsia="楷体_GB2312" w:hAnsi="黑体" w:hint="eastAsia"/>
          <w:b/>
          <w:kern w:val="0"/>
          <w:szCs w:val="21"/>
        </w:rPr>
        <w:t>】科研能力预期指标</w:t>
      </w:r>
      <w:bookmarkEnd w:id="54"/>
    </w:p>
    <w:tbl>
      <w:tblPr>
        <w:tblW w:w="875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02"/>
        <w:gridCol w:w="1559"/>
        <w:gridCol w:w="1417"/>
        <w:gridCol w:w="1418"/>
        <w:gridCol w:w="1559"/>
      </w:tblGrid>
      <w:tr w:rsidR="00B412F5" w:rsidRPr="00296AFA" w:rsidTr="00454DC9">
        <w:trPr>
          <w:trHeight w:val="751"/>
        </w:trPr>
        <w:tc>
          <w:tcPr>
            <w:tcW w:w="2802" w:type="dxa"/>
            <w:tcBorders>
              <w:top w:val="single" w:sz="12" w:space="0" w:color="000000"/>
              <w:left w:val="single" w:sz="12" w:space="0" w:color="000000"/>
              <w:bottom w:val="single" w:sz="12" w:space="0" w:color="000000"/>
              <w:right w:val="single" w:sz="6" w:space="0" w:color="000000"/>
              <w:tl2br w:val="single" w:sz="6" w:space="0" w:color="000000"/>
            </w:tcBorders>
          </w:tcPr>
          <w:p w:rsidR="00454DC9" w:rsidRPr="00296AFA" w:rsidRDefault="00454DC9" w:rsidP="00D7258B">
            <w:pPr>
              <w:spacing w:line="360" w:lineRule="auto"/>
              <w:jc w:val="right"/>
              <w:rPr>
                <w:rFonts w:ascii="宋体"/>
                <w:b/>
                <w:kern w:val="0"/>
                <w:sz w:val="24"/>
              </w:rPr>
            </w:pPr>
            <w:r w:rsidRPr="00296AFA">
              <w:rPr>
                <w:rFonts w:ascii="宋体" w:hAnsi="宋体" w:hint="eastAsia"/>
                <w:b/>
                <w:kern w:val="0"/>
                <w:sz w:val="24"/>
              </w:rPr>
              <w:t>指标</w:t>
            </w:r>
          </w:p>
          <w:p w:rsidR="00454DC9" w:rsidRPr="00296AFA" w:rsidRDefault="00454DC9" w:rsidP="00D7258B">
            <w:pPr>
              <w:spacing w:line="360" w:lineRule="auto"/>
              <w:rPr>
                <w:rFonts w:ascii="宋体"/>
                <w:b/>
                <w:kern w:val="0"/>
                <w:sz w:val="24"/>
              </w:rPr>
            </w:pPr>
            <w:r w:rsidRPr="00296AFA">
              <w:rPr>
                <w:rFonts w:ascii="宋体" w:hAnsi="宋体" w:hint="eastAsia"/>
                <w:b/>
                <w:kern w:val="0"/>
                <w:sz w:val="24"/>
              </w:rPr>
              <w:t>类型</w:t>
            </w:r>
          </w:p>
        </w:tc>
        <w:tc>
          <w:tcPr>
            <w:tcW w:w="1559" w:type="dxa"/>
            <w:tcBorders>
              <w:top w:val="single" w:sz="12" w:space="0" w:color="000000"/>
              <w:left w:val="single" w:sz="6" w:space="0" w:color="000000"/>
              <w:bottom w:val="single" w:sz="12" w:space="0" w:color="000000"/>
              <w:right w:val="single" w:sz="6" w:space="0" w:color="000000"/>
            </w:tcBorders>
            <w:vAlign w:val="center"/>
          </w:tcPr>
          <w:p w:rsidR="00454DC9" w:rsidRPr="00296AFA" w:rsidRDefault="00454DC9" w:rsidP="00D7258B">
            <w:pPr>
              <w:spacing w:line="360" w:lineRule="auto"/>
              <w:jc w:val="center"/>
              <w:rPr>
                <w:b/>
                <w:kern w:val="0"/>
                <w:sz w:val="24"/>
              </w:rPr>
            </w:pPr>
            <w:r w:rsidRPr="00296AFA">
              <w:rPr>
                <w:b/>
                <w:kern w:val="0"/>
                <w:sz w:val="24"/>
              </w:rPr>
              <w:t>2016</w:t>
            </w:r>
            <w:r w:rsidRPr="00296AFA">
              <w:rPr>
                <w:rFonts w:hAnsi="宋体" w:hint="eastAsia"/>
                <w:b/>
                <w:kern w:val="0"/>
                <w:sz w:val="24"/>
              </w:rPr>
              <w:t>年</w:t>
            </w:r>
          </w:p>
        </w:tc>
        <w:tc>
          <w:tcPr>
            <w:tcW w:w="1417" w:type="dxa"/>
            <w:tcBorders>
              <w:top w:val="single" w:sz="12" w:space="0" w:color="000000"/>
              <w:left w:val="single" w:sz="6" w:space="0" w:color="000000"/>
              <w:bottom w:val="single" w:sz="12" w:space="0" w:color="000000"/>
              <w:right w:val="single" w:sz="6" w:space="0" w:color="000000"/>
            </w:tcBorders>
            <w:vAlign w:val="center"/>
          </w:tcPr>
          <w:p w:rsidR="00454DC9" w:rsidRPr="00296AFA" w:rsidRDefault="00454DC9" w:rsidP="00D7258B">
            <w:pPr>
              <w:spacing w:line="360" w:lineRule="auto"/>
              <w:jc w:val="center"/>
              <w:rPr>
                <w:kern w:val="0"/>
                <w:sz w:val="24"/>
              </w:rPr>
            </w:pPr>
            <w:r w:rsidRPr="00296AFA">
              <w:rPr>
                <w:b/>
                <w:kern w:val="0"/>
                <w:sz w:val="24"/>
              </w:rPr>
              <w:t>2018</w:t>
            </w:r>
            <w:r w:rsidRPr="00296AFA">
              <w:rPr>
                <w:rFonts w:hAnsi="宋体" w:hint="eastAsia"/>
                <w:b/>
                <w:kern w:val="0"/>
                <w:sz w:val="24"/>
              </w:rPr>
              <w:t>年</w:t>
            </w:r>
          </w:p>
        </w:tc>
        <w:tc>
          <w:tcPr>
            <w:tcW w:w="1418" w:type="dxa"/>
            <w:tcBorders>
              <w:top w:val="single" w:sz="12" w:space="0" w:color="000000"/>
              <w:left w:val="single" w:sz="6" w:space="0" w:color="000000"/>
              <w:bottom w:val="single" w:sz="12" w:space="0" w:color="000000"/>
              <w:right w:val="single" w:sz="6" w:space="0" w:color="000000"/>
            </w:tcBorders>
            <w:vAlign w:val="center"/>
          </w:tcPr>
          <w:p w:rsidR="00454DC9" w:rsidRPr="00296AFA" w:rsidRDefault="00454DC9" w:rsidP="00E77068">
            <w:pPr>
              <w:spacing w:line="360" w:lineRule="auto"/>
              <w:jc w:val="center"/>
              <w:rPr>
                <w:b/>
                <w:kern w:val="0"/>
                <w:sz w:val="24"/>
              </w:rPr>
            </w:pPr>
            <w:r w:rsidRPr="00296AFA">
              <w:rPr>
                <w:b/>
                <w:kern w:val="0"/>
                <w:sz w:val="24"/>
              </w:rPr>
              <w:t>2020</w:t>
            </w:r>
            <w:r w:rsidRPr="00296AFA">
              <w:rPr>
                <w:rFonts w:hAnsi="宋体" w:hint="eastAsia"/>
                <w:b/>
                <w:kern w:val="0"/>
                <w:sz w:val="24"/>
              </w:rPr>
              <w:t>年</w:t>
            </w:r>
          </w:p>
        </w:tc>
        <w:tc>
          <w:tcPr>
            <w:tcW w:w="1559" w:type="dxa"/>
            <w:tcBorders>
              <w:top w:val="single" w:sz="12" w:space="0" w:color="000000"/>
              <w:left w:val="single" w:sz="6" w:space="0" w:color="000000"/>
              <w:bottom w:val="single" w:sz="12" w:space="0" w:color="000000"/>
              <w:right w:val="single" w:sz="12" w:space="0" w:color="000000"/>
            </w:tcBorders>
            <w:vAlign w:val="center"/>
          </w:tcPr>
          <w:p w:rsidR="00454DC9" w:rsidRPr="00296AFA" w:rsidRDefault="00454DC9" w:rsidP="00454DC9">
            <w:pPr>
              <w:spacing w:line="360" w:lineRule="auto"/>
              <w:jc w:val="center"/>
              <w:rPr>
                <w:b/>
                <w:kern w:val="0"/>
                <w:sz w:val="24"/>
              </w:rPr>
            </w:pPr>
            <w:r w:rsidRPr="00296AFA">
              <w:rPr>
                <w:b/>
                <w:kern w:val="0"/>
                <w:sz w:val="24"/>
              </w:rPr>
              <w:t>202</w:t>
            </w:r>
            <w:r w:rsidRPr="00296AFA">
              <w:rPr>
                <w:rFonts w:hint="eastAsia"/>
                <w:b/>
                <w:kern w:val="0"/>
                <w:sz w:val="24"/>
              </w:rPr>
              <w:t>5</w:t>
            </w:r>
            <w:r w:rsidRPr="00296AFA">
              <w:rPr>
                <w:rFonts w:hAnsi="宋体" w:hint="eastAsia"/>
                <w:b/>
                <w:kern w:val="0"/>
                <w:sz w:val="24"/>
              </w:rPr>
              <w:t>年</w:t>
            </w:r>
          </w:p>
        </w:tc>
      </w:tr>
      <w:tr w:rsidR="00B412F5" w:rsidRPr="00296AFA" w:rsidTr="00454DC9">
        <w:tc>
          <w:tcPr>
            <w:tcW w:w="2802" w:type="dxa"/>
            <w:tcBorders>
              <w:top w:val="single" w:sz="6" w:space="0" w:color="000000"/>
              <w:left w:val="single" w:sz="12" w:space="0" w:color="000000"/>
              <w:bottom w:val="single" w:sz="6" w:space="0" w:color="000000"/>
              <w:right w:val="single" w:sz="6" w:space="0" w:color="000000"/>
            </w:tcBorders>
          </w:tcPr>
          <w:p w:rsidR="00454DC9" w:rsidRPr="00296AFA" w:rsidRDefault="00454DC9" w:rsidP="00D7258B">
            <w:pPr>
              <w:pStyle w:val="p0"/>
            </w:pPr>
            <w:r w:rsidRPr="00296AFA">
              <w:rPr>
                <w:rFonts w:hint="eastAsia"/>
              </w:rPr>
              <w:t>国家级</w:t>
            </w:r>
          </w:p>
        </w:tc>
        <w:tc>
          <w:tcPr>
            <w:tcW w:w="1559" w:type="dxa"/>
            <w:tcBorders>
              <w:top w:val="single" w:sz="6" w:space="0" w:color="000000"/>
              <w:left w:val="single" w:sz="6" w:space="0" w:color="000000"/>
              <w:bottom w:val="single" w:sz="6" w:space="0" w:color="000000"/>
              <w:right w:val="single" w:sz="6" w:space="0" w:color="000000"/>
            </w:tcBorders>
          </w:tcPr>
          <w:p w:rsidR="00454DC9" w:rsidRPr="00296AFA" w:rsidRDefault="00454DC9" w:rsidP="00D7258B">
            <w:pPr>
              <w:spacing w:line="360" w:lineRule="auto"/>
              <w:jc w:val="center"/>
              <w:rPr>
                <w:kern w:val="0"/>
                <w:sz w:val="24"/>
              </w:rPr>
            </w:pPr>
            <w:r w:rsidRPr="00296AFA">
              <w:rPr>
                <w:rFonts w:hint="eastAsia"/>
                <w:kern w:val="0"/>
                <w:sz w:val="24"/>
              </w:rPr>
              <w:t>1</w:t>
            </w:r>
          </w:p>
        </w:tc>
        <w:tc>
          <w:tcPr>
            <w:tcW w:w="1417" w:type="dxa"/>
            <w:tcBorders>
              <w:top w:val="single" w:sz="6" w:space="0" w:color="000000"/>
              <w:left w:val="single" w:sz="6" w:space="0" w:color="000000"/>
              <w:bottom w:val="single" w:sz="6" w:space="0" w:color="000000"/>
              <w:right w:val="single" w:sz="6" w:space="0" w:color="000000"/>
            </w:tcBorders>
          </w:tcPr>
          <w:p w:rsidR="00454DC9" w:rsidRPr="00296AFA" w:rsidRDefault="00454DC9" w:rsidP="00D7258B">
            <w:pPr>
              <w:spacing w:line="360" w:lineRule="auto"/>
              <w:jc w:val="center"/>
              <w:rPr>
                <w:kern w:val="0"/>
                <w:sz w:val="24"/>
              </w:rPr>
            </w:pPr>
            <w:r w:rsidRPr="00296AFA">
              <w:rPr>
                <w:rFonts w:hint="eastAsia"/>
                <w:kern w:val="0"/>
                <w:sz w:val="24"/>
              </w:rPr>
              <w:t>3</w:t>
            </w:r>
          </w:p>
        </w:tc>
        <w:tc>
          <w:tcPr>
            <w:tcW w:w="1418" w:type="dxa"/>
            <w:tcBorders>
              <w:top w:val="single" w:sz="6" w:space="0" w:color="000000"/>
              <w:left w:val="single" w:sz="6" w:space="0" w:color="000000"/>
              <w:bottom w:val="single" w:sz="6" w:space="0" w:color="000000"/>
              <w:right w:val="single" w:sz="6" w:space="0" w:color="000000"/>
            </w:tcBorders>
          </w:tcPr>
          <w:p w:rsidR="00454DC9" w:rsidRPr="00296AFA" w:rsidRDefault="00454DC9" w:rsidP="00E77068">
            <w:pPr>
              <w:spacing w:line="360" w:lineRule="auto"/>
              <w:jc w:val="center"/>
              <w:rPr>
                <w:kern w:val="0"/>
                <w:sz w:val="24"/>
              </w:rPr>
            </w:pPr>
            <w:r w:rsidRPr="00296AFA">
              <w:rPr>
                <w:rFonts w:hint="eastAsia"/>
                <w:kern w:val="0"/>
                <w:sz w:val="24"/>
              </w:rPr>
              <w:t>8</w:t>
            </w:r>
          </w:p>
        </w:tc>
        <w:tc>
          <w:tcPr>
            <w:tcW w:w="1559" w:type="dxa"/>
            <w:tcBorders>
              <w:top w:val="single" w:sz="6" w:space="0" w:color="000000"/>
              <w:left w:val="single" w:sz="6" w:space="0" w:color="000000"/>
              <w:bottom w:val="single" w:sz="6" w:space="0" w:color="000000"/>
              <w:right w:val="single" w:sz="12" w:space="0" w:color="000000"/>
            </w:tcBorders>
          </w:tcPr>
          <w:p w:rsidR="00454DC9" w:rsidRPr="00296AFA" w:rsidRDefault="00454DC9" w:rsidP="00D7258B">
            <w:pPr>
              <w:spacing w:line="360" w:lineRule="auto"/>
              <w:jc w:val="center"/>
              <w:rPr>
                <w:kern w:val="0"/>
                <w:sz w:val="24"/>
              </w:rPr>
            </w:pPr>
            <w:r w:rsidRPr="00296AFA">
              <w:rPr>
                <w:rFonts w:hint="eastAsia"/>
                <w:kern w:val="0"/>
                <w:sz w:val="24"/>
              </w:rPr>
              <w:t>15</w:t>
            </w:r>
          </w:p>
        </w:tc>
      </w:tr>
      <w:tr w:rsidR="00B412F5" w:rsidRPr="00296AFA" w:rsidTr="00454DC9">
        <w:tc>
          <w:tcPr>
            <w:tcW w:w="2802" w:type="dxa"/>
            <w:tcBorders>
              <w:top w:val="single" w:sz="6" w:space="0" w:color="000000"/>
              <w:left w:val="single" w:sz="12" w:space="0" w:color="000000"/>
              <w:bottom w:val="single" w:sz="6" w:space="0" w:color="000000"/>
              <w:right w:val="single" w:sz="6" w:space="0" w:color="000000"/>
            </w:tcBorders>
          </w:tcPr>
          <w:p w:rsidR="00454DC9" w:rsidRPr="00296AFA" w:rsidRDefault="00454DC9" w:rsidP="00D7258B">
            <w:pPr>
              <w:spacing w:line="360" w:lineRule="auto"/>
              <w:rPr>
                <w:rFonts w:ascii="宋体"/>
                <w:kern w:val="0"/>
                <w:szCs w:val="21"/>
              </w:rPr>
            </w:pPr>
            <w:r w:rsidRPr="00296AFA">
              <w:rPr>
                <w:rFonts w:hint="eastAsia"/>
              </w:rPr>
              <w:t>省（部）市级（</w:t>
            </w:r>
            <w:proofErr w:type="gramStart"/>
            <w:r w:rsidRPr="00296AFA">
              <w:rPr>
                <w:rFonts w:hint="eastAsia"/>
              </w:rPr>
              <w:t>含优青</w:t>
            </w:r>
            <w:proofErr w:type="gramEnd"/>
            <w:r w:rsidRPr="00296AFA">
              <w:rPr>
                <w:rFonts w:hint="eastAsia"/>
              </w:rPr>
              <w:t>、晨光、浦江学者、阳光计划等）</w:t>
            </w:r>
          </w:p>
        </w:tc>
        <w:tc>
          <w:tcPr>
            <w:tcW w:w="1559" w:type="dxa"/>
            <w:tcBorders>
              <w:top w:val="single" w:sz="6" w:space="0" w:color="000000"/>
              <w:left w:val="single" w:sz="6" w:space="0" w:color="000000"/>
              <w:bottom w:val="single" w:sz="6" w:space="0" w:color="000000"/>
              <w:right w:val="single" w:sz="6" w:space="0" w:color="000000"/>
            </w:tcBorders>
            <w:vAlign w:val="center"/>
          </w:tcPr>
          <w:p w:rsidR="00454DC9" w:rsidRPr="00296AFA" w:rsidRDefault="00454DC9" w:rsidP="00D7258B">
            <w:pPr>
              <w:spacing w:line="360" w:lineRule="auto"/>
              <w:jc w:val="center"/>
              <w:rPr>
                <w:kern w:val="0"/>
                <w:sz w:val="24"/>
              </w:rPr>
            </w:pPr>
            <w:r w:rsidRPr="00296AFA">
              <w:rPr>
                <w:rFonts w:hint="eastAsia"/>
                <w:kern w:val="0"/>
                <w:sz w:val="24"/>
              </w:rPr>
              <w:t>14</w:t>
            </w:r>
          </w:p>
        </w:tc>
        <w:tc>
          <w:tcPr>
            <w:tcW w:w="1417" w:type="dxa"/>
            <w:tcBorders>
              <w:top w:val="single" w:sz="6" w:space="0" w:color="000000"/>
              <w:left w:val="single" w:sz="6" w:space="0" w:color="000000"/>
              <w:bottom w:val="single" w:sz="6" w:space="0" w:color="000000"/>
              <w:right w:val="single" w:sz="6" w:space="0" w:color="000000"/>
            </w:tcBorders>
            <w:vAlign w:val="center"/>
          </w:tcPr>
          <w:p w:rsidR="00454DC9" w:rsidRPr="00296AFA" w:rsidRDefault="00454DC9" w:rsidP="00D7258B">
            <w:pPr>
              <w:spacing w:line="360" w:lineRule="auto"/>
              <w:jc w:val="center"/>
              <w:rPr>
                <w:kern w:val="0"/>
                <w:sz w:val="24"/>
              </w:rPr>
            </w:pPr>
            <w:r w:rsidRPr="00296AFA">
              <w:rPr>
                <w:rFonts w:hint="eastAsia"/>
                <w:kern w:val="0"/>
                <w:sz w:val="24"/>
              </w:rPr>
              <w:t>32</w:t>
            </w:r>
          </w:p>
        </w:tc>
        <w:tc>
          <w:tcPr>
            <w:tcW w:w="1418" w:type="dxa"/>
            <w:tcBorders>
              <w:top w:val="single" w:sz="6" w:space="0" w:color="000000"/>
              <w:left w:val="single" w:sz="6" w:space="0" w:color="000000"/>
              <w:bottom w:val="single" w:sz="6" w:space="0" w:color="000000"/>
              <w:right w:val="single" w:sz="6" w:space="0" w:color="000000"/>
            </w:tcBorders>
            <w:vAlign w:val="center"/>
          </w:tcPr>
          <w:p w:rsidR="00454DC9" w:rsidRPr="00296AFA" w:rsidRDefault="00454DC9" w:rsidP="00E77068">
            <w:pPr>
              <w:spacing w:line="360" w:lineRule="auto"/>
              <w:jc w:val="center"/>
              <w:rPr>
                <w:kern w:val="0"/>
                <w:sz w:val="24"/>
              </w:rPr>
            </w:pPr>
            <w:r w:rsidRPr="00296AFA">
              <w:rPr>
                <w:rFonts w:hint="eastAsia"/>
                <w:kern w:val="0"/>
                <w:sz w:val="24"/>
              </w:rPr>
              <w:t>70</w:t>
            </w:r>
          </w:p>
        </w:tc>
        <w:tc>
          <w:tcPr>
            <w:tcW w:w="1559" w:type="dxa"/>
            <w:tcBorders>
              <w:top w:val="single" w:sz="6" w:space="0" w:color="000000"/>
              <w:left w:val="single" w:sz="6" w:space="0" w:color="000000"/>
              <w:bottom w:val="single" w:sz="6" w:space="0" w:color="000000"/>
              <w:right w:val="single" w:sz="12" w:space="0" w:color="000000"/>
            </w:tcBorders>
            <w:vAlign w:val="center"/>
          </w:tcPr>
          <w:p w:rsidR="00454DC9" w:rsidRPr="00296AFA" w:rsidRDefault="00454DC9" w:rsidP="00D7258B">
            <w:pPr>
              <w:spacing w:line="360" w:lineRule="auto"/>
              <w:jc w:val="center"/>
              <w:rPr>
                <w:kern w:val="0"/>
                <w:sz w:val="24"/>
              </w:rPr>
            </w:pPr>
            <w:r w:rsidRPr="00296AFA">
              <w:rPr>
                <w:rFonts w:hint="eastAsia"/>
                <w:kern w:val="0"/>
                <w:sz w:val="24"/>
              </w:rPr>
              <w:t>100</w:t>
            </w:r>
          </w:p>
        </w:tc>
      </w:tr>
      <w:tr w:rsidR="00454DC9" w:rsidRPr="00296AFA" w:rsidTr="00454DC9">
        <w:tc>
          <w:tcPr>
            <w:tcW w:w="2802" w:type="dxa"/>
            <w:tcBorders>
              <w:top w:val="single" w:sz="6" w:space="0" w:color="000000"/>
              <w:left w:val="single" w:sz="12" w:space="0" w:color="000000"/>
              <w:bottom w:val="single" w:sz="12" w:space="0" w:color="000000"/>
              <w:right w:val="single" w:sz="6" w:space="0" w:color="000000"/>
            </w:tcBorders>
          </w:tcPr>
          <w:p w:rsidR="00454DC9" w:rsidRPr="00296AFA" w:rsidRDefault="00454DC9" w:rsidP="00D7258B">
            <w:pPr>
              <w:spacing w:line="360" w:lineRule="auto"/>
              <w:rPr>
                <w:rFonts w:ascii="宋体"/>
                <w:kern w:val="0"/>
                <w:szCs w:val="21"/>
              </w:rPr>
            </w:pPr>
            <w:r w:rsidRPr="00296AFA">
              <w:rPr>
                <w:rFonts w:ascii="宋体" w:hint="eastAsia"/>
                <w:kern w:val="0"/>
                <w:szCs w:val="21"/>
              </w:rPr>
              <w:t>横向课题研究</w:t>
            </w:r>
          </w:p>
        </w:tc>
        <w:tc>
          <w:tcPr>
            <w:tcW w:w="1559" w:type="dxa"/>
            <w:tcBorders>
              <w:top w:val="single" w:sz="6" w:space="0" w:color="000000"/>
              <w:left w:val="single" w:sz="6" w:space="0" w:color="000000"/>
              <w:bottom w:val="single" w:sz="12" w:space="0" w:color="000000"/>
              <w:right w:val="single" w:sz="6" w:space="0" w:color="000000"/>
            </w:tcBorders>
          </w:tcPr>
          <w:p w:rsidR="00454DC9" w:rsidRPr="00296AFA" w:rsidRDefault="00454DC9" w:rsidP="00D7258B">
            <w:pPr>
              <w:spacing w:line="360" w:lineRule="auto"/>
              <w:jc w:val="center"/>
              <w:rPr>
                <w:kern w:val="0"/>
                <w:sz w:val="24"/>
              </w:rPr>
            </w:pPr>
            <w:r w:rsidRPr="00296AFA">
              <w:rPr>
                <w:rFonts w:hint="eastAsia"/>
                <w:kern w:val="0"/>
                <w:sz w:val="24"/>
              </w:rPr>
              <w:t>2</w:t>
            </w:r>
          </w:p>
        </w:tc>
        <w:tc>
          <w:tcPr>
            <w:tcW w:w="1417" w:type="dxa"/>
            <w:tcBorders>
              <w:top w:val="single" w:sz="6" w:space="0" w:color="000000"/>
              <w:left w:val="single" w:sz="6" w:space="0" w:color="000000"/>
              <w:bottom w:val="single" w:sz="12" w:space="0" w:color="000000"/>
              <w:right w:val="single" w:sz="6" w:space="0" w:color="000000"/>
            </w:tcBorders>
          </w:tcPr>
          <w:p w:rsidR="00454DC9" w:rsidRPr="00296AFA" w:rsidRDefault="00454DC9" w:rsidP="00D7258B">
            <w:pPr>
              <w:spacing w:line="360" w:lineRule="auto"/>
              <w:jc w:val="center"/>
              <w:rPr>
                <w:kern w:val="0"/>
                <w:sz w:val="24"/>
              </w:rPr>
            </w:pPr>
            <w:r w:rsidRPr="00296AFA">
              <w:rPr>
                <w:rFonts w:hint="eastAsia"/>
                <w:kern w:val="0"/>
                <w:sz w:val="24"/>
              </w:rPr>
              <w:t>5</w:t>
            </w:r>
          </w:p>
        </w:tc>
        <w:tc>
          <w:tcPr>
            <w:tcW w:w="1418" w:type="dxa"/>
            <w:tcBorders>
              <w:top w:val="single" w:sz="6" w:space="0" w:color="000000"/>
              <w:left w:val="single" w:sz="6" w:space="0" w:color="000000"/>
              <w:bottom w:val="single" w:sz="12" w:space="0" w:color="000000"/>
              <w:right w:val="single" w:sz="6" w:space="0" w:color="000000"/>
            </w:tcBorders>
          </w:tcPr>
          <w:p w:rsidR="00454DC9" w:rsidRPr="00296AFA" w:rsidRDefault="00454DC9" w:rsidP="00E77068">
            <w:pPr>
              <w:spacing w:line="360" w:lineRule="auto"/>
              <w:jc w:val="center"/>
              <w:rPr>
                <w:kern w:val="0"/>
                <w:sz w:val="24"/>
              </w:rPr>
            </w:pPr>
            <w:r w:rsidRPr="00296AFA">
              <w:rPr>
                <w:rFonts w:hint="eastAsia"/>
                <w:kern w:val="0"/>
                <w:sz w:val="24"/>
              </w:rPr>
              <w:t>10</w:t>
            </w:r>
          </w:p>
        </w:tc>
        <w:tc>
          <w:tcPr>
            <w:tcW w:w="1559" w:type="dxa"/>
            <w:tcBorders>
              <w:top w:val="single" w:sz="6" w:space="0" w:color="000000"/>
              <w:left w:val="single" w:sz="6" w:space="0" w:color="000000"/>
              <w:bottom w:val="single" w:sz="12" w:space="0" w:color="000000"/>
              <w:right w:val="single" w:sz="12" w:space="0" w:color="000000"/>
            </w:tcBorders>
          </w:tcPr>
          <w:p w:rsidR="00454DC9" w:rsidRPr="00296AFA" w:rsidRDefault="00454DC9" w:rsidP="00D7258B">
            <w:pPr>
              <w:spacing w:line="360" w:lineRule="auto"/>
              <w:jc w:val="center"/>
              <w:rPr>
                <w:kern w:val="0"/>
                <w:sz w:val="24"/>
              </w:rPr>
            </w:pPr>
            <w:r w:rsidRPr="00296AFA">
              <w:rPr>
                <w:rFonts w:hint="eastAsia"/>
                <w:kern w:val="0"/>
                <w:sz w:val="24"/>
              </w:rPr>
              <w:t>20</w:t>
            </w:r>
          </w:p>
        </w:tc>
      </w:tr>
    </w:tbl>
    <w:p w:rsidR="007126E9" w:rsidRPr="00296AFA" w:rsidRDefault="007126E9" w:rsidP="00414637">
      <w:pPr>
        <w:spacing w:line="360" w:lineRule="auto"/>
        <w:ind w:firstLineChars="200" w:firstLine="562"/>
        <w:jc w:val="left"/>
        <w:outlineLvl w:val="0"/>
        <w:rPr>
          <w:rFonts w:ascii="黑体" w:eastAsia="黑体" w:hAnsi="黑体"/>
          <w:b/>
          <w:kern w:val="0"/>
          <w:sz w:val="28"/>
          <w:szCs w:val="28"/>
        </w:rPr>
      </w:pPr>
    </w:p>
    <w:p w:rsidR="00D156CF" w:rsidRPr="00296AFA" w:rsidRDefault="00D156CF" w:rsidP="00414637">
      <w:pPr>
        <w:spacing w:line="360" w:lineRule="auto"/>
        <w:ind w:firstLineChars="200" w:firstLine="562"/>
        <w:jc w:val="left"/>
        <w:outlineLvl w:val="0"/>
        <w:rPr>
          <w:rFonts w:ascii="黑体" w:eastAsia="黑体" w:hAnsi="黑体"/>
          <w:b/>
          <w:kern w:val="0"/>
          <w:sz w:val="28"/>
          <w:szCs w:val="28"/>
        </w:rPr>
      </w:pPr>
      <w:bookmarkStart w:id="55" w:name="_Toc454268077"/>
      <w:r w:rsidRPr="00296AFA">
        <w:rPr>
          <w:rFonts w:ascii="黑体" w:eastAsia="黑体" w:hAnsi="黑体" w:hint="eastAsia"/>
          <w:b/>
          <w:kern w:val="0"/>
          <w:sz w:val="28"/>
          <w:szCs w:val="28"/>
        </w:rPr>
        <w:t>（</w:t>
      </w:r>
      <w:r w:rsidR="007A0712" w:rsidRPr="00296AFA">
        <w:rPr>
          <w:rFonts w:ascii="黑体" w:eastAsia="黑体" w:hAnsi="黑体" w:hint="eastAsia"/>
          <w:b/>
          <w:kern w:val="0"/>
          <w:sz w:val="28"/>
          <w:szCs w:val="28"/>
        </w:rPr>
        <w:t>五</w:t>
      </w:r>
      <w:r w:rsidRPr="00296AFA">
        <w:rPr>
          <w:rFonts w:ascii="黑体" w:eastAsia="黑体" w:hAnsi="黑体" w:hint="eastAsia"/>
          <w:b/>
          <w:kern w:val="0"/>
          <w:sz w:val="28"/>
          <w:szCs w:val="28"/>
        </w:rPr>
        <w:t>）国际资源丰富，中外合作上规模</w:t>
      </w:r>
      <w:bookmarkEnd w:id="55"/>
    </w:p>
    <w:p w:rsidR="007F3D34" w:rsidRPr="00296AFA" w:rsidRDefault="007F3D34" w:rsidP="007F3D34">
      <w:pPr>
        <w:spacing w:line="360" w:lineRule="auto"/>
        <w:ind w:firstLineChars="200" w:firstLine="480"/>
        <w:rPr>
          <w:rFonts w:ascii="宋体" w:hAnsi="宋体" w:cs="宋体"/>
          <w:kern w:val="0"/>
          <w:sz w:val="24"/>
        </w:rPr>
      </w:pPr>
      <w:r w:rsidRPr="00296AFA">
        <w:rPr>
          <w:rFonts w:ascii="宋体" w:hAnsi="宋体" w:cs="宋体" w:hint="eastAsia"/>
          <w:kern w:val="0"/>
          <w:sz w:val="24"/>
        </w:rPr>
        <w:t>整合优化现有国际化合作资源，探索有效合作机制并逐步扩大中外合作办学规模；在引进吸收的基础上，积极探索融合创新模式，储备国际化师资队伍，提升国际化人才培养质量；继续开拓</w:t>
      </w:r>
      <w:proofErr w:type="gramStart"/>
      <w:r w:rsidRPr="00296AFA">
        <w:rPr>
          <w:rFonts w:ascii="宋体" w:hAnsi="宋体" w:cs="宋体" w:hint="eastAsia"/>
          <w:kern w:val="0"/>
          <w:sz w:val="24"/>
        </w:rPr>
        <w:t>优质合作</w:t>
      </w:r>
      <w:proofErr w:type="gramEnd"/>
      <w:r w:rsidRPr="00296AFA">
        <w:rPr>
          <w:rFonts w:ascii="宋体" w:hAnsi="宋体" w:cs="宋体" w:hint="eastAsia"/>
          <w:kern w:val="0"/>
          <w:sz w:val="24"/>
        </w:rPr>
        <w:t>资源，不断提升国际化合作水平与层次；以国际合作项目为载体，逐步扩大学校的国际影响力。</w:t>
      </w:r>
    </w:p>
    <w:p w:rsidR="007F3D34" w:rsidRPr="00296AFA" w:rsidRDefault="007F3D34" w:rsidP="000A0E36">
      <w:pPr>
        <w:spacing w:line="360" w:lineRule="auto"/>
        <w:ind w:firstLineChars="200" w:firstLine="562"/>
        <w:jc w:val="left"/>
        <w:outlineLvl w:val="0"/>
        <w:rPr>
          <w:rFonts w:ascii="黑体" w:eastAsia="黑体" w:hAnsi="黑体"/>
          <w:b/>
          <w:kern w:val="0"/>
          <w:sz w:val="28"/>
          <w:szCs w:val="28"/>
        </w:rPr>
      </w:pPr>
      <w:bookmarkStart w:id="56" w:name="_Toc454268078"/>
      <w:r w:rsidRPr="00296AFA">
        <w:rPr>
          <w:rFonts w:ascii="黑体" w:eastAsia="黑体" w:hAnsi="黑体" w:hint="eastAsia"/>
          <w:b/>
          <w:kern w:val="0"/>
          <w:sz w:val="28"/>
          <w:szCs w:val="28"/>
        </w:rPr>
        <w:t>1. 重点工作</w:t>
      </w:r>
      <w:bookmarkEnd w:id="56"/>
    </w:p>
    <w:p w:rsidR="007F3D34" w:rsidRPr="00296AFA" w:rsidRDefault="007F3D34" w:rsidP="000A0E36">
      <w:pPr>
        <w:spacing w:line="360" w:lineRule="auto"/>
        <w:ind w:firstLineChars="200" w:firstLine="482"/>
        <w:jc w:val="left"/>
        <w:outlineLvl w:val="0"/>
        <w:rPr>
          <w:rFonts w:ascii="黑体" w:eastAsia="黑体" w:hAnsi="黑体"/>
          <w:b/>
          <w:kern w:val="0"/>
          <w:sz w:val="24"/>
        </w:rPr>
      </w:pPr>
      <w:bookmarkStart w:id="57" w:name="_Toc454268079"/>
      <w:r w:rsidRPr="00296AFA">
        <w:rPr>
          <w:rFonts w:ascii="黑体" w:eastAsia="黑体" w:hAnsi="黑体" w:hint="eastAsia"/>
          <w:b/>
          <w:kern w:val="0"/>
          <w:sz w:val="24"/>
        </w:rPr>
        <w:t>（1）大力开展中外合作办学项目</w:t>
      </w:r>
      <w:bookmarkEnd w:id="57"/>
    </w:p>
    <w:p w:rsidR="007F3D34" w:rsidRPr="00296AFA" w:rsidRDefault="007F3D34" w:rsidP="007F3D34">
      <w:pPr>
        <w:pStyle w:val="HTML"/>
        <w:widowControl w:val="0"/>
        <w:adjustRightInd w:val="0"/>
        <w:spacing w:line="360" w:lineRule="auto"/>
        <w:ind w:firstLineChars="200" w:firstLine="480"/>
        <w:jc w:val="both"/>
      </w:pPr>
      <w:r w:rsidRPr="00296AFA">
        <w:rPr>
          <w:rFonts w:hint="eastAsia"/>
        </w:rPr>
        <w:t>多渠道积极引进国际优质教育资源，探索与国外高校之间的有效合作机制；按照学校优先发展、专业准备程度等权重逐步申报新的合作办学专业；逐步扩大中外合作办学规模；确保已招生项目的质量管理与学生服务。</w:t>
      </w:r>
    </w:p>
    <w:p w:rsidR="004416B0" w:rsidRPr="00296AFA" w:rsidRDefault="004416B0" w:rsidP="00551C07">
      <w:pPr>
        <w:spacing w:line="360" w:lineRule="auto"/>
        <w:ind w:firstLineChars="200" w:firstLine="482"/>
        <w:rPr>
          <w:rFonts w:ascii="宋体" w:hAnsi="宋体"/>
          <w:sz w:val="24"/>
        </w:rPr>
      </w:pPr>
      <w:r w:rsidRPr="00296AFA">
        <w:rPr>
          <w:rFonts w:ascii="宋体" w:hAnsi="宋体" w:hint="eastAsia"/>
          <w:b/>
          <w:sz w:val="24"/>
        </w:rPr>
        <w:t>——规范管理现有合作办学项目。</w:t>
      </w:r>
      <w:r w:rsidRPr="00296AFA">
        <w:rPr>
          <w:rFonts w:ascii="宋体" w:hAnsi="宋体" w:hint="eastAsia"/>
          <w:sz w:val="24"/>
        </w:rPr>
        <w:t>规范管理培养计划的制定与执行，落实外教来华授课安排，以及今后学生出国学习的服务支持工作</w:t>
      </w:r>
      <w:r w:rsidR="00551C07" w:rsidRPr="00296AFA">
        <w:rPr>
          <w:rFonts w:ascii="宋体" w:hAnsi="宋体" w:hint="eastAsia"/>
          <w:sz w:val="24"/>
        </w:rPr>
        <w:t>，同时，配合各二级学院做好教育部评估和年检工作。逐步完善</w:t>
      </w:r>
      <w:r w:rsidR="00D1473F" w:rsidRPr="00296AFA">
        <w:rPr>
          <w:rFonts w:ascii="宋体" w:hAnsi="宋体" w:hint="eastAsia"/>
          <w:sz w:val="24"/>
        </w:rPr>
        <w:t>吉林大学</w:t>
      </w:r>
      <w:r w:rsidR="00551C07" w:rsidRPr="00296AFA">
        <w:rPr>
          <w:rFonts w:ascii="宋体" w:hAnsi="宋体"/>
          <w:sz w:val="24"/>
        </w:rPr>
        <w:t>莱姆顿学院上海天华教学基地的管理体制</w:t>
      </w:r>
      <w:r w:rsidR="001B530A" w:rsidRPr="00296AFA">
        <w:rPr>
          <w:rFonts w:ascii="宋体" w:hAnsi="宋体" w:hint="eastAsia"/>
          <w:sz w:val="24"/>
        </w:rPr>
        <w:t>，</w:t>
      </w:r>
      <w:r w:rsidR="00D01814" w:rsidRPr="00296AFA">
        <w:rPr>
          <w:rFonts w:ascii="宋体" w:hAnsi="宋体"/>
          <w:sz w:val="24"/>
        </w:rPr>
        <w:t>扩大生源</w:t>
      </w:r>
      <w:r w:rsidR="004A465C" w:rsidRPr="00296AFA">
        <w:rPr>
          <w:rFonts w:ascii="宋体" w:hAnsi="宋体" w:hint="eastAsia"/>
          <w:sz w:val="24"/>
        </w:rPr>
        <w:t>，</w:t>
      </w:r>
      <w:r w:rsidR="004A465C" w:rsidRPr="00296AFA">
        <w:rPr>
          <w:rFonts w:ascii="宋体" w:hAnsi="宋体"/>
          <w:sz w:val="24"/>
        </w:rPr>
        <w:t>创立品牌</w:t>
      </w:r>
      <w:r w:rsidR="004A465C" w:rsidRPr="00296AFA">
        <w:rPr>
          <w:rFonts w:ascii="宋体" w:hAnsi="宋体" w:hint="eastAsia"/>
          <w:sz w:val="24"/>
        </w:rPr>
        <w:t>。</w:t>
      </w:r>
    </w:p>
    <w:p w:rsidR="00551C07" w:rsidRPr="00296AFA" w:rsidRDefault="004416B0" w:rsidP="00551C07">
      <w:pPr>
        <w:spacing w:line="360" w:lineRule="auto"/>
        <w:ind w:firstLineChars="200" w:firstLine="482"/>
        <w:rPr>
          <w:rFonts w:ascii="宋体" w:hAnsi="宋体" w:cs="宋体"/>
          <w:kern w:val="0"/>
          <w:sz w:val="24"/>
        </w:rPr>
      </w:pPr>
      <w:r w:rsidRPr="00296AFA">
        <w:rPr>
          <w:rFonts w:ascii="宋体" w:hAnsi="宋体" w:hint="eastAsia"/>
          <w:b/>
          <w:sz w:val="24"/>
        </w:rPr>
        <w:t>——</w:t>
      </w:r>
      <w:r w:rsidRPr="00296AFA">
        <w:rPr>
          <w:rFonts w:asciiTheme="minorEastAsia" w:hAnsiTheme="minorEastAsia" w:cs="楷体" w:hint="eastAsia"/>
          <w:b/>
          <w:bCs/>
          <w:kern w:val="0"/>
          <w:sz w:val="24"/>
        </w:rPr>
        <w:t>融合创新建立中美教育</w:t>
      </w:r>
      <w:r w:rsidR="00346594" w:rsidRPr="00296AFA">
        <w:rPr>
          <w:rFonts w:asciiTheme="minorEastAsia" w:hAnsiTheme="minorEastAsia" w:cs="楷体" w:hint="eastAsia"/>
          <w:b/>
          <w:bCs/>
          <w:kern w:val="0"/>
          <w:sz w:val="24"/>
        </w:rPr>
        <w:t>合作机构</w:t>
      </w:r>
      <w:r w:rsidRPr="00296AFA">
        <w:rPr>
          <w:rFonts w:asciiTheme="minorEastAsia" w:hAnsiTheme="minorEastAsia" w:cs="楷体" w:hint="eastAsia"/>
          <w:b/>
          <w:bCs/>
          <w:kern w:val="0"/>
          <w:sz w:val="24"/>
        </w:rPr>
        <w:t>。</w:t>
      </w:r>
      <w:r w:rsidRPr="00296AFA">
        <w:rPr>
          <w:rFonts w:ascii="宋体" w:hAnsi="宋体" w:cs="宋体" w:hint="eastAsia"/>
          <w:kern w:val="0"/>
          <w:sz w:val="24"/>
        </w:rPr>
        <w:t>在引进吸收国际化人才培养模式的基础上，积极探索融合创新模式，筹建中美教育</w:t>
      </w:r>
      <w:r w:rsidR="00346594" w:rsidRPr="00296AFA">
        <w:rPr>
          <w:rFonts w:ascii="宋体" w:hAnsi="宋体" w:cs="宋体" w:hint="eastAsia"/>
          <w:kern w:val="0"/>
          <w:sz w:val="24"/>
        </w:rPr>
        <w:t>合作机构</w:t>
      </w:r>
      <w:r w:rsidRPr="00296AFA">
        <w:rPr>
          <w:rFonts w:ascii="宋体" w:hAnsi="宋体" w:cs="宋体" w:hint="eastAsia"/>
          <w:kern w:val="0"/>
          <w:sz w:val="24"/>
        </w:rPr>
        <w:t>，并储备国际化师资队伍（国内及国外），为提高国际化人才培养的规模和质量提供保障。利用中美教育</w:t>
      </w:r>
      <w:r w:rsidR="00346594" w:rsidRPr="00296AFA">
        <w:rPr>
          <w:rFonts w:ascii="宋体" w:hAnsi="宋体" w:cs="宋体" w:hint="eastAsia"/>
          <w:kern w:val="0"/>
          <w:sz w:val="24"/>
        </w:rPr>
        <w:t>合作机构</w:t>
      </w:r>
      <w:r w:rsidRPr="00296AFA">
        <w:rPr>
          <w:rFonts w:ascii="宋体" w:hAnsi="宋体" w:cs="宋体" w:hint="eastAsia"/>
          <w:kern w:val="0"/>
          <w:sz w:val="24"/>
        </w:rPr>
        <w:t>的体制机制优势，进行教育教学创新，并将教育国际化成果辐射至全校范围，促进其他专业建设国际化。</w:t>
      </w:r>
    </w:p>
    <w:p w:rsidR="004416B0" w:rsidRPr="00296AFA" w:rsidRDefault="004416B0" w:rsidP="004416B0">
      <w:pPr>
        <w:pStyle w:val="HTML"/>
        <w:widowControl w:val="0"/>
        <w:adjustRightInd w:val="0"/>
        <w:spacing w:line="360" w:lineRule="auto"/>
        <w:ind w:firstLineChars="200" w:firstLine="482"/>
        <w:jc w:val="both"/>
        <w:rPr>
          <w:b/>
        </w:rPr>
      </w:pPr>
      <w:r w:rsidRPr="00296AFA">
        <w:rPr>
          <w:rFonts w:hint="eastAsia"/>
          <w:b/>
        </w:rPr>
        <w:lastRenderedPageBreak/>
        <w:t>——</w:t>
      </w:r>
      <w:r w:rsidRPr="00296AFA">
        <w:rPr>
          <w:rFonts w:asciiTheme="minorEastAsia" w:hAnsiTheme="minorEastAsia" w:cs="楷体" w:hint="eastAsia"/>
          <w:b/>
          <w:bCs/>
        </w:rPr>
        <w:t>逐步拓展更高水平的教育资源。</w:t>
      </w:r>
      <w:r w:rsidRPr="00296AFA">
        <w:rPr>
          <w:rFonts w:hint="eastAsia"/>
        </w:rPr>
        <w:t>在已有合作伙伴的基础上，继续开拓优质的合作资源，尤其是全美百名以内以及第二梯队的二百名之内的高校。校级领导干部要迅速提高自身的领导力和国际交流能力，通过在国外高校进行为期一学期的访学与考察，为进一步提升国际化合作水平与层次做好准备。</w:t>
      </w:r>
    </w:p>
    <w:p w:rsidR="004416B0" w:rsidRPr="00296AFA" w:rsidRDefault="004416B0" w:rsidP="000A0E36">
      <w:pPr>
        <w:spacing w:line="360" w:lineRule="auto"/>
        <w:ind w:firstLineChars="200" w:firstLine="482"/>
        <w:jc w:val="left"/>
        <w:outlineLvl w:val="0"/>
        <w:rPr>
          <w:rFonts w:ascii="黑体" w:eastAsia="黑体" w:hAnsi="黑体"/>
          <w:b/>
          <w:kern w:val="0"/>
          <w:sz w:val="24"/>
        </w:rPr>
      </w:pPr>
      <w:bookmarkStart w:id="58" w:name="_Toc454268080"/>
      <w:r w:rsidRPr="00296AFA">
        <w:rPr>
          <w:rFonts w:ascii="黑体" w:eastAsia="黑体" w:hAnsi="黑体" w:hint="eastAsia"/>
          <w:b/>
          <w:kern w:val="0"/>
          <w:sz w:val="24"/>
        </w:rPr>
        <w:t>（2</w:t>
      </w:r>
      <w:r w:rsidR="00124B2C" w:rsidRPr="00296AFA">
        <w:rPr>
          <w:rFonts w:ascii="黑体" w:eastAsia="黑体" w:hAnsi="黑体" w:hint="eastAsia"/>
          <w:b/>
          <w:kern w:val="0"/>
          <w:sz w:val="24"/>
        </w:rPr>
        <w:t>）加强师资队伍</w:t>
      </w:r>
      <w:r w:rsidRPr="00296AFA">
        <w:rPr>
          <w:rFonts w:ascii="黑体" w:eastAsia="黑体" w:hAnsi="黑体" w:hint="eastAsia"/>
          <w:b/>
          <w:kern w:val="0"/>
          <w:sz w:val="24"/>
        </w:rPr>
        <w:t>国际化</w:t>
      </w:r>
      <w:r w:rsidR="00124B2C" w:rsidRPr="00296AFA">
        <w:rPr>
          <w:rFonts w:ascii="黑体" w:eastAsia="黑体" w:hAnsi="黑体" w:hint="eastAsia"/>
          <w:b/>
          <w:kern w:val="0"/>
          <w:sz w:val="24"/>
        </w:rPr>
        <w:t>进程</w:t>
      </w:r>
      <w:bookmarkEnd w:id="58"/>
    </w:p>
    <w:p w:rsidR="004416B0" w:rsidRPr="00296AFA" w:rsidRDefault="004416B0" w:rsidP="004416B0">
      <w:pPr>
        <w:spacing w:line="360" w:lineRule="auto"/>
        <w:ind w:firstLineChars="200" w:firstLine="480"/>
        <w:jc w:val="left"/>
        <w:rPr>
          <w:rFonts w:ascii="宋体" w:hAnsi="宋体"/>
          <w:sz w:val="24"/>
        </w:rPr>
      </w:pPr>
      <w:r w:rsidRPr="00296AFA">
        <w:rPr>
          <w:rFonts w:ascii="Verdana" w:hAnsi="Verdana" w:hint="eastAsia"/>
          <w:sz w:val="24"/>
        </w:rPr>
        <w:t>注重师资队伍国际化建设，支持</w:t>
      </w:r>
      <w:r w:rsidRPr="00296AFA">
        <w:rPr>
          <w:rFonts w:ascii="Verdana" w:hAnsi="Verdana"/>
          <w:sz w:val="24"/>
        </w:rPr>
        <w:t>鼓励教师</w:t>
      </w:r>
      <w:r w:rsidRPr="00296AFA">
        <w:rPr>
          <w:rFonts w:ascii="Verdana" w:hAnsi="Verdana" w:hint="eastAsia"/>
          <w:sz w:val="24"/>
        </w:rPr>
        <w:t>到</w:t>
      </w:r>
      <w:r w:rsidRPr="00296AFA">
        <w:rPr>
          <w:rFonts w:ascii="Verdana" w:hAnsi="Verdana"/>
          <w:sz w:val="24"/>
        </w:rPr>
        <w:t>海外访学交流。</w:t>
      </w:r>
      <w:r w:rsidRPr="00296AFA">
        <w:rPr>
          <w:rFonts w:ascii="Verdana" w:hAnsi="Verdana" w:hint="eastAsia"/>
          <w:sz w:val="24"/>
        </w:rPr>
        <w:t>学校有计划地选派管理干部、</w:t>
      </w:r>
      <w:r w:rsidRPr="00296AFA">
        <w:rPr>
          <w:rFonts w:ascii="Verdana" w:hAnsi="Verdana"/>
          <w:sz w:val="24"/>
        </w:rPr>
        <w:t>优秀教师以及优秀辅导员</w:t>
      </w:r>
      <w:r w:rsidRPr="00296AFA">
        <w:rPr>
          <w:rFonts w:ascii="Verdana" w:hAnsi="Verdana" w:hint="eastAsia"/>
          <w:sz w:val="24"/>
        </w:rPr>
        <w:t>到</w:t>
      </w:r>
      <w:r w:rsidRPr="00296AFA">
        <w:rPr>
          <w:rFonts w:ascii="Verdana" w:hAnsi="Verdana"/>
          <w:sz w:val="24"/>
        </w:rPr>
        <w:t>国外大学</w:t>
      </w:r>
      <w:r w:rsidRPr="00296AFA">
        <w:rPr>
          <w:rFonts w:ascii="Verdana" w:hAnsi="Verdana" w:hint="eastAsia"/>
          <w:sz w:val="24"/>
        </w:rPr>
        <w:t>进修</w:t>
      </w:r>
      <w:r w:rsidRPr="00296AFA">
        <w:rPr>
          <w:rFonts w:ascii="Verdana" w:hAnsi="Verdana"/>
          <w:sz w:val="24"/>
        </w:rPr>
        <w:t>、访学交流或提升学历，</w:t>
      </w:r>
      <w:r w:rsidRPr="00296AFA">
        <w:rPr>
          <w:rFonts w:ascii="Verdana" w:hAnsi="Verdana" w:hint="eastAsia"/>
          <w:sz w:val="24"/>
        </w:rPr>
        <w:t>引进国外原版课程，培训双语师资，更新思想观念，开阔</w:t>
      </w:r>
      <w:r w:rsidRPr="00296AFA">
        <w:rPr>
          <w:rFonts w:ascii="Verdana" w:hAnsi="Verdana"/>
          <w:sz w:val="24"/>
        </w:rPr>
        <w:t>国际视野，</w:t>
      </w:r>
      <w:r w:rsidRPr="00296AFA">
        <w:rPr>
          <w:rFonts w:ascii="Verdana" w:hAnsi="Verdana" w:hint="eastAsia"/>
          <w:sz w:val="24"/>
        </w:rPr>
        <w:t>学习</w:t>
      </w:r>
      <w:r w:rsidRPr="00296AFA">
        <w:rPr>
          <w:rFonts w:ascii="Verdana" w:hAnsi="Verdana"/>
          <w:sz w:val="24"/>
        </w:rPr>
        <w:t>国外大学先进的教学</w:t>
      </w:r>
      <w:r w:rsidRPr="00296AFA">
        <w:rPr>
          <w:rFonts w:ascii="Verdana" w:hAnsi="Verdana" w:hint="eastAsia"/>
          <w:sz w:val="24"/>
        </w:rPr>
        <w:t>方法</w:t>
      </w:r>
      <w:r w:rsidRPr="00296AFA">
        <w:rPr>
          <w:rFonts w:ascii="Verdana" w:hAnsi="Verdana"/>
          <w:sz w:val="24"/>
        </w:rPr>
        <w:t>和学生管理经验</w:t>
      </w:r>
      <w:r w:rsidRPr="00296AFA">
        <w:rPr>
          <w:rFonts w:ascii="Verdana" w:hAnsi="Verdana" w:hint="eastAsia"/>
          <w:sz w:val="24"/>
        </w:rPr>
        <w:t>。</w:t>
      </w:r>
      <w:r w:rsidRPr="00296AFA">
        <w:rPr>
          <w:rFonts w:ascii="宋体" w:hAnsi="宋体" w:hint="eastAsia"/>
          <w:sz w:val="24"/>
        </w:rPr>
        <w:t>未来五到十年将持续性引进海外博士、硕士，深入推进100名海外博士培养、100名教师国外进修、“海外名师”及国家公派留学申请等项目。同时，学校将分不同批次选送辅导员到国外攻读教育学硕士，接受学生事务管理的培训。</w:t>
      </w:r>
    </w:p>
    <w:p w:rsidR="004416B0" w:rsidRPr="00296AFA" w:rsidRDefault="004416B0" w:rsidP="004416B0">
      <w:pPr>
        <w:spacing w:line="360" w:lineRule="auto"/>
        <w:ind w:firstLineChars="200" w:firstLine="482"/>
        <w:rPr>
          <w:bCs/>
          <w:sz w:val="24"/>
        </w:rPr>
      </w:pPr>
      <w:r w:rsidRPr="00296AFA">
        <w:rPr>
          <w:rFonts w:ascii="宋体" w:hAnsi="宋体" w:hint="eastAsia"/>
          <w:b/>
          <w:sz w:val="24"/>
        </w:rPr>
        <w:t>——</w:t>
      </w:r>
      <w:r w:rsidRPr="00296AFA">
        <w:rPr>
          <w:rFonts w:ascii="宋体" w:hAnsi="宋体"/>
          <w:b/>
          <w:sz w:val="24"/>
        </w:rPr>
        <w:t>拓展师资队伍的海外</w:t>
      </w:r>
      <w:r w:rsidRPr="00296AFA">
        <w:rPr>
          <w:rFonts w:ascii="宋体" w:hAnsi="宋体" w:hint="eastAsia"/>
          <w:b/>
          <w:sz w:val="24"/>
        </w:rPr>
        <w:t>学习</w:t>
      </w:r>
      <w:r w:rsidRPr="00296AFA">
        <w:rPr>
          <w:rFonts w:ascii="宋体" w:hAnsi="宋体"/>
          <w:b/>
          <w:sz w:val="24"/>
        </w:rPr>
        <w:t>经历。</w:t>
      </w:r>
      <w:r w:rsidRPr="00296AFA">
        <w:rPr>
          <w:rFonts w:ascii="宋体" w:hAnsi="宋体" w:cs="宋体" w:hint="eastAsia"/>
          <w:kern w:val="0"/>
          <w:sz w:val="24"/>
        </w:rPr>
        <w:t>按计划每年选派12名左右优秀骨干教师到国外高校进行专业课程的双语教学研习，五年内全校共有百名双语型骨干教师；</w:t>
      </w:r>
      <w:r w:rsidRPr="00296AFA">
        <w:rPr>
          <w:rFonts w:ascii="宋体" w:hAnsi="宋体" w:hint="eastAsia"/>
          <w:sz w:val="24"/>
        </w:rPr>
        <w:t>依托市教委“强师工程”项目，每年选派教师参与海外教师研修和学历提升，为学校双语教师的培养助力</w:t>
      </w:r>
      <w:r w:rsidR="006E5E3E" w:rsidRPr="00296AFA">
        <w:rPr>
          <w:rFonts w:ascii="宋体" w:hAnsi="宋体" w:hint="eastAsia"/>
          <w:sz w:val="24"/>
        </w:rPr>
        <w:t>；</w:t>
      </w:r>
      <w:r w:rsidRPr="00296AFA">
        <w:rPr>
          <w:rFonts w:ascii="宋体" w:hAnsi="宋体" w:hint="eastAsia"/>
          <w:sz w:val="24"/>
        </w:rPr>
        <w:t>不断拓展学校师资队伍的</w:t>
      </w:r>
      <w:r w:rsidRPr="00296AFA">
        <w:rPr>
          <w:rFonts w:ascii="宋体" w:hAnsi="宋体"/>
          <w:sz w:val="24"/>
        </w:rPr>
        <w:t>海外</w:t>
      </w:r>
      <w:r w:rsidRPr="00296AFA">
        <w:rPr>
          <w:rFonts w:ascii="宋体" w:hAnsi="宋体" w:hint="eastAsia"/>
          <w:sz w:val="24"/>
        </w:rPr>
        <w:t>学习</w:t>
      </w:r>
      <w:r w:rsidRPr="00296AFA">
        <w:rPr>
          <w:rFonts w:ascii="宋体" w:hAnsi="宋体"/>
          <w:sz w:val="24"/>
        </w:rPr>
        <w:t>经历</w:t>
      </w:r>
      <w:r w:rsidR="006E5E3E" w:rsidRPr="00296AFA">
        <w:rPr>
          <w:rFonts w:ascii="宋体" w:hAnsi="宋体" w:hint="eastAsia"/>
          <w:sz w:val="24"/>
        </w:rPr>
        <w:t>，鼓励教师通过各种</w:t>
      </w:r>
      <w:proofErr w:type="gramStart"/>
      <w:r w:rsidR="006E5E3E" w:rsidRPr="00296AFA">
        <w:rPr>
          <w:rFonts w:ascii="宋体" w:hAnsi="宋体" w:hint="eastAsia"/>
          <w:sz w:val="24"/>
        </w:rPr>
        <w:t>渠道赴</w:t>
      </w:r>
      <w:proofErr w:type="gramEnd"/>
      <w:r w:rsidR="006E5E3E" w:rsidRPr="00296AFA">
        <w:rPr>
          <w:rFonts w:ascii="宋体" w:hAnsi="宋体" w:hint="eastAsia"/>
          <w:sz w:val="24"/>
        </w:rPr>
        <w:t>国外短期访学，支持教师赴</w:t>
      </w:r>
      <w:r w:rsidR="004A465C" w:rsidRPr="00296AFA">
        <w:rPr>
          <w:rFonts w:ascii="宋体" w:hAnsi="宋体" w:hint="eastAsia"/>
          <w:sz w:val="24"/>
        </w:rPr>
        <w:t>海外</w:t>
      </w:r>
      <w:r w:rsidR="006E5E3E" w:rsidRPr="00296AFA">
        <w:rPr>
          <w:rFonts w:ascii="宋体" w:hAnsi="宋体" w:hint="eastAsia"/>
          <w:sz w:val="24"/>
        </w:rPr>
        <w:t>孔子学院等机构担任志愿者</w:t>
      </w:r>
      <w:r w:rsidRPr="00296AFA">
        <w:rPr>
          <w:rFonts w:ascii="宋体" w:hAnsi="宋体"/>
          <w:sz w:val="24"/>
        </w:rPr>
        <w:t>。</w:t>
      </w:r>
    </w:p>
    <w:p w:rsidR="004416B0" w:rsidRPr="00296AFA" w:rsidRDefault="004416B0" w:rsidP="004416B0">
      <w:pPr>
        <w:adjustRightInd w:val="0"/>
        <w:snapToGrid w:val="0"/>
        <w:spacing w:line="360" w:lineRule="auto"/>
        <w:ind w:firstLineChars="200" w:firstLine="482"/>
        <w:rPr>
          <w:rFonts w:ascii="宋体" w:hAnsi="宋体"/>
          <w:sz w:val="24"/>
        </w:rPr>
      </w:pPr>
      <w:r w:rsidRPr="00296AFA">
        <w:rPr>
          <w:rFonts w:ascii="宋体" w:hAnsi="宋体" w:hint="eastAsia"/>
          <w:b/>
          <w:sz w:val="24"/>
        </w:rPr>
        <w:t>——</w:t>
      </w:r>
      <w:r w:rsidRPr="00296AFA">
        <w:rPr>
          <w:rFonts w:ascii="宋体" w:hAnsi="宋体"/>
          <w:b/>
          <w:sz w:val="24"/>
        </w:rPr>
        <w:t>拓展管理队伍的海外</w:t>
      </w:r>
      <w:r w:rsidRPr="00296AFA">
        <w:rPr>
          <w:rFonts w:ascii="宋体" w:hAnsi="宋体" w:hint="eastAsia"/>
          <w:b/>
          <w:sz w:val="24"/>
        </w:rPr>
        <w:t>学习</w:t>
      </w:r>
      <w:r w:rsidRPr="00296AFA">
        <w:rPr>
          <w:rFonts w:ascii="宋体" w:hAnsi="宋体"/>
          <w:b/>
          <w:sz w:val="24"/>
        </w:rPr>
        <w:t>经历</w:t>
      </w:r>
      <w:r w:rsidRPr="00296AFA">
        <w:rPr>
          <w:rFonts w:ascii="宋体" w:hAnsi="宋体" w:hint="eastAsia"/>
          <w:b/>
          <w:sz w:val="24"/>
        </w:rPr>
        <w:t xml:space="preserve">。 </w:t>
      </w:r>
      <w:r w:rsidRPr="00296AFA">
        <w:rPr>
          <w:rFonts w:hint="eastAsia"/>
          <w:sz w:val="24"/>
        </w:rPr>
        <w:t>逐步提高骨干教师和管理人员海外访留学比例，</w:t>
      </w:r>
      <w:r w:rsidRPr="00296AFA">
        <w:rPr>
          <w:rFonts w:ascii="宋体" w:hAnsi="宋体" w:hint="eastAsia"/>
          <w:sz w:val="24"/>
        </w:rPr>
        <w:t>学校</w:t>
      </w:r>
      <w:r w:rsidRPr="00296AFA">
        <w:rPr>
          <w:rFonts w:hint="eastAsia"/>
          <w:bCs/>
          <w:sz w:val="24"/>
        </w:rPr>
        <w:t>定</w:t>
      </w:r>
      <w:r w:rsidRPr="00296AFA">
        <w:rPr>
          <w:rFonts w:ascii="宋体" w:hAnsi="宋体" w:hint="eastAsia"/>
          <w:sz w:val="24"/>
        </w:rPr>
        <w:t>期安排干部出国培训开阔眼界，同时选送有管理能力，有敬业精神，有专业水平，热爱学生工作，对学校有深厚感情的优秀辅导员，分不同批次送到美国攻读教育学硕士、学生事务管理工作硕士或接受学生事务管理的培训。这些项目有利于拓展学校管理队伍的海外经历，通过有针对性地交流和学习，从而开阔其国际视野。</w:t>
      </w:r>
    </w:p>
    <w:p w:rsidR="004416B0" w:rsidRPr="00296AFA" w:rsidRDefault="004416B0" w:rsidP="004416B0">
      <w:pPr>
        <w:adjustRightInd w:val="0"/>
        <w:snapToGrid w:val="0"/>
        <w:spacing w:line="360" w:lineRule="auto"/>
        <w:ind w:firstLineChars="200" w:firstLine="482"/>
        <w:rPr>
          <w:rFonts w:ascii="宋体" w:hAnsi="宋体"/>
          <w:sz w:val="24"/>
        </w:rPr>
      </w:pPr>
      <w:r w:rsidRPr="00296AFA">
        <w:rPr>
          <w:rFonts w:ascii="宋体" w:hAnsi="宋体" w:hint="eastAsia"/>
          <w:b/>
          <w:sz w:val="24"/>
        </w:rPr>
        <w:t>——聘请外教承担教学</w:t>
      </w:r>
      <w:r w:rsidRPr="00296AFA">
        <w:rPr>
          <w:rFonts w:ascii="宋体" w:hAnsi="宋体" w:hint="eastAsia"/>
          <w:sz w:val="24"/>
        </w:rPr>
        <w:t>。</w:t>
      </w:r>
      <w:r w:rsidRPr="00296AFA">
        <w:rPr>
          <w:rFonts w:ascii="宋体" w:hAnsi="宋体" w:cs="宋体" w:hint="eastAsia"/>
          <w:kern w:val="0"/>
          <w:sz w:val="24"/>
        </w:rPr>
        <w:t>利用“海外名师”项目，引进5名左右国外著名高校的教授；</w:t>
      </w:r>
      <w:r w:rsidRPr="00296AFA">
        <w:rPr>
          <w:rFonts w:ascii="宋体" w:hAnsi="宋体" w:hint="eastAsia"/>
          <w:sz w:val="24"/>
        </w:rPr>
        <w:t>设立“天华学院讲席教授基金”，用于聘请国际著名学者或教授团组来学校执教、参与科研并指导研究生；实施“海外学者短期讲学计划”，资助来自美国大学学者开设短期课程。他们为学校师生带来不同的研究思路及教学方法，有效促进学校教师之间的相互学习、跨学科合作，从而整合学术资源。</w:t>
      </w:r>
    </w:p>
    <w:p w:rsidR="004416B0" w:rsidRPr="00296AFA" w:rsidRDefault="004416B0" w:rsidP="004416B0">
      <w:pPr>
        <w:adjustRightInd w:val="0"/>
        <w:snapToGrid w:val="0"/>
        <w:spacing w:line="360" w:lineRule="auto"/>
        <w:ind w:firstLineChars="200" w:firstLine="482"/>
        <w:rPr>
          <w:rFonts w:ascii="宋体" w:hAnsi="宋体"/>
          <w:sz w:val="24"/>
        </w:rPr>
      </w:pPr>
      <w:r w:rsidRPr="00296AFA">
        <w:rPr>
          <w:rFonts w:ascii="宋体" w:hAnsi="宋体" w:hint="eastAsia"/>
          <w:b/>
          <w:sz w:val="24"/>
        </w:rPr>
        <w:t>——外教配助教。</w:t>
      </w:r>
      <w:r w:rsidRPr="00296AFA">
        <w:rPr>
          <w:rFonts w:ascii="宋体" w:hAnsi="宋体" w:hint="eastAsia"/>
          <w:sz w:val="24"/>
        </w:rPr>
        <w:t>为了提高学校教师的英语表达能力与专业水平，学习不同教学方法，开展英语外教配助教项目，鼓励教师积极参与到外教助教项目中，通</w:t>
      </w:r>
      <w:r w:rsidRPr="00296AFA">
        <w:rPr>
          <w:rFonts w:ascii="宋体" w:hAnsi="宋体" w:hint="eastAsia"/>
          <w:sz w:val="24"/>
        </w:rPr>
        <w:lastRenderedPageBreak/>
        <w:t>过这一举措，培养助教队伍，进一步培养学校双语教师队伍。</w:t>
      </w:r>
    </w:p>
    <w:p w:rsidR="004416B0" w:rsidRPr="00296AFA" w:rsidRDefault="004416B0" w:rsidP="000A0E36">
      <w:pPr>
        <w:spacing w:line="360" w:lineRule="auto"/>
        <w:ind w:firstLineChars="200" w:firstLine="482"/>
        <w:jc w:val="left"/>
        <w:outlineLvl w:val="0"/>
        <w:rPr>
          <w:rFonts w:ascii="黑体" w:eastAsia="黑体" w:hAnsi="黑体"/>
          <w:b/>
          <w:kern w:val="0"/>
          <w:sz w:val="24"/>
        </w:rPr>
      </w:pPr>
      <w:bookmarkStart w:id="59" w:name="_Toc454268081"/>
      <w:r w:rsidRPr="00296AFA">
        <w:rPr>
          <w:rFonts w:ascii="黑体" w:eastAsia="黑体" w:hAnsi="黑体" w:hint="eastAsia"/>
          <w:b/>
          <w:kern w:val="0"/>
          <w:sz w:val="24"/>
        </w:rPr>
        <w:t>（3</w:t>
      </w:r>
      <w:r w:rsidR="00124B2C" w:rsidRPr="00296AFA">
        <w:rPr>
          <w:rFonts w:ascii="黑体" w:eastAsia="黑体" w:hAnsi="黑体" w:hint="eastAsia"/>
          <w:b/>
          <w:kern w:val="0"/>
          <w:sz w:val="24"/>
        </w:rPr>
        <w:t>）</w:t>
      </w:r>
      <w:r w:rsidRPr="00296AFA">
        <w:rPr>
          <w:rFonts w:ascii="黑体" w:eastAsia="黑体" w:hAnsi="黑体" w:hint="eastAsia"/>
          <w:b/>
          <w:kern w:val="0"/>
          <w:sz w:val="24"/>
        </w:rPr>
        <w:t>搭建</w:t>
      </w:r>
      <w:r w:rsidR="00124B2C" w:rsidRPr="00296AFA">
        <w:rPr>
          <w:rFonts w:ascii="黑体" w:eastAsia="黑体" w:hAnsi="黑体" w:hint="eastAsia"/>
          <w:b/>
          <w:kern w:val="0"/>
          <w:sz w:val="24"/>
        </w:rPr>
        <w:t>学生多渠道留学深造</w:t>
      </w:r>
      <w:r w:rsidRPr="00296AFA">
        <w:rPr>
          <w:rFonts w:ascii="黑体" w:eastAsia="黑体" w:hAnsi="黑体" w:hint="eastAsia"/>
          <w:b/>
          <w:kern w:val="0"/>
          <w:sz w:val="24"/>
        </w:rPr>
        <w:t>平台</w:t>
      </w:r>
      <w:bookmarkEnd w:id="59"/>
    </w:p>
    <w:p w:rsidR="004416B0" w:rsidRPr="00296AFA" w:rsidRDefault="004416B0" w:rsidP="00197C8B">
      <w:pPr>
        <w:spacing w:line="360" w:lineRule="auto"/>
        <w:ind w:firstLineChars="200" w:firstLine="480"/>
        <w:rPr>
          <w:rFonts w:ascii="宋体" w:hAnsi="宋体" w:cs="宋体"/>
          <w:kern w:val="0"/>
          <w:sz w:val="24"/>
        </w:rPr>
      </w:pPr>
      <w:r w:rsidRPr="00296AFA">
        <w:rPr>
          <w:rFonts w:ascii="宋体" w:hAnsi="宋体" w:cs="宋体" w:hint="eastAsia"/>
          <w:kern w:val="0"/>
          <w:sz w:val="24"/>
        </w:rPr>
        <w:t>逐步启动与现有合作高校的学生交流交换项目，建立学分、学费、学籍等的管理制度；举办短期游学项目，鼓励学生寒、暑假赴海外实习、见习</w:t>
      </w:r>
      <w:r w:rsidR="00197C8B" w:rsidRPr="00296AFA">
        <w:rPr>
          <w:rFonts w:ascii="宋体" w:hAnsi="宋体" w:cs="宋体" w:hint="eastAsia"/>
          <w:kern w:val="0"/>
          <w:sz w:val="24"/>
        </w:rPr>
        <w:t>，目前正在筹划、启动2016年暑期3个游学项目，包括2016西佛吉尼亚大学暑期英文强化项目、2016年优秀本科生赴英国名校“跨文化交流项目”、2016美国威斯康星协和大学康复专业游学项目，并积极推进、促成游学项目的顺利开展。今后将每年定期举办2-3个游学项目</w:t>
      </w:r>
      <w:r w:rsidRPr="00296AFA">
        <w:rPr>
          <w:rFonts w:ascii="宋体" w:hAnsi="宋体" w:cs="宋体" w:hint="eastAsia"/>
          <w:kern w:val="0"/>
          <w:sz w:val="24"/>
        </w:rPr>
        <w:t>；积极扩大现有海外硕士（直通车）项目的宣传与招生工作，为更多学生提供出国深造的机会。</w:t>
      </w:r>
    </w:p>
    <w:p w:rsidR="004416B0" w:rsidRPr="00296AFA" w:rsidRDefault="004416B0" w:rsidP="000A0E36">
      <w:pPr>
        <w:spacing w:line="360" w:lineRule="auto"/>
        <w:ind w:firstLineChars="200" w:firstLine="482"/>
        <w:jc w:val="left"/>
        <w:outlineLvl w:val="0"/>
        <w:rPr>
          <w:rFonts w:ascii="黑体" w:eastAsia="黑体" w:hAnsi="黑体"/>
          <w:b/>
          <w:kern w:val="0"/>
          <w:sz w:val="24"/>
        </w:rPr>
      </w:pPr>
      <w:bookmarkStart w:id="60" w:name="_Toc454268082"/>
      <w:r w:rsidRPr="00296AFA">
        <w:rPr>
          <w:rFonts w:ascii="黑体" w:eastAsia="黑体" w:hAnsi="黑体" w:hint="eastAsia"/>
          <w:b/>
          <w:kern w:val="0"/>
          <w:sz w:val="24"/>
        </w:rPr>
        <w:t>（4</w:t>
      </w:r>
      <w:r w:rsidR="004A465C" w:rsidRPr="00296AFA">
        <w:rPr>
          <w:rFonts w:ascii="黑体" w:eastAsia="黑体" w:hAnsi="黑体" w:hint="eastAsia"/>
          <w:b/>
          <w:kern w:val="0"/>
          <w:sz w:val="24"/>
        </w:rPr>
        <w:t>）积极引进海</w:t>
      </w:r>
      <w:r w:rsidRPr="00296AFA">
        <w:rPr>
          <w:rFonts w:ascii="黑体" w:eastAsia="黑体" w:hAnsi="黑体" w:hint="eastAsia"/>
          <w:b/>
          <w:kern w:val="0"/>
          <w:sz w:val="24"/>
        </w:rPr>
        <w:t>外大学优质资源</w:t>
      </w:r>
      <w:bookmarkEnd w:id="60"/>
    </w:p>
    <w:p w:rsidR="004416B0" w:rsidRPr="00296AFA" w:rsidRDefault="004416B0" w:rsidP="00197C8B">
      <w:pPr>
        <w:spacing w:line="360" w:lineRule="auto"/>
        <w:ind w:firstLineChars="200" w:firstLine="480"/>
        <w:rPr>
          <w:rFonts w:ascii="宋体" w:hAnsi="宋体" w:cs="宋体"/>
          <w:kern w:val="0"/>
          <w:sz w:val="24"/>
        </w:rPr>
      </w:pPr>
      <w:r w:rsidRPr="00296AFA">
        <w:rPr>
          <w:rFonts w:ascii="宋体" w:hAnsi="宋体" w:cs="宋体" w:hint="eastAsia"/>
          <w:kern w:val="0"/>
          <w:sz w:val="24"/>
        </w:rPr>
        <w:t>在走出去的同时，注重吸收引进、融合创新国际领先的教育理念、课程项目以及教材教法，支持</w:t>
      </w:r>
      <w:r w:rsidR="009B4206" w:rsidRPr="00296AFA">
        <w:rPr>
          <w:rFonts w:ascii="宋体" w:hAnsi="宋体" w:cs="宋体" w:hint="eastAsia"/>
          <w:kern w:val="0"/>
          <w:sz w:val="24"/>
        </w:rPr>
        <w:t>学校</w:t>
      </w:r>
      <w:r w:rsidRPr="00296AFA">
        <w:rPr>
          <w:rFonts w:ascii="宋体" w:hAnsi="宋体" w:cs="宋体" w:hint="eastAsia"/>
          <w:kern w:val="0"/>
          <w:sz w:val="24"/>
        </w:rPr>
        <w:t>“活力课堂”改革建设。</w:t>
      </w:r>
      <w:r w:rsidR="00197C8B" w:rsidRPr="00296AFA">
        <w:rPr>
          <w:rFonts w:ascii="宋体" w:hAnsi="宋体" w:cs="宋体" w:hint="eastAsia"/>
          <w:kern w:val="0"/>
          <w:sz w:val="24"/>
        </w:rPr>
        <w:t>积极</w:t>
      </w:r>
      <w:r w:rsidR="004A465C" w:rsidRPr="00296AFA">
        <w:rPr>
          <w:rFonts w:ascii="宋体" w:hAnsi="宋体" w:cs="宋体" w:hint="eastAsia"/>
          <w:kern w:val="0"/>
          <w:sz w:val="24"/>
        </w:rPr>
        <w:t>引进海外</w:t>
      </w:r>
      <w:r w:rsidRPr="00296AFA">
        <w:rPr>
          <w:rFonts w:ascii="宋体" w:hAnsi="宋体" w:cs="宋体" w:hint="eastAsia"/>
          <w:kern w:val="0"/>
          <w:sz w:val="24"/>
        </w:rPr>
        <w:t>优质课程</w:t>
      </w:r>
      <w:r w:rsidR="00197C8B" w:rsidRPr="00296AFA">
        <w:rPr>
          <w:rFonts w:ascii="宋体" w:hAnsi="宋体" w:cs="宋体" w:hint="eastAsia"/>
          <w:b/>
          <w:kern w:val="0"/>
          <w:sz w:val="24"/>
        </w:rPr>
        <w:t>，</w:t>
      </w:r>
      <w:r w:rsidRPr="00296AFA">
        <w:rPr>
          <w:rFonts w:ascii="宋体" w:hAnsi="宋体" w:cs="宋体" w:hint="eastAsia"/>
          <w:kern w:val="0"/>
          <w:sz w:val="24"/>
        </w:rPr>
        <w:t>加快师资队伍国际化的同时，引进消化国外优质课程，例如设计思维课程，定期聘请专家进行交流，翻译部分优质著作，培养学生创新思维能力</w:t>
      </w:r>
      <w:r w:rsidR="00197C8B" w:rsidRPr="00296AFA">
        <w:rPr>
          <w:rFonts w:ascii="宋体" w:hAnsi="宋体" w:cs="宋体" w:hint="eastAsia"/>
          <w:kern w:val="0"/>
          <w:sz w:val="24"/>
        </w:rPr>
        <w:t>；</w:t>
      </w:r>
      <w:r w:rsidRPr="00296AFA">
        <w:rPr>
          <w:rFonts w:ascii="宋体" w:hAnsi="宋体" w:cs="宋体" w:hint="eastAsia"/>
          <w:kern w:val="0"/>
          <w:sz w:val="24"/>
        </w:rPr>
        <w:t>融合创新型教材</w:t>
      </w:r>
      <w:r w:rsidR="00197C8B" w:rsidRPr="00296AFA">
        <w:rPr>
          <w:rFonts w:ascii="宋体" w:hAnsi="宋体" w:cs="宋体" w:hint="eastAsia"/>
          <w:kern w:val="0"/>
          <w:sz w:val="24"/>
        </w:rPr>
        <w:t>，</w:t>
      </w:r>
      <w:r w:rsidRPr="00296AFA">
        <w:rPr>
          <w:rFonts w:ascii="宋体" w:hAnsi="宋体" w:cs="宋体" w:hint="eastAsia"/>
          <w:kern w:val="0"/>
          <w:sz w:val="24"/>
        </w:rPr>
        <w:t>建设一批与国际接轨的课程教材，逐步实现原版教材课程比例20%-30%的目标。在吸纳和整合优秀原版教材的基础上，探索多样化的教材建设模式，建设符合各二级学院应用型本科人才培养目标的自主教材。</w:t>
      </w:r>
    </w:p>
    <w:p w:rsidR="004416B0" w:rsidRPr="00296AFA" w:rsidRDefault="004416B0" w:rsidP="000A0E36">
      <w:pPr>
        <w:spacing w:line="360" w:lineRule="auto"/>
        <w:ind w:firstLineChars="200" w:firstLine="482"/>
        <w:jc w:val="left"/>
        <w:outlineLvl w:val="0"/>
        <w:rPr>
          <w:rFonts w:ascii="黑体" w:eastAsia="黑体" w:hAnsi="黑体"/>
          <w:b/>
          <w:kern w:val="0"/>
          <w:sz w:val="24"/>
        </w:rPr>
      </w:pPr>
      <w:bookmarkStart w:id="61" w:name="_Toc454268083"/>
      <w:r w:rsidRPr="00296AFA">
        <w:rPr>
          <w:rFonts w:ascii="黑体" w:eastAsia="黑体" w:hAnsi="黑体" w:hint="eastAsia"/>
          <w:b/>
          <w:kern w:val="0"/>
          <w:sz w:val="24"/>
        </w:rPr>
        <w:t>（5</w:t>
      </w:r>
      <w:r w:rsidR="00124B2C" w:rsidRPr="00296AFA">
        <w:rPr>
          <w:rFonts w:ascii="黑体" w:eastAsia="黑体" w:hAnsi="黑体" w:hint="eastAsia"/>
          <w:b/>
          <w:kern w:val="0"/>
          <w:sz w:val="24"/>
        </w:rPr>
        <w:t>）</w:t>
      </w:r>
      <w:proofErr w:type="gramStart"/>
      <w:r w:rsidR="00124B2C" w:rsidRPr="00296AFA">
        <w:rPr>
          <w:rFonts w:ascii="黑体" w:eastAsia="黑体" w:hAnsi="黑体" w:hint="eastAsia"/>
          <w:b/>
          <w:kern w:val="0"/>
          <w:sz w:val="24"/>
        </w:rPr>
        <w:t>构建多元</w:t>
      </w:r>
      <w:proofErr w:type="gramEnd"/>
      <w:r w:rsidR="00124B2C" w:rsidRPr="00296AFA">
        <w:rPr>
          <w:rFonts w:ascii="黑体" w:eastAsia="黑体" w:hAnsi="黑体" w:hint="eastAsia"/>
          <w:b/>
          <w:kern w:val="0"/>
          <w:sz w:val="24"/>
        </w:rPr>
        <w:t>文化融合的</w:t>
      </w:r>
      <w:r w:rsidRPr="00296AFA">
        <w:rPr>
          <w:rFonts w:ascii="黑体" w:eastAsia="黑体" w:hAnsi="黑体" w:hint="eastAsia"/>
          <w:b/>
          <w:kern w:val="0"/>
          <w:sz w:val="24"/>
        </w:rPr>
        <w:t>活力校园</w:t>
      </w:r>
      <w:bookmarkEnd w:id="61"/>
    </w:p>
    <w:p w:rsidR="004416B0" w:rsidRPr="00296AFA" w:rsidRDefault="004416B0" w:rsidP="004416B0">
      <w:pPr>
        <w:spacing w:line="360" w:lineRule="auto"/>
        <w:ind w:firstLineChars="200" w:firstLine="480"/>
        <w:rPr>
          <w:rFonts w:ascii="宋体" w:hAnsi="宋体" w:cs="宋体"/>
          <w:kern w:val="0"/>
          <w:sz w:val="24"/>
        </w:rPr>
      </w:pPr>
      <w:r w:rsidRPr="00296AFA">
        <w:rPr>
          <w:rFonts w:ascii="宋体" w:hAnsi="宋体" w:cs="宋体" w:hint="eastAsia"/>
          <w:kern w:val="0"/>
          <w:sz w:val="24"/>
        </w:rPr>
        <w:t>为师生提供多元文化的熏陶，引进多元人类文明成果，使师生不出国门也能感受到国际化校园文化，并为“活力天华”建设活动提供支持。定期邀请外籍专家给天华师生做讲座，这种多元的文化氛围将助力构建活力校园。外教将国外的教育、文化理念通过讲座传播给天华师生，同时，外教也能通过与师生的交流了解中国的教育理念，使得双方能够在相互学习和渗透中融合多元文化，拓展天华师生的国际化视野。努力探索和搭建海外留学生来天华留学的平台，争取在2018</w:t>
      </w:r>
      <w:r w:rsidR="004A465C" w:rsidRPr="00296AFA">
        <w:rPr>
          <w:rFonts w:ascii="宋体" w:hAnsi="宋体" w:cs="宋体" w:hint="eastAsia"/>
          <w:kern w:val="0"/>
          <w:sz w:val="24"/>
        </w:rPr>
        <w:t>年实施</w:t>
      </w:r>
      <w:r w:rsidRPr="00296AFA">
        <w:rPr>
          <w:rFonts w:ascii="宋体" w:hAnsi="宋体" w:cs="宋体" w:hint="eastAsia"/>
          <w:kern w:val="0"/>
          <w:sz w:val="24"/>
        </w:rPr>
        <w:t>留学生项目。为海外留学生来天华学习、生活提供一系列的保障和服务。积极与海外合作院校开展交流生项目，在输出天华学生的同时，引进更多海外留学生。同时，考虑文化差异和冲突的可能性，在课程设置和校园生活方面制定相应的应急预案和处理方式。</w:t>
      </w:r>
    </w:p>
    <w:p w:rsidR="0097231B" w:rsidRPr="00296AFA" w:rsidRDefault="0097231B" w:rsidP="000A0E36">
      <w:pPr>
        <w:spacing w:line="360" w:lineRule="auto"/>
        <w:ind w:firstLineChars="200" w:firstLine="482"/>
        <w:jc w:val="left"/>
        <w:outlineLvl w:val="0"/>
        <w:rPr>
          <w:rFonts w:ascii="黑体" w:eastAsia="黑体" w:hAnsi="黑体"/>
          <w:b/>
          <w:kern w:val="0"/>
          <w:sz w:val="24"/>
        </w:rPr>
      </w:pPr>
    </w:p>
    <w:p w:rsidR="004416B0" w:rsidRPr="00296AFA" w:rsidRDefault="004416B0" w:rsidP="000A0E36">
      <w:pPr>
        <w:spacing w:line="360" w:lineRule="auto"/>
        <w:ind w:firstLineChars="200" w:firstLine="482"/>
        <w:jc w:val="left"/>
        <w:outlineLvl w:val="0"/>
        <w:rPr>
          <w:rFonts w:ascii="黑体" w:eastAsia="黑体" w:hAnsi="黑体"/>
          <w:b/>
          <w:kern w:val="0"/>
          <w:sz w:val="24"/>
        </w:rPr>
      </w:pPr>
      <w:bookmarkStart w:id="62" w:name="_Toc454268084"/>
      <w:r w:rsidRPr="00296AFA">
        <w:rPr>
          <w:rFonts w:ascii="黑体" w:eastAsia="黑体" w:hAnsi="黑体" w:hint="eastAsia"/>
          <w:b/>
          <w:kern w:val="0"/>
          <w:sz w:val="24"/>
        </w:rPr>
        <w:lastRenderedPageBreak/>
        <w:t>（6）建立健全国际合作机制体制</w:t>
      </w:r>
      <w:bookmarkEnd w:id="62"/>
    </w:p>
    <w:p w:rsidR="004416B0" w:rsidRPr="00296AFA" w:rsidRDefault="004416B0" w:rsidP="005F7DCC">
      <w:pPr>
        <w:spacing w:line="360" w:lineRule="auto"/>
        <w:ind w:firstLineChars="200" w:firstLine="480"/>
        <w:rPr>
          <w:rFonts w:ascii="宋体" w:hAnsi="宋体" w:cs="宋体"/>
          <w:b/>
          <w:kern w:val="0"/>
          <w:sz w:val="24"/>
        </w:rPr>
      </w:pPr>
      <w:r w:rsidRPr="00296AFA">
        <w:rPr>
          <w:rFonts w:ascii="宋体" w:hAnsi="宋体" w:cs="宋体" w:hint="eastAsia"/>
          <w:kern w:val="0"/>
          <w:sz w:val="24"/>
        </w:rPr>
        <w:t>成立校级国际化工作领导小组，统筹协调学校的国际化工作；完善健全教育国际化体制机制</w:t>
      </w:r>
      <w:r w:rsidR="005F7DCC" w:rsidRPr="00296AFA">
        <w:rPr>
          <w:rFonts w:ascii="宋体" w:hAnsi="宋体" w:cs="宋体" w:hint="eastAsia"/>
          <w:kern w:val="0"/>
          <w:sz w:val="24"/>
        </w:rPr>
        <w:t>，进一步规范完善外事工作中的各项操作流程，</w:t>
      </w:r>
      <w:r w:rsidR="00DE7C11" w:rsidRPr="00296AFA">
        <w:rPr>
          <w:rFonts w:ascii="宋体" w:hAnsi="宋体" w:cs="宋体" w:hint="eastAsia"/>
          <w:kern w:val="0"/>
          <w:sz w:val="24"/>
        </w:rPr>
        <w:t>坚持规范管理</w:t>
      </w:r>
      <w:r w:rsidR="00DE0B44" w:rsidRPr="00296AFA">
        <w:rPr>
          <w:rFonts w:ascii="宋体" w:hAnsi="宋体" w:cs="宋体" w:hint="eastAsia"/>
          <w:kern w:val="0"/>
          <w:sz w:val="24"/>
        </w:rPr>
        <w:t>、</w:t>
      </w:r>
      <w:r w:rsidR="00DE7C11" w:rsidRPr="00296AFA">
        <w:rPr>
          <w:rFonts w:ascii="宋体" w:hAnsi="宋体" w:cs="宋体" w:hint="eastAsia"/>
          <w:kern w:val="0"/>
          <w:sz w:val="24"/>
        </w:rPr>
        <w:t>遵纪守法，</w:t>
      </w:r>
      <w:r w:rsidR="005F7DCC" w:rsidRPr="00296AFA">
        <w:rPr>
          <w:rFonts w:ascii="宋体" w:hAnsi="宋体" w:cs="宋体" w:hint="eastAsia"/>
          <w:kern w:val="0"/>
          <w:sz w:val="24"/>
        </w:rPr>
        <w:t>强化监督机制，完善评估体系，为教育国际化进程提供方便和保障</w:t>
      </w:r>
      <w:r w:rsidRPr="00296AFA">
        <w:rPr>
          <w:rFonts w:ascii="宋体" w:hAnsi="宋体" w:cs="宋体" w:hint="eastAsia"/>
          <w:kern w:val="0"/>
          <w:sz w:val="24"/>
        </w:rPr>
        <w:t>；充分利用校内场所实景展示国际化进程与办学成果；</w:t>
      </w:r>
      <w:r w:rsidR="005F7DCC" w:rsidRPr="00296AFA">
        <w:rPr>
          <w:rFonts w:ascii="宋体" w:hAnsi="宋体" w:cs="宋体" w:hint="eastAsia"/>
          <w:kern w:val="0"/>
          <w:sz w:val="24"/>
        </w:rPr>
        <w:t>进一步完善国际交流处网站模块建立与更新，完成英文版本的制作。定期更新国际交流项目、国际交流成果，为天华学生搭建国际交流的信息平台，也为国内外师生国际交流和访学提供窗口</w:t>
      </w:r>
      <w:r w:rsidRPr="00296AFA">
        <w:rPr>
          <w:rFonts w:ascii="宋体" w:hAnsi="宋体" w:cs="宋体" w:hint="eastAsia"/>
          <w:kern w:val="0"/>
          <w:sz w:val="24"/>
        </w:rPr>
        <w:t>；以儿童教育发展研究院和中美学院为载体，建立国际学术联系并</w:t>
      </w:r>
      <w:r w:rsidRPr="00296AFA">
        <w:rPr>
          <w:rFonts w:hint="eastAsia"/>
          <w:sz w:val="24"/>
        </w:rPr>
        <w:t>寻求</w:t>
      </w:r>
      <w:r w:rsidRPr="00296AFA">
        <w:rPr>
          <w:rFonts w:ascii="宋体" w:hAnsi="宋体" w:cs="仿宋" w:hint="eastAsia"/>
          <w:kern w:val="0"/>
          <w:sz w:val="24"/>
        </w:rPr>
        <w:t>主办或承办国际会议的机会，加强与国际合作研究机构的交流。</w:t>
      </w:r>
    </w:p>
    <w:p w:rsidR="004416B0" w:rsidRPr="00296AFA" w:rsidRDefault="004416B0" w:rsidP="000A0E36">
      <w:pPr>
        <w:spacing w:line="360" w:lineRule="auto"/>
        <w:ind w:firstLineChars="200" w:firstLine="562"/>
        <w:jc w:val="left"/>
        <w:outlineLvl w:val="0"/>
        <w:rPr>
          <w:rFonts w:ascii="黑体" w:eastAsia="黑体" w:hAnsi="黑体"/>
          <w:b/>
          <w:kern w:val="0"/>
          <w:sz w:val="28"/>
          <w:szCs w:val="28"/>
        </w:rPr>
      </w:pPr>
      <w:bookmarkStart w:id="63" w:name="_Toc454268085"/>
      <w:r w:rsidRPr="00296AFA">
        <w:rPr>
          <w:rFonts w:ascii="黑体" w:eastAsia="黑体" w:hAnsi="黑体" w:hint="eastAsia"/>
          <w:b/>
          <w:kern w:val="0"/>
          <w:sz w:val="28"/>
          <w:szCs w:val="28"/>
        </w:rPr>
        <w:t>2.关键指标</w:t>
      </w:r>
      <w:bookmarkEnd w:id="63"/>
    </w:p>
    <w:p w:rsidR="004416B0" w:rsidRPr="00296AFA" w:rsidRDefault="004416B0" w:rsidP="00CE3D8D">
      <w:pPr>
        <w:spacing w:line="360" w:lineRule="auto"/>
        <w:ind w:firstLineChars="200" w:firstLine="422"/>
        <w:jc w:val="center"/>
        <w:outlineLvl w:val="0"/>
        <w:rPr>
          <w:rFonts w:ascii="楷体_GB2312" w:eastAsia="楷体_GB2312" w:hAnsi="黑体"/>
          <w:b/>
          <w:kern w:val="0"/>
          <w:szCs w:val="21"/>
        </w:rPr>
      </w:pPr>
      <w:bookmarkStart w:id="64" w:name="_Toc454268086"/>
      <w:r w:rsidRPr="00296AFA">
        <w:rPr>
          <w:rFonts w:ascii="楷体_GB2312" w:eastAsia="楷体_GB2312" w:hAnsi="黑体" w:hint="eastAsia"/>
          <w:b/>
          <w:kern w:val="0"/>
          <w:szCs w:val="21"/>
        </w:rPr>
        <w:t>【表</w:t>
      </w:r>
      <w:r w:rsidR="002221E6" w:rsidRPr="00296AFA">
        <w:rPr>
          <w:rFonts w:ascii="楷体_GB2312" w:eastAsia="楷体_GB2312" w:hAnsi="黑体" w:hint="eastAsia"/>
          <w:b/>
          <w:kern w:val="0"/>
          <w:szCs w:val="21"/>
        </w:rPr>
        <w:t>5-1</w:t>
      </w:r>
      <w:r w:rsidRPr="00296AFA">
        <w:rPr>
          <w:rFonts w:ascii="楷体_GB2312" w:eastAsia="楷体_GB2312" w:hAnsi="黑体" w:hint="eastAsia"/>
          <w:b/>
          <w:kern w:val="0"/>
          <w:szCs w:val="21"/>
        </w:rPr>
        <w:t>】国际化发展预期指标</w:t>
      </w:r>
      <w:bookmarkEnd w:id="64"/>
    </w:p>
    <w:tbl>
      <w:tblPr>
        <w:tblW w:w="85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877"/>
        <w:gridCol w:w="20"/>
        <w:gridCol w:w="1000"/>
        <w:gridCol w:w="20"/>
        <w:gridCol w:w="1103"/>
        <w:gridCol w:w="1246"/>
        <w:gridCol w:w="1237"/>
      </w:tblGrid>
      <w:tr w:rsidR="00B412F5" w:rsidRPr="00296AFA" w:rsidTr="0034568A">
        <w:tc>
          <w:tcPr>
            <w:tcW w:w="3877" w:type="dxa"/>
            <w:shd w:val="clear" w:color="auto" w:fill="auto"/>
          </w:tcPr>
          <w:p w:rsidR="004416B0" w:rsidRPr="00296AFA" w:rsidRDefault="004416B0" w:rsidP="0034568A">
            <w:pPr>
              <w:spacing w:line="360" w:lineRule="auto"/>
              <w:jc w:val="center"/>
              <w:rPr>
                <w:rFonts w:ascii="宋体" w:hAnsi="宋体" w:cs="仿宋"/>
                <w:b/>
                <w:kern w:val="0"/>
                <w:szCs w:val="21"/>
              </w:rPr>
            </w:pPr>
            <w:r w:rsidRPr="00296AFA">
              <w:rPr>
                <w:rFonts w:ascii="宋体" w:hAnsi="宋体" w:cs="仿宋" w:hint="eastAsia"/>
                <w:b/>
                <w:kern w:val="0"/>
                <w:szCs w:val="21"/>
              </w:rPr>
              <w:t>项目</w:t>
            </w:r>
          </w:p>
        </w:tc>
        <w:tc>
          <w:tcPr>
            <w:tcW w:w="1020" w:type="dxa"/>
            <w:gridSpan w:val="2"/>
            <w:shd w:val="clear" w:color="auto" w:fill="auto"/>
            <w:vAlign w:val="center"/>
          </w:tcPr>
          <w:p w:rsidR="004416B0" w:rsidRPr="00296AFA" w:rsidRDefault="004416B0" w:rsidP="0034568A">
            <w:pPr>
              <w:spacing w:line="360" w:lineRule="auto"/>
              <w:jc w:val="center"/>
              <w:rPr>
                <w:rFonts w:ascii="宋体" w:hAnsi="宋体" w:cs="仿宋"/>
                <w:b/>
                <w:kern w:val="0"/>
                <w:szCs w:val="21"/>
              </w:rPr>
            </w:pPr>
            <w:r w:rsidRPr="00296AFA">
              <w:rPr>
                <w:b/>
                <w:bCs/>
                <w:kern w:val="0"/>
                <w:szCs w:val="21"/>
              </w:rPr>
              <w:t>2016</w:t>
            </w:r>
            <w:r w:rsidRPr="00296AFA">
              <w:rPr>
                <w:rFonts w:hAnsi="宋体"/>
                <w:b/>
                <w:bCs/>
                <w:kern w:val="0"/>
                <w:szCs w:val="21"/>
              </w:rPr>
              <w:t>年</w:t>
            </w:r>
          </w:p>
        </w:tc>
        <w:tc>
          <w:tcPr>
            <w:tcW w:w="1123" w:type="dxa"/>
            <w:gridSpan w:val="2"/>
            <w:shd w:val="clear" w:color="auto" w:fill="auto"/>
            <w:vAlign w:val="center"/>
          </w:tcPr>
          <w:p w:rsidR="004416B0" w:rsidRPr="00296AFA" w:rsidRDefault="004416B0" w:rsidP="0034568A">
            <w:pPr>
              <w:spacing w:line="360" w:lineRule="auto"/>
              <w:jc w:val="center"/>
              <w:rPr>
                <w:rFonts w:ascii="宋体" w:hAnsi="宋体" w:cs="仿宋"/>
                <w:b/>
                <w:kern w:val="0"/>
                <w:szCs w:val="21"/>
              </w:rPr>
            </w:pPr>
            <w:r w:rsidRPr="00296AFA">
              <w:rPr>
                <w:b/>
                <w:bCs/>
                <w:kern w:val="0"/>
                <w:szCs w:val="21"/>
              </w:rPr>
              <w:t>2018</w:t>
            </w:r>
            <w:r w:rsidRPr="00296AFA">
              <w:rPr>
                <w:rFonts w:hAnsi="宋体"/>
                <w:b/>
                <w:bCs/>
                <w:kern w:val="0"/>
                <w:szCs w:val="21"/>
              </w:rPr>
              <w:t>年</w:t>
            </w:r>
          </w:p>
        </w:tc>
        <w:tc>
          <w:tcPr>
            <w:tcW w:w="1246" w:type="dxa"/>
            <w:shd w:val="clear" w:color="auto" w:fill="auto"/>
            <w:vAlign w:val="center"/>
          </w:tcPr>
          <w:p w:rsidR="004416B0" w:rsidRPr="00296AFA" w:rsidRDefault="004416B0" w:rsidP="0034568A">
            <w:pPr>
              <w:spacing w:line="360" w:lineRule="auto"/>
              <w:jc w:val="center"/>
              <w:rPr>
                <w:rFonts w:ascii="宋体" w:hAnsi="宋体" w:cs="仿宋"/>
                <w:b/>
                <w:kern w:val="0"/>
                <w:szCs w:val="21"/>
              </w:rPr>
            </w:pPr>
            <w:r w:rsidRPr="00296AFA">
              <w:rPr>
                <w:b/>
                <w:bCs/>
                <w:kern w:val="0"/>
                <w:szCs w:val="21"/>
              </w:rPr>
              <w:t>2020</w:t>
            </w:r>
            <w:r w:rsidRPr="00296AFA">
              <w:rPr>
                <w:rFonts w:hAnsi="宋体"/>
                <w:b/>
                <w:bCs/>
                <w:kern w:val="0"/>
                <w:szCs w:val="21"/>
              </w:rPr>
              <w:t>年</w:t>
            </w:r>
          </w:p>
        </w:tc>
        <w:tc>
          <w:tcPr>
            <w:tcW w:w="1237" w:type="dxa"/>
            <w:shd w:val="clear" w:color="auto" w:fill="auto"/>
            <w:vAlign w:val="center"/>
          </w:tcPr>
          <w:p w:rsidR="004416B0" w:rsidRPr="00296AFA" w:rsidRDefault="004416B0" w:rsidP="0034568A">
            <w:pPr>
              <w:spacing w:line="360" w:lineRule="auto"/>
              <w:jc w:val="center"/>
              <w:rPr>
                <w:b/>
                <w:bCs/>
                <w:kern w:val="0"/>
                <w:szCs w:val="21"/>
              </w:rPr>
            </w:pPr>
            <w:r w:rsidRPr="00296AFA">
              <w:rPr>
                <w:b/>
                <w:bCs/>
                <w:kern w:val="0"/>
                <w:szCs w:val="21"/>
              </w:rPr>
              <w:t>20</w:t>
            </w:r>
            <w:r w:rsidRPr="00296AFA">
              <w:rPr>
                <w:rFonts w:hint="eastAsia"/>
                <w:b/>
                <w:bCs/>
                <w:kern w:val="0"/>
                <w:szCs w:val="21"/>
              </w:rPr>
              <w:t>25</w:t>
            </w:r>
            <w:r w:rsidRPr="00296AFA">
              <w:rPr>
                <w:rFonts w:hAnsi="宋体"/>
                <w:b/>
                <w:bCs/>
                <w:kern w:val="0"/>
                <w:szCs w:val="21"/>
              </w:rPr>
              <w:t>年</w:t>
            </w:r>
          </w:p>
        </w:tc>
      </w:tr>
      <w:tr w:rsidR="00B412F5" w:rsidRPr="00296AFA" w:rsidTr="0034568A">
        <w:tc>
          <w:tcPr>
            <w:tcW w:w="8503" w:type="dxa"/>
            <w:gridSpan w:val="7"/>
            <w:shd w:val="clear" w:color="auto" w:fill="auto"/>
          </w:tcPr>
          <w:p w:rsidR="004416B0" w:rsidRPr="00296AFA" w:rsidRDefault="004416B0" w:rsidP="0034568A">
            <w:pPr>
              <w:spacing w:line="360" w:lineRule="auto"/>
              <w:jc w:val="center"/>
              <w:rPr>
                <w:rFonts w:ascii="宋体" w:hAnsi="宋体" w:cs="仿宋"/>
                <w:b/>
                <w:kern w:val="0"/>
                <w:szCs w:val="21"/>
              </w:rPr>
            </w:pPr>
            <w:r w:rsidRPr="00296AFA">
              <w:rPr>
                <w:rFonts w:ascii="宋体" w:hAnsi="宋体" w:cs="仿宋" w:hint="eastAsia"/>
                <w:b/>
                <w:kern w:val="0"/>
                <w:szCs w:val="21"/>
              </w:rPr>
              <w:t>人才培养国际化</w:t>
            </w:r>
          </w:p>
        </w:tc>
      </w:tr>
      <w:tr w:rsidR="00B412F5" w:rsidRPr="00296AFA" w:rsidTr="0034568A">
        <w:tc>
          <w:tcPr>
            <w:tcW w:w="3877" w:type="dxa"/>
            <w:shd w:val="clear" w:color="auto" w:fill="auto"/>
          </w:tcPr>
          <w:p w:rsidR="004416B0" w:rsidRPr="00296AFA" w:rsidRDefault="004416B0" w:rsidP="0034568A">
            <w:pPr>
              <w:spacing w:line="360" w:lineRule="auto"/>
              <w:rPr>
                <w:rFonts w:ascii="宋体" w:hAnsi="宋体" w:cs="仿宋"/>
                <w:kern w:val="0"/>
                <w:szCs w:val="21"/>
              </w:rPr>
            </w:pPr>
            <w:r w:rsidRPr="00296AFA">
              <w:rPr>
                <w:rFonts w:ascii="宋体" w:hAnsi="宋体" w:cs="仿宋" w:hint="eastAsia"/>
                <w:kern w:val="0"/>
                <w:szCs w:val="21"/>
              </w:rPr>
              <w:t>中外合作办学项目专业数目</w:t>
            </w:r>
          </w:p>
        </w:tc>
        <w:tc>
          <w:tcPr>
            <w:tcW w:w="1020" w:type="dxa"/>
            <w:gridSpan w:val="2"/>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2</w:t>
            </w:r>
          </w:p>
        </w:tc>
        <w:tc>
          <w:tcPr>
            <w:tcW w:w="1123" w:type="dxa"/>
            <w:gridSpan w:val="2"/>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4</w:t>
            </w:r>
          </w:p>
        </w:tc>
        <w:tc>
          <w:tcPr>
            <w:tcW w:w="1246" w:type="dxa"/>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5</w:t>
            </w:r>
          </w:p>
        </w:tc>
        <w:tc>
          <w:tcPr>
            <w:tcW w:w="1237" w:type="dxa"/>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7-8</w:t>
            </w:r>
          </w:p>
        </w:tc>
      </w:tr>
      <w:tr w:rsidR="00B412F5" w:rsidRPr="00296AFA" w:rsidTr="0034568A">
        <w:tc>
          <w:tcPr>
            <w:tcW w:w="3877" w:type="dxa"/>
            <w:shd w:val="clear" w:color="auto" w:fill="auto"/>
          </w:tcPr>
          <w:p w:rsidR="004416B0" w:rsidRPr="00296AFA" w:rsidRDefault="004416B0" w:rsidP="0034568A">
            <w:pPr>
              <w:spacing w:line="360" w:lineRule="auto"/>
              <w:rPr>
                <w:rFonts w:ascii="宋体" w:hAnsi="宋体" w:cs="仿宋"/>
                <w:kern w:val="0"/>
                <w:szCs w:val="21"/>
              </w:rPr>
            </w:pPr>
            <w:r w:rsidRPr="00296AFA">
              <w:rPr>
                <w:rFonts w:ascii="宋体" w:hAnsi="宋体" w:cs="仿宋" w:hint="eastAsia"/>
                <w:kern w:val="0"/>
                <w:szCs w:val="21"/>
              </w:rPr>
              <w:t>中外合作办学项目学生所占比例</w:t>
            </w:r>
          </w:p>
        </w:tc>
        <w:tc>
          <w:tcPr>
            <w:tcW w:w="1020" w:type="dxa"/>
            <w:gridSpan w:val="2"/>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3</w:t>
            </w:r>
            <w:r w:rsidRPr="00296AFA">
              <w:rPr>
                <w:rFonts w:hint="eastAsia"/>
                <w:kern w:val="0"/>
                <w:szCs w:val="21"/>
              </w:rPr>
              <w:t>％</w:t>
            </w:r>
          </w:p>
        </w:tc>
        <w:tc>
          <w:tcPr>
            <w:tcW w:w="1123" w:type="dxa"/>
            <w:gridSpan w:val="2"/>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6</w:t>
            </w:r>
            <w:r w:rsidRPr="00296AFA">
              <w:rPr>
                <w:rFonts w:hint="eastAsia"/>
                <w:kern w:val="0"/>
                <w:szCs w:val="21"/>
              </w:rPr>
              <w:t>％</w:t>
            </w:r>
          </w:p>
        </w:tc>
        <w:tc>
          <w:tcPr>
            <w:tcW w:w="1246" w:type="dxa"/>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12</w:t>
            </w:r>
            <w:r w:rsidRPr="00296AFA">
              <w:rPr>
                <w:rFonts w:hint="eastAsia"/>
                <w:kern w:val="0"/>
                <w:szCs w:val="21"/>
              </w:rPr>
              <w:t>％</w:t>
            </w:r>
          </w:p>
        </w:tc>
        <w:tc>
          <w:tcPr>
            <w:tcW w:w="1237" w:type="dxa"/>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25%</w:t>
            </w:r>
          </w:p>
        </w:tc>
      </w:tr>
      <w:tr w:rsidR="00B412F5" w:rsidRPr="00296AFA" w:rsidTr="0034568A">
        <w:tc>
          <w:tcPr>
            <w:tcW w:w="3877" w:type="dxa"/>
            <w:shd w:val="clear" w:color="auto" w:fill="auto"/>
          </w:tcPr>
          <w:p w:rsidR="004416B0" w:rsidRPr="00296AFA" w:rsidRDefault="004416B0" w:rsidP="0034568A">
            <w:pPr>
              <w:spacing w:line="360" w:lineRule="auto"/>
              <w:rPr>
                <w:rFonts w:ascii="宋体" w:hAnsi="宋体" w:cs="仿宋"/>
                <w:kern w:val="0"/>
                <w:szCs w:val="21"/>
              </w:rPr>
            </w:pPr>
            <w:r w:rsidRPr="00296AFA">
              <w:rPr>
                <w:rFonts w:ascii="宋体" w:hAnsi="宋体" w:cs="仿宋" w:hint="eastAsia"/>
                <w:kern w:val="0"/>
                <w:szCs w:val="21"/>
              </w:rPr>
              <w:t>学生留学或游学</w:t>
            </w:r>
            <w:r w:rsidRPr="00296AFA">
              <w:rPr>
                <w:rFonts w:ascii="宋体" w:hAnsi="宋体" w:cs="仿宋"/>
                <w:kern w:val="0"/>
                <w:szCs w:val="21"/>
              </w:rPr>
              <w:t>人数</w:t>
            </w:r>
            <w:r w:rsidRPr="00296AFA">
              <w:rPr>
                <w:rFonts w:ascii="宋体" w:hAnsi="宋体" w:cs="仿宋" w:hint="eastAsia"/>
                <w:kern w:val="0"/>
                <w:szCs w:val="21"/>
              </w:rPr>
              <w:t>比例</w:t>
            </w:r>
          </w:p>
        </w:tc>
        <w:tc>
          <w:tcPr>
            <w:tcW w:w="1020" w:type="dxa"/>
            <w:gridSpan w:val="2"/>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1%</w:t>
            </w:r>
          </w:p>
        </w:tc>
        <w:tc>
          <w:tcPr>
            <w:tcW w:w="1123" w:type="dxa"/>
            <w:gridSpan w:val="2"/>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3%</w:t>
            </w:r>
          </w:p>
        </w:tc>
        <w:tc>
          <w:tcPr>
            <w:tcW w:w="1246" w:type="dxa"/>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5%</w:t>
            </w:r>
          </w:p>
        </w:tc>
        <w:tc>
          <w:tcPr>
            <w:tcW w:w="1237" w:type="dxa"/>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8%</w:t>
            </w:r>
          </w:p>
        </w:tc>
      </w:tr>
      <w:tr w:rsidR="00B412F5" w:rsidRPr="00296AFA" w:rsidTr="0034568A">
        <w:tc>
          <w:tcPr>
            <w:tcW w:w="8503" w:type="dxa"/>
            <w:gridSpan w:val="7"/>
            <w:shd w:val="clear" w:color="auto" w:fill="auto"/>
          </w:tcPr>
          <w:p w:rsidR="004416B0" w:rsidRPr="00296AFA" w:rsidRDefault="004416B0" w:rsidP="0034568A">
            <w:pPr>
              <w:spacing w:line="360" w:lineRule="auto"/>
              <w:jc w:val="center"/>
              <w:rPr>
                <w:rFonts w:ascii="宋体" w:hAnsi="宋体" w:cs="仿宋"/>
                <w:b/>
                <w:kern w:val="0"/>
                <w:szCs w:val="21"/>
              </w:rPr>
            </w:pPr>
            <w:r w:rsidRPr="00296AFA">
              <w:rPr>
                <w:rFonts w:ascii="宋体" w:hAnsi="宋体" w:cs="仿宋" w:hint="eastAsia"/>
                <w:b/>
                <w:kern w:val="0"/>
                <w:szCs w:val="21"/>
              </w:rPr>
              <w:t>专业建设国际化</w:t>
            </w:r>
          </w:p>
        </w:tc>
      </w:tr>
      <w:tr w:rsidR="00B412F5" w:rsidRPr="00296AFA" w:rsidTr="0034568A">
        <w:tc>
          <w:tcPr>
            <w:tcW w:w="3897" w:type="dxa"/>
            <w:gridSpan w:val="2"/>
            <w:shd w:val="clear" w:color="auto" w:fill="auto"/>
          </w:tcPr>
          <w:p w:rsidR="004416B0" w:rsidRPr="00296AFA" w:rsidRDefault="004416B0" w:rsidP="0034568A">
            <w:pPr>
              <w:spacing w:line="360" w:lineRule="auto"/>
              <w:rPr>
                <w:rFonts w:ascii="宋体"/>
                <w:kern w:val="0"/>
                <w:szCs w:val="21"/>
              </w:rPr>
            </w:pPr>
            <w:r w:rsidRPr="00296AFA">
              <w:rPr>
                <w:rFonts w:ascii="宋体" w:hint="eastAsia"/>
                <w:kern w:val="0"/>
                <w:szCs w:val="21"/>
              </w:rPr>
              <w:t>中外合作专业占</w:t>
            </w:r>
            <w:proofErr w:type="gramStart"/>
            <w:r w:rsidRPr="00296AFA">
              <w:rPr>
                <w:rFonts w:ascii="宋体" w:hint="eastAsia"/>
                <w:kern w:val="0"/>
                <w:szCs w:val="21"/>
              </w:rPr>
              <w:t>总专业数</w:t>
            </w:r>
            <w:proofErr w:type="gramEnd"/>
            <w:r w:rsidRPr="00296AFA">
              <w:rPr>
                <w:rFonts w:ascii="宋体" w:hint="eastAsia"/>
                <w:kern w:val="0"/>
                <w:szCs w:val="21"/>
              </w:rPr>
              <w:t>比例</w:t>
            </w:r>
          </w:p>
        </w:tc>
        <w:tc>
          <w:tcPr>
            <w:tcW w:w="1020" w:type="dxa"/>
            <w:gridSpan w:val="2"/>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8%</w:t>
            </w:r>
          </w:p>
        </w:tc>
        <w:tc>
          <w:tcPr>
            <w:tcW w:w="1103" w:type="dxa"/>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12%</w:t>
            </w:r>
          </w:p>
        </w:tc>
        <w:tc>
          <w:tcPr>
            <w:tcW w:w="1246" w:type="dxa"/>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15%</w:t>
            </w:r>
          </w:p>
        </w:tc>
        <w:tc>
          <w:tcPr>
            <w:tcW w:w="1237" w:type="dxa"/>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25%</w:t>
            </w:r>
          </w:p>
        </w:tc>
      </w:tr>
      <w:tr w:rsidR="00B412F5" w:rsidRPr="00296AFA" w:rsidTr="0034568A">
        <w:tc>
          <w:tcPr>
            <w:tcW w:w="3897" w:type="dxa"/>
            <w:gridSpan w:val="2"/>
            <w:shd w:val="clear" w:color="auto" w:fill="auto"/>
          </w:tcPr>
          <w:p w:rsidR="004416B0" w:rsidRPr="00296AFA" w:rsidRDefault="004416B0" w:rsidP="0034568A">
            <w:pPr>
              <w:spacing w:line="360" w:lineRule="auto"/>
              <w:rPr>
                <w:rFonts w:ascii="宋体"/>
                <w:kern w:val="0"/>
                <w:szCs w:val="21"/>
              </w:rPr>
            </w:pPr>
            <w:r w:rsidRPr="00296AFA">
              <w:rPr>
                <w:rFonts w:ascii="宋体" w:hint="eastAsia"/>
                <w:kern w:val="0"/>
                <w:szCs w:val="21"/>
              </w:rPr>
              <w:t>原版教材引进比例</w:t>
            </w:r>
          </w:p>
        </w:tc>
        <w:tc>
          <w:tcPr>
            <w:tcW w:w="1020" w:type="dxa"/>
            <w:gridSpan w:val="2"/>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5%</w:t>
            </w:r>
          </w:p>
        </w:tc>
        <w:tc>
          <w:tcPr>
            <w:tcW w:w="1103" w:type="dxa"/>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10%</w:t>
            </w:r>
          </w:p>
        </w:tc>
        <w:tc>
          <w:tcPr>
            <w:tcW w:w="1246" w:type="dxa"/>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20%</w:t>
            </w:r>
          </w:p>
        </w:tc>
        <w:tc>
          <w:tcPr>
            <w:tcW w:w="1237" w:type="dxa"/>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30%</w:t>
            </w:r>
          </w:p>
        </w:tc>
      </w:tr>
      <w:tr w:rsidR="00B412F5" w:rsidRPr="00296AFA" w:rsidTr="0034568A">
        <w:tc>
          <w:tcPr>
            <w:tcW w:w="3897" w:type="dxa"/>
            <w:gridSpan w:val="2"/>
            <w:shd w:val="clear" w:color="auto" w:fill="auto"/>
          </w:tcPr>
          <w:p w:rsidR="004416B0" w:rsidRPr="00296AFA" w:rsidRDefault="004416B0" w:rsidP="0034568A">
            <w:pPr>
              <w:spacing w:line="360" w:lineRule="auto"/>
              <w:rPr>
                <w:rFonts w:ascii="宋体"/>
                <w:kern w:val="0"/>
                <w:szCs w:val="21"/>
              </w:rPr>
            </w:pPr>
            <w:r w:rsidRPr="00296AFA">
              <w:rPr>
                <w:rFonts w:ascii="宋体" w:hint="eastAsia"/>
                <w:kern w:val="0"/>
                <w:szCs w:val="21"/>
              </w:rPr>
              <w:t>双语授课课程数比例</w:t>
            </w:r>
          </w:p>
        </w:tc>
        <w:tc>
          <w:tcPr>
            <w:tcW w:w="1020" w:type="dxa"/>
            <w:gridSpan w:val="2"/>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5%</w:t>
            </w:r>
          </w:p>
        </w:tc>
        <w:tc>
          <w:tcPr>
            <w:tcW w:w="1103" w:type="dxa"/>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10%</w:t>
            </w:r>
          </w:p>
        </w:tc>
        <w:tc>
          <w:tcPr>
            <w:tcW w:w="1246" w:type="dxa"/>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20%</w:t>
            </w:r>
          </w:p>
        </w:tc>
        <w:tc>
          <w:tcPr>
            <w:tcW w:w="1237" w:type="dxa"/>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30%</w:t>
            </w:r>
          </w:p>
        </w:tc>
      </w:tr>
      <w:tr w:rsidR="00B412F5" w:rsidRPr="00296AFA" w:rsidTr="0034568A">
        <w:tc>
          <w:tcPr>
            <w:tcW w:w="8503" w:type="dxa"/>
            <w:gridSpan w:val="7"/>
            <w:shd w:val="clear" w:color="auto" w:fill="auto"/>
          </w:tcPr>
          <w:p w:rsidR="004416B0" w:rsidRPr="00296AFA" w:rsidRDefault="004416B0" w:rsidP="0034568A">
            <w:pPr>
              <w:spacing w:line="360" w:lineRule="auto"/>
              <w:jc w:val="center"/>
              <w:rPr>
                <w:rFonts w:ascii="宋体" w:hAnsi="宋体" w:cs="仿宋"/>
                <w:b/>
                <w:kern w:val="0"/>
                <w:szCs w:val="21"/>
              </w:rPr>
            </w:pPr>
            <w:r w:rsidRPr="00296AFA">
              <w:rPr>
                <w:rFonts w:ascii="宋体" w:hAnsi="宋体" w:cs="仿宋" w:hint="eastAsia"/>
                <w:b/>
                <w:kern w:val="0"/>
                <w:szCs w:val="21"/>
              </w:rPr>
              <w:t>国际学术交流与合作</w:t>
            </w:r>
          </w:p>
        </w:tc>
      </w:tr>
      <w:tr w:rsidR="00B412F5" w:rsidRPr="00296AFA" w:rsidTr="0034568A">
        <w:tc>
          <w:tcPr>
            <w:tcW w:w="3897" w:type="dxa"/>
            <w:gridSpan w:val="2"/>
            <w:shd w:val="clear" w:color="auto" w:fill="auto"/>
          </w:tcPr>
          <w:p w:rsidR="004416B0" w:rsidRPr="00296AFA" w:rsidRDefault="004416B0" w:rsidP="0034568A">
            <w:pPr>
              <w:spacing w:line="360" w:lineRule="auto"/>
              <w:rPr>
                <w:rFonts w:ascii="宋体" w:hAnsi="宋体" w:cs="仿宋"/>
                <w:kern w:val="0"/>
                <w:szCs w:val="21"/>
              </w:rPr>
            </w:pPr>
            <w:r w:rsidRPr="00296AFA">
              <w:rPr>
                <w:rFonts w:ascii="宋体" w:hAnsi="宋体" w:cs="仿宋" w:hint="eastAsia"/>
                <w:kern w:val="0"/>
                <w:szCs w:val="21"/>
              </w:rPr>
              <w:t>参加国际学术会议的专任教师人次</w:t>
            </w:r>
          </w:p>
        </w:tc>
        <w:tc>
          <w:tcPr>
            <w:tcW w:w="1020" w:type="dxa"/>
            <w:gridSpan w:val="2"/>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5</w:t>
            </w:r>
          </w:p>
        </w:tc>
        <w:tc>
          <w:tcPr>
            <w:tcW w:w="1103" w:type="dxa"/>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10</w:t>
            </w:r>
          </w:p>
        </w:tc>
        <w:tc>
          <w:tcPr>
            <w:tcW w:w="1246" w:type="dxa"/>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20</w:t>
            </w:r>
          </w:p>
        </w:tc>
        <w:tc>
          <w:tcPr>
            <w:tcW w:w="1237" w:type="dxa"/>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30</w:t>
            </w:r>
          </w:p>
        </w:tc>
      </w:tr>
      <w:tr w:rsidR="00B412F5" w:rsidRPr="00296AFA" w:rsidTr="0034568A">
        <w:tc>
          <w:tcPr>
            <w:tcW w:w="3897" w:type="dxa"/>
            <w:gridSpan w:val="2"/>
            <w:shd w:val="clear" w:color="auto" w:fill="auto"/>
          </w:tcPr>
          <w:p w:rsidR="004416B0" w:rsidRPr="00296AFA" w:rsidRDefault="004416B0" w:rsidP="0034568A">
            <w:pPr>
              <w:spacing w:line="360" w:lineRule="auto"/>
              <w:rPr>
                <w:rFonts w:ascii="宋体" w:hAnsi="宋体" w:cs="仿宋"/>
                <w:kern w:val="0"/>
                <w:szCs w:val="21"/>
              </w:rPr>
            </w:pPr>
            <w:r w:rsidRPr="00296AFA">
              <w:rPr>
                <w:rFonts w:ascii="宋体" w:hAnsi="宋体" w:cs="仿宋" w:hint="eastAsia"/>
                <w:kern w:val="0"/>
                <w:szCs w:val="21"/>
              </w:rPr>
              <w:t>当年主办或承办国际会议的次数</w:t>
            </w:r>
          </w:p>
        </w:tc>
        <w:tc>
          <w:tcPr>
            <w:tcW w:w="1020" w:type="dxa"/>
            <w:gridSpan w:val="2"/>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1</w:t>
            </w:r>
          </w:p>
        </w:tc>
        <w:tc>
          <w:tcPr>
            <w:tcW w:w="1103" w:type="dxa"/>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2</w:t>
            </w:r>
          </w:p>
        </w:tc>
        <w:tc>
          <w:tcPr>
            <w:tcW w:w="1246" w:type="dxa"/>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3</w:t>
            </w:r>
          </w:p>
        </w:tc>
        <w:tc>
          <w:tcPr>
            <w:tcW w:w="1237" w:type="dxa"/>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3</w:t>
            </w:r>
          </w:p>
        </w:tc>
      </w:tr>
      <w:tr w:rsidR="004416B0" w:rsidRPr="00296AFA" w:rsidTr="0034568A">
        <w:tc>
          <w:tcPr>
            <w:tcW w:w="3897" w:type="dxa"/>
            <w:gridSpan w:val="2"/>
            <w:shd w:val="clear" w:color="auto" w:fill="auto"/>
          </w:tcPr>
          <w:p w:rsidR="004416B0" w:rsidRPr="00296AFA" w:rsidRDefault="004416B0" w:rsidP="0034568A">
            <w:pPr>
              <w:tabs>
                <w:tab w:val="left" w:pos="765"/>
              </w:tabs>
              <w:spacing w:line="360" w:lineRule="auto"/>
              <w:rPr>
                <w:rFonts w:ascii="宋体" w:hAnsi="宋体" w:cs="仿宋"/>
                <w:kern w:val="0"/>
                <w:szCs w:val="21"/>
              </w:rPr>
            </w:pPr>
            <w:r w:rsidRPr="00296AFA">
              <w:rPr>
                <w:rFonts w:ascii="宋体" w:hAnsi="宋体" w:cs="仿宋" w:hint="eastAsia"/>
                <w:kern w:val="0"/>
                <w:szCs w:val="21"/>
              </w:rPr>
              <w:t>国际合作</w:t>
            </w:r>
            <w:r w:rsidRPr="00296AFA">
              <w:rPr>
                <w:rFonts w:ascii="宋体" w:hAnsi="宋体" w:cs="仿宋"/>
                <w:kern w:val="0"/>
                <w:szCs w:val="21"/>
              </w:rPr>
              <w:t>研究机构</w:t>
            </w:r>
          </w:p>
        </w:tc>
        <w:tc>
          <w:tcPr>
            <w:tcW w:w="1020" w:type="dxa"/>
            <w:gridSpan w:val="2"/>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1</w:t>
            </w:r>
          </w:p>
        </w:tc>
        <w:tc>
          <w:tcPr>
            <w:tcW w:w="1103" w:type="dxa"/>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1</w:t>
            </w:r>
          </w:p>
        </w:tc>
        <w:tc>
          <w:tcPr>
            <w:tcW w:w="1246" w:type="dxa"/>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2</w:t>
            </w:r>
          </w:p>
        </w:tc>
        <w:tc>
          <w:tcPr>
            <w:tcW w:w="1237" w:type="dxa"/>
            <w:shd w:val="clear" w:color="auto" w:fill="auto"/>
          </w:tcPr>
          <w:p w:rsidR="004416B0" w:rsidRPr="00296AFA" w:rsidRDefault="004416B0" w:rsidP="0034568A">
            <w:pPr>
              <w:spacing w:line="360" w:lineRule="auto"/>
              <w:jc w:val="center"/>
              <w:rPr>
                <w:kern w:val="0"/>
                <w:szCs w:val="21"/>
              </w:rPr>
            </w:pPr>
            <w:r w:rsidRPr="00296AFA">
              <w:rPr>
                <w:rFonts w:hint="eastAsia"/>
                <w:kern w:val="0"/>
                <w:szCs w:val="21"/>
              </w:rPr>
              <w:t>3</w:t>
            </w:r>
          </w:p>
        </w:tc>
      </w:tr>
    </w:tbl>
    <w:p w:rsidR="0039519C" w:rsidRPr="00296AFA" w:rsidRDefault="0039519C" w:rsidP="00CE3D8D">
      <w:pPr>
        <w:spacing w:line="360" w:lineRule="auto"/>
        <w:ind w:firstLineChars="200" w:firstLine="422"/>
        <w:jc w:val="center"/>
        <w:outlineLvl w:val="0"/>
        <w:rPr>
          <w:rFonts w:ascii="楷体_GB2312" w:eastAsia="楷体_GB2312" w:hAnsi="黑体"/>
          <w:b/>
          <w:kern w:val="0"/>
          <w:szCs w:val="21"/>
        </w:rPr>
      </w:pPr>
    </w:p>
    <w:p w:rsidR="004416B0" w:rsidRPr="00296AFA" w:rsidRDefault="004416B0" w:rsidP="00CE3D8D">
      <w:pPr>
        <w:spacing w:line="360" w:lineRule="auto"/>
        <w:ind w:firstLineChars="200" w:firstLine="422"/>
        <w:jc w:val="center"/>
        <w:outlineLvl w:val="0"/>
        <w:rPr>
          <w:rFonts w:ascii="楷体_GB2312" w:eastAsia="楷体_GB2312" w:hAnsi="黑体"/>
          <w:b/>
          <w:kern w:val="0"/>
          <w:szCs w:val="21"/>
        </w:rPr>
      </w:pPr>
      <w:bookmarkStart w:id="65" w:name="_Toc454268087"/>
      <w:r w:rsidRPr="00296AFA">
        <w:rPr>
          <w:rFonts w:ascii="楷体_GB2312" w:eastAsia="楷体_GB2312" w:hAnsi="黑体" w:hint="eastAsia"/>
          <w:b/>
          <w:kern w:val="0"/>
          <w:szCs w:val="21"/>
        </w:rPr>
        <w:t>【表</w:t>
      </w:r>
      <w:r w:rsidR="002221E6" w:rsidRPr="00296AFA">
        <w:rPr>
          <w:rFonts w:ascii="楷体_GB2312" w:eastAsia="楷体_GB2312" w:hAnsi="黑体" w:hint="eastAsia"/>
          <w:b/>
          <w:kern w:val="0"/>
          <w:szCs w:val="21"/>
        </w:rPr>
        <w:t>5-2</w:t>
      </w:r>
      <w:r w:rsidRPr="00296AFA">
        <w:rPr>
          <w:rFonts w:ascii="楷体_GB2312" w:eastAsia="楷体_GB2312" w:hAnsi="黑体" w:hint="eastAsia"/>
          <w:b/>
          <w:kern w:val="0"/>
          <w:szCs w:val="21"/>
        </w:rPr>
        <w:t>】国际化师资队伍预期指标</w:t>
      </w:r>
      <w:bookmarkEnd w:id="65"/>
    </w:p>
    <w:tbl>
      <w:tblPr>
        <w:tblW w:w="85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957"/>
        <w:gridCol w:w="1455"/>
        <w:gridCol w:w="1455"/>
        <w:gridCol w:w="1325"/>
        <w:gridCol w:w="1311"/>
      </w:tblGrid>
      <w:tr w:rsidR="00B412F5" w:rsidRPr="00296AFA" w:rsidTr="0034568A">
        <w:trPr>
          <w:trHeight w:val="751"/>
        </w:trPr>
        <w:tc>
          <w:tcPr>
            <w:tcW w:w="2957" w:type="dxa"/>
            <w:tcBorders>
              <w:top w:val="single" w:sz="6" w:space="0" w:color="000000"/>
              <w:left w:val="single" w:sz="6" w:space="0" w:color="000000"/>
              <w:bottom w:val="single" w:sz="6" w:space="0" w:color="000000"/>
              <w:right w:val="single" w:sz="6" w:space="0" w:color="000000"/>
              <w:tl2br w:val="single" w:sz="6" w:space="0" w:color="000000"/>
            </w:tcBorders>
          </w:tcPr>
          <w:p w:rsidR="004416B0" w:rsidRPr="00296AFA" w:rsidRDefault="004416B0" w:rsidP="0034568A">
            <w:pPr>
              <w:spacing w:line="360" w:lineRule="auto"/>
              <w:jc w:val="right"/>
              <w:rPr>
                <w:rFonts w:ascii="宋体"/>
                <w:b/>
                <w:kern w:val="0"/>
                <w:szCs w:val="21"/>
              </w:rPr>
            </w:pPr>
            <w:r w:rsidRPr="00296AFA">
              <w:rPr>
                <w:rFonts w:ascii="宋体" w:hAnsi="宋体" w:hint="eastAsia"/>
                <w:b/>
                <w:kern w:val="0"/>
                <w:szCs w:val="21"/>
              </w:rPr>
              <w:t>指标</w:t>
            </w:r>
          </w:p>
          <w:p w:rsidR="004416B0" w:rsidRPr="00296AFA" w:rsidRDefault="004416B0" w:rsidP="0034568A">
            <w:pPr>
              <w:spacing w:line="360" w:lineRule="auto"/>
              <w:rPr>
                <w:rFonts w:ascii="宋体"/>
                <w:b/>
                <w:kern w:val="0"/>
                <w:szCs w:val="21"/>
              </w:rPr>
            </w:pPr>
            <w:r w:rsidRPr="00296AFA">
              <w:rPr>
                <w:rFonts w:ascii="宋体" w:hAnsi="宋体" w:hint="eastAsia"/>
                <w:b/>
                <w:kern w:val="0"/>
                <w:szCs w:val="21"/>
              </w:rPr>
              <w:t>类型</w:t>
            </w:r>
          </w:p>
        </w:tc>
        <w:tc>
          <w:tcPr>
            <w:tcW w:w="1455" w:type="dxa"/>
            <w:tcBorders>
              <w:top w:val="single" w:sz="6" w:space="0" w:color="000000"/>
              <w:left w:val="single" w:sz="6" w:space="0" w:color="000000"/>
              <w:bottom w:val="single" w:sz="6" w:space="0" w:color="000000"/>
              <w:right w:val="single" w:sz="6" w:space="0" w:color="000000"/>
            </w:tcBorders>
            <w:vAlign w:val="center"/>
          </w:tcPr>
          <w:p w:rsidR="004416B0" w:rsidRPr="00296AFA" w:rsidRDefault="004416B0" w:rsidP="0034568A">
            <w:pPr>
              <w:spacing w:line="360" w:lineRule="auto"/>
              <w:jc w:val="center"/>
              <w:rPr>
                <w:b/>
                <w:kern w:val="0"/>
                <w:szCs w:val="21"/>
              </w:rPr>
            </w:pPr>
            <w:r w:rsidRPr="00296AFA">
              <w:rPr>
                <w:b/>
                <w:kern w:val="0"/>
                <w:szCs w:val="21"/>
              </w:rPr>
              <w:t>2016</w:t>
            </w:r>
            <w:r w:rsidRPr="00296AFA">
              <w:rPr>
                <w:rFonts w:hAnsi="宋体" w:hint="eastAsia"/>
                <w:b/>
                <w:kern w:val="0"/>
                <w:szCs w:val="21"/>
              </w:rPr>
              <w:t>年</w:t>
            </w:r>
          </w:p>
        </w:tc>
        <w:tc>
          <w:tcPr>
            <w:tcW w:w="1455" w:type="dxa"/>
            <w:tcBorders>
              <w:top w:val="single" w:sz="6" w:space="0" w:color="000000"/>
              <w:left w:val="single" w:sz="6" w:space="0" w:color="000000"/>
              <w:bottom w:val="single" w:sz="6" w:space="0" w:color="000000"/>
              <w:right w:val="single" w:sz="6" w:space="0" w:color="000000"/>
            </w:tcBorders>
            <w:vAlign w:val="center"/>
          </w:tcPr>
          <w:p w:rsidR="004416B0" w:rsidRPr="00296AFA" w:rsidRDefault="004416B0" w:rsidP="0034568A">
            <w:pPr>
              <w:spacing w:line="360" w:lineRule="auto"/>
              <w:jc w:val="center"/>
              <w:rPr>
                <w:kern w:val="0"/>
                <w:szCs w:val="21"/>
              </w:rPr>
            </w:pPr>
            <w:r w:rsidRPr="00296AFA">
              <w:rPr>
                <w:b/>
                <w:kern w:val="0"/>
                <w:szCs w:val="21"/>
              </w:rPr>
              <w:t>2018</w:t>
            </w:r>
            <w:r w:rsidRPr="00296AFA">
              <w:rPr>
                <w:rFonts w:hAnsi="宋体" w:hint="eastAsia"/>
                <w:b/>
                <w:kern w:val="0"/>
                <w:szCs w:val="21"/>
              </w:rPr>
              <w:t>年</w:t>
            </w:r>
          </w:p>
        </w:tc>
        <w:tc>
          <w:tcPr>
            <w:tcW w:w="1325" w:type="dxa"/>
            <w:tcBorders>
              <w:top w:val="single" w:sz="6" w:space="0" w:color="000000"/>
              <w:left w:val="single" w:sz="6" w:space="0" w:color="000000"/>
              <w:bottom w:val="single" w:sz="6" w:space="0" w:color="000000"/>
              <w:right w:val="single" w:sz="6" w:space="0" w:color="000000"/>
            </w:tcBorders>
            <w:vAlign w:val="center"/>
          </w:tcPr>
          <w:p w:rsidR="004416B0" w:rsidRPr="00296AFA" w:rsidRDefault="004416B0" w:rsidP="0034568A">
            <w:pPr>
              <w:spacing w:line="360" w:lineRule="auto"/>
              <w:jc w:val="center"/>
              <w:rPr>
                <w:b/>
                <w:kern w:val="0"/>
                <w:szCs w:val="21"/>
              </w:rPr>
            </w:pPr>
            <w:r w:rsidRPr="00296AFA">
              <w:rPr>
                <w:b/>
                <w:kern w:val="0"/>
                <w:szCs w:val="21"/>
              </w:rPr>
              <w:t>2020</w:t>
            </w:r>
            <w:r w:rsidRPr="00296AFA">
              <w:rPr>
                <w:rFonts w:hAnsi="宋体" w:hint="eastAsia"/>
                <w:b/>
                <w:kern w:val="0"/>
                <w:szCs w:val="21"/>
              </w:rPr>
              <w:t>年</w:t>
            </w:r>
          </w:p>
        </w:tc>
        <w:tc>
          <w:tcPr>
            <w:tcW w:w="1311" w:type="dxa"/>
            <w:tcBorders>
              <w:top w:val="single" w:sz="6" w:space="0" w:color="000000"/>
              <w:left w:val="single" w:sz="6" w:space="0" w:color="000000"/>
              <w:bottom w:val="single" w:sz="6" w:space="0" w:color="000000"/>
              <w:right w:val="single" w:sz="6" w:space="0" w:color="000000"/>
            </w:tcBorders>
            <w:vAlign w:val="center"/>
          </w:tcPr>
          <w:p w:rsidR="004416B0" w:rsidRPr="00296AFA" w:rsidRDefault="004416B0" w:rsidP="0034568A">
            <w:pPr>
              <w:spacing w:line="360" w:lineRule="auto"/>
              <w:jc w:val="center"/>
              <w:rPr>
                <w:b/>
                <w:kern w:val="0"/>
                <w:szCs w:val="21"/>
              </w:rPr>
            </w:pPr>
            <w:r w:rsidRPr="00296AFA">
              <w:rPr>
                <w:b/>
                <w:kern w:val="0"/>
                <w:szCs w:val="21"/>
              </w:rPr>
              <w:t>202</w:t>
            </w:r>
            <w:r w:rsidRPr="00296AFA">
              <w:rPr>
                <w:rFonts w:hint="eastAsia"/>
                <w:b/>
                <w:kern w:val="0"/>
                <w:szCs w:val="21"/>
              </w:rPr>
              <w:t>5</w:t>
            </w:r>
            <w:r w:rsidRPr="00296AFA">
              <w:rPr>
                <w:rFonts w:hAnsi="宋体" w:hint="eastAsia"/>
                <w:b/>
                <w:kern w:val="0"/>
                <w:szCs w:val="21"/>
              </w:rPr>
              <w:t>年</w:t>
            </w:r>
          </w:p>
        </w:tc>
      </w:tr>
      <w:tr w:rsidR="00B412F5" w:rsidRPr="00296AFA" w:rsidTr="0034568A">
        <w:tc>
          <w:tcPr>
            <w:tcW w:w="2957" w:type="dxa"/>
            <w:tcBorders>
              <w:top w:val="single" w:sz="6" w:space="0" w:color="000000"/>
              <w:left w:val="single" w:sz="6" w:space="0" w:color="000000"/>
              <w:bottom w:val="single" w:sz="6" w:space="0" w:color="000000"/>
              <w:right w:val="single" w:sz="6" w:space="0" w:color="000000"/>
            </w:tcBorders>
          </w:tcPr>
          <w:p w:rsidR="004416B0" w:rsidRPr="00296AFA" w:rsidRDefault="004416B0" w:rsidP="0034568A">
            <w:pPr>
              <w:spacing w:line="360" w:lineRule="auto"/>
              <w:rPr>
                <w:rFonts w:ascii="宋体" w:hAnsi="宋体" w:cs="仿宋"/>
                <w:kern w:val="0"/>
                <w:szCs w:val="21"/>
              </w:rPr>
            </w:pPr>
            <w:r w:rsidRPr="00296AFA">
              <w:rPr>
                <w:rFonts w:ascii="宋体" w:hAnsi="宋体" w:cs="仿宋" w:hint="eastAsia"/>
                <w:kern w:val="0"/>
                <w:szCs w:val="21"/>
              </w:rPr>
              <w:lastRenderedPageBreak/>
              <w:t>留学或访学教师人数（新增）</w:t>
            </w:r>
          </w:p>
        </w:tc>
        <w:tc>
          <w:tcPr>
            <w:tcW w:w="1455" w:type="dxa"/>
            <w:tcBorders>
              <w:top w:val="single" w:sz="6" w:space="0" w:color="000000"/>
              <w:left w:val="single" w:sz="6" w:space="0" w:color="000000"/>
              <w:bottom w:val="single" w:sz="6" w:space="0" w:color="000000"/>
              <w:right w:val="single" w:sz="6" w:space="0" w:color="000000"/>
            </w:tcBorders>
          </w:tcPr>
          <w:p w:rsidR="004416B0" w:rsidRPr="00296AFA" w:rsidRDefault="004416B0" w:rsidP="0034568A">
            <w:pPr>
              <w:spacing w:line="360" w:lineRule="auto"/>
              <w:jc w:val="center"/>
              <w:rPr>
                <w:rFonts w:ascii="宋体" w:hAnsi="宋体" w:cs="仿宋"/>
                <w:kern w:val="0"/>
                <w:szCs w:val="21"/>
              </w:rPr>
            </w:pPr>
            <w:r w:rsidRPr="00296AFA">
              <w:rPr>
                <w:rFonts w:ascii="宋体" w:hAnsi="宋体" w:cs="仿宋" w:hint="eastAsia"/>
                <w:kern w:val="0"/>
                <w:szCs w:val="21"/>
              </w:rPr>
              <w:t>12</w:t>
            </w:r>
          </w:p>
        </w:tc>
        <w:tc>
          <w:tcPr>
            <w:tcW w:w="1455" w:type="dxa"/>
            <w:tcBorders>
              <w:top w:val="single" w:sz="6" w:space="0" w:color="000000"/>
              <w:left w:val="single" w:sz="6" w:space="0" w:color="000000"/>
              <w:bottom w:val="single" w:sz="6" w:space="0" w:color="000000"/>
              <w:right w:val="single" w:sz="6" w:space="0" w:color="000000"/>
            </w:tcBorders>
          </w:tcPr>
          <w:p w:rsidR="004416B0" w:rsidRPr="00296AFA" w:rsidRDefault="004416B0" w:rsidP="0034568A">
            <w:pPr>
              <w:spacing w:line="360" w:lineRule="auto"/>
              <w:jc w:val="center"/>
              <w:rPr>
                <w:rFonts w:ascii="宋体" w:hAnsi="宋体" w:cs="仿宋"/>
                <w:kern w:val="0"/>
                <w:szCs w:val="21"/>
              </w:rPr>
            </w:pPr>
            <w:r w:rsidRPr="00296AFA">
              <w:rPr>
                <w:rFonts w:ascii="宋体" w:hAnsi="宋体" w:cs="仿宋" w:hint="eastAsia"/>
                <w:kern w:val="0"/>
                <w:szCs w:val="21"/>
              </w:rPr>
              <w:t>15</w:t>
            </w:r>
          </w:p>
        </w:tc>
        <w:tc>
          <w:tcPr>
            <w:tcW w:w="1325" w:type="dxa"/>
            <w:tcBorders>
              <w:top w:val="single" w:sz="6" w:space="0" w:color="000000"/>
              <w:left w:val="single" w:sz="6" w:space="0" w:color="000000"/>
              <w:bottom w:val="single" w:sz="6" w:space="0" w:color="000000"/>
              <w:right w:val="single" w:sz="6" w:space="0" w:color="000000"/>
            </w:tcBorders>
          </w:tcPr>
          <w:p w:rsidR="004416B0" w:rsidRPr="00296AFA" w:rsidRDefault="004416B0" w:rsidP="0034568A">
            <w:pPr>
              <w:spacing w:line="360" w:lineRule="auto"/>
              <w:jc w:val="center"/>
              <w:rPr>
                <w:rFonts w:ascii="宋体" w:hAnsi="宋体" w:cs="仿宋"/>
                <w:kern w:val="0"/>
                <w:szCs w:val="21"/>
              </w:rPr>
            </w:pPr>
            <w:r w:rsidRPr="00296AFA">
              <w:rPr>
                <w:rFonts w:ascii="宋体" w:hAnsi="宋体" w:cs="仿宋" w:hint="eastAsia"/>
                <w:kern w:val="0"/>
                <w:szCs w:val="21"/>
              </w:rPr>
              <w:t>15</w:t>
            </w:r>
          </w:p>
        </w:tc>
        <w:tc>
          <w:tcPr>
            <w:tcW w:w="1311" w:type="dxa"/>
            <w:tcBorders>
              <w:top w:val="single" w:sz="6" w:space="0" w:color="000000"/>
              <w:left w:val="single" w:sz="6" w:space="0" w:color="000000"/>
              <w:bottom w:val="single" w:sz="6" w:space="0" w:color="000000"/>
              <w:right w:val="single" w:sz="6" w:space="0" w:color="000000"/>
            </w:tcBorders>
          </w:tcPr>
          <w:p w:rsidR="004416B0" w:rsidRPr="00296AFA" w:rsidRDefault="004416B0" w:rsidP="0034568A">
            <w:pPr>
              <w:spacing w:line="360" w:lineRule="auto"/>
              <w:jc w:val="center"/>
              <w:rPr>
                <w:rFonts w:ascii="宋体" w:hAnsi="宋体" w:cs="仿宋"/>
                <w:kern w:val="0"/>
                <w:szCs w:val="21"/>
              </w:rPr>
            </w:pPr>
            <w:r w:rsidRPr="00296AFA">
              <w:rPr>
                <w:rFonts w:ascii="宋体" w:hAnsi="宋体" w:cs="仿宋" w:hint="eastAsia"/>
                <w:kern w:val="0"/>
                <w:szCs w:val="21"/>
              </w:rPr>
              <w:t>20</w:t>
            </w:r>
          </w:p>
        </w:tc>
      </w:tr>
      <w:tr w:rsidR="00B412F5" w:rsidRPr="00296AFA" w:rsidTr="0034568A">
        <w:tc>
          <w:tcPr>
            <w:tcW w:w="2957" w:type="dxa"/>
            <w:tcBorders>
              <w:top w:val="single" w:sz="6" w:space="0" w:color="000000"/>
              <w:left w:val="single" w:sz="6" w:space="0" w:color="000000"/>
              <w:bottom w:val="single" w:sz="6" w:space="0" w:color="000000"/>
              <w:right w:val="single" w:sz="6" w:space="0" w:color="000000"/>
            </w:tcBorders>
          </w:tcPr>
          <w:p w:rsidR="004416B0" w:rsidRPr="00296AFA" w:rsidRDefault="004416B0" w:rsidP="0034568A">
            <w:pPr>
              <w:spacing w:line="360" w:lineRule="auto"/>
              <w:rPr>
                <w:rFonts w:ascii="宋体" w:hAnsi="宋体" w:cs="仿宋"/>
                <w:kern w:val="0"/>
                <w:szCs w:val="21"/>
              </w:rPr>
            </w:pPr>
            <w:r w:rsidRPr="00296AFA">
              <w:rPr>
                <w:rFonts w:ascii="宋体" w:hAnsi="宋体" w:cs="仿宋" w:hint="eastAsia"/>
                <w:kern w:val="0"/>
                <w:szCs w:val="21"/>
              </w:rPr>
              <w:t>留学或访学教师人数（累计）</w:t>
            </w:r>
          </w:p>
        </w:tc>
        <w:tc>
          <w:tcPr>
            <w:tcW w:w="1455" w:type="dxa"/>
            <w:tcBorders>
              <w:top w:val="single" w:sz="6" w:space="0" w:color="000000"/>
              <w:left w:val="single" w:sz="6" w:space="0" w:color="000000"/>
              <w:bottom w:val="single" w:sz="6" w:space="0" w:color="000000"/>
              <w:right w:val="single" w:sz="6" w:space="0" w:color="000000"/>
            </w:tcBorders>
          </w:tcPr>
          <w:p w:rsidR="004416B0" w:rsidRPr="00296AFA" w:rsidRDefault="004416B0" w:rsidP="0034568A">
            <w:pPr>
              <w:spacing w:line="360" w:lineRule="auto"/>
              <w:jc w:val="center"/>
              <w:rPr>
                <w:rFonts w:ascii="宋体" w:hAnsi="宋体" w:cs="仿宋"/>
                <w:kern w:val="0"/>
                <w:szCs w:val="21"/>
              </w:rPr>
            </w:pPr>
            <w:r w:rsidRPr="00296AFA">
              <w:rPr>
                <w:rFonts w:ascii="宋体" w:hAnsi="宋体" w:cs="仿宋" w:hint="eastAsia"/>
                <w:kern w:val="0"/>
                <w:szCs w:val="21"/>
              </w:rPr>
              <w:t>62</w:t>
            </w:r>
          </w:p>
        </w:tc>
        <w:tc>
          <w:tcPr>
            <w:tcW w:w="1455" w:type="dxa"/>
            <w:tcBorders>
              <w:top w:val="single" w:sz="6" w:space="0" w:color="000000"/>
              <w:left w:val="single" w:sz="6" w:space="0" w:color="000000"/>
              <w:bottom w:val="single" w:sz="6" w:space="0" w:color="000000"/>
              <w:right w:val="single" w:sz="6" w:space="0" w:color="000000"/>
            </w:tcBorders>
          </w:tcPr>
          <w:p w:rsidR="004416B0" w:rsidRPr="00296AFA" w:rsidRDefault="004416B0" w:rsidP="0034568A">
            <w:pPr>
              <w:spacing w:line="360" w:lineRule="auto"/>
              <w:jc w:val="center"/>
              <w:rPr>
                <w:rFonts w:ascii="宋体" w:hAnsi="宋体" w:cs="仿宋"/>
                <w:kern w:val="0"/>
                <w:szCs w:val="21"/>
              </w:rPr>
            </w:pPr>
            <w:r w:rsidRPr="00296AFA">
              <w:rPr>
                <w:rFonts w:ascii="宋体" w:hAnsi="宋体" w:cs="仿宋" w:hint="eastAsia"/>
                <w:kern w:val="0"/>
                <w:szCs w:val="21"/>
              </w:rPr>
              <w:t>77</w:t>
            </w:r>
          </w:p>
        </w:tc>
        <w:tc>
          <w:tcPr>
            <w:tcW w:w="1325" w:type="dxa"/>
            <w:tcBorders>
              <w:top w:val="single" w:sz="6" w:space="0" w:color="000000"/>
              <w:left w:val="single" w:sz="6" w:space="0" w:color="000000"/>
              <w:bottom w:val="single" w:sz="6" w:space="0" w:color="000000"/>
              <w:right w:val="single" w:sz="6" w:space="0" w:color="000000"/>
            </w:tcBorders>
          </w:tcPr>
          <w:p w:rsidR="004416B0" w:rsidRPr="00296AFA" w:rsidRDefault="004416B0" w:rsidP="0034568A">
            <w:pPr>
              <w:spacing w:line="360" w:lineRule="auto"/>
              <w:jc w:val="center"/>
              <w:rPr>
                <w:rFonts w:ascii="宋体" w:hAnsi="宋体" w:cs="仿宋"/>
                <w:kern w:val="0"/>
                <w:szCs w:val="21"/>
              </w:rPr>
            </w:pPr>
            <w:r w:rsidRPr="00296AFA">
              <w:rPr>
                <w:rFonts w:ascii="宋体" w:hAnsi="宋体" w:cs="仿宋" w:hint="eastAsia"/>
                <w:kern w:val="0"/>
                <w:szCs w:val="21"/>
              </w:rPr>
              <w:t>92</w:t>
            </w:r>
          </w:p>
        </w:tc>
        <w:tc>
          <w:tcPr>
            <w:tcW w:w="1311" w:type="dxa"/>
            <w:tcBorders>
              <w:top w:val="single" w:sz="6" w:space="0" w:color="000000"/>
              <w:left w:val="single" w:sz="6" w:space="0" w:color="000000"/>
              <w:bottom w:val="single" w:sz="6" w:space="0" w:color="000000"/>
              <w:right w:val="single" w:sz="6" w:space="0" w:color="000000"/>
            </w:tcBorders>
          </w:tcPr>
          <w:p w:rsidR="004416B0" w:rsidRPr="00296AFA" w:rsidRDefault="004416B0" w:rsidP="0034568A">
            <w:pPr>
              <w:spacing w:line="360" w:lineRule="auto"/>
              <w:jc w:val="center"/>
              <w:rPr>
                <w:rFonts w:ascii="宋体" w:hAnsi="宋体" w:cs="仿宋"/>
                <w:kern w:val="0"/>
                <w:szCs w:val="21"/>
              </w:rPr>
            </w:pPr>
            <w:r w:rsidRPr="00296AFA">
              <w:rPr>
                <w:rFonts w:ascii="宋体" w:hAnsi="宋体" w:cs="仿宋" w:hint="eastAsia"/>
                <w:kern w:val="0"/>
                <w:szCs w:val="21"/>
              </w:rPr>
              <w:t>112</w:t>
            </w:r>
          </w:p>
        </w:tc>
      </w:tr>
      <w:tr w:rsidR="00B412F5" w:rsidRPr="00296AFA" w:rsidTr="0034568A">
        <w:tc>
          <w:tcPr>
            <w:tcW w:w="2957" w:type="dxa"/>
            <w:tcBorders>
              <w:top w:val="single" w:sz="6" w:space="0" w:color="000000"/>
              <w:left w:val="single" w:sz="6" w:space="0" w:color="000000"/>
              <w:bottom w:val="single" w:sz="6" w:space="0" w:color="000000"/>
              <w:right w:val="single" w:sz="6" w:space="0" w:color="000000"/>
            </w:tcBorders>
          </w:tcPr>
          <w:p w:rsidR="004416B0" w:rsidRPr="00296AFA" w:rsidRDefault="004416B0" w:rsidP="0034568A">
            <w:pPr>
              <w:spacing w:line="360" w:lineRule="auto"/>
              <w:rPr>
                <w:rFonts w:ascii="宋体" w:hAnsi="宋体" w:cs="仿宋"/>
                <w:kern w:val="0"/>
                <w:szCs w:val="21"/>
              </w:rPr>
            </w:pPr>
            <w:r w:rsidRPr="00296AFA">
              <w:rPr>
                <w:rFonts w:ascii="宋体" w:hAnsi="宋体" w:cs="仿宋" w:hint="eastAsia"/>
                <w:kern w:val="0"/>
                <w:szCs w:val="21"/>
              </w:rPr>
              <w:t>“海外名师”人数（累计）</w:t>
            </w:r>
          </w:p>
        </w:tc>
        <w:tc>
          <w:tcPr>
            <w:tcW w:w="1455" w:type="dxa"/>
            <w:tcBorders>
              <w:top w:val="single" w:sz="6" w:space="0" w:color="000000"/>
              <w:left w:val="single" w:sz="6" w:space="0" w:color="000000"/>
              <w:bottom w:val="single" w:sz="6" w:space="0" w:color="000000"/>
              <w:right w:val="single" w:sz="6" w:space="0" w:color="000000"/>
            </w:tcBorders>
          </w:tcPr>
          <w:p w:rsidR="004416B0" w:rsidRPr="00296AFA" w:rsidRDefault="004416B0" w:rsidP="0034568A">
            <w:pPr>
              <w:spacing w:line="360" w:lineRule="auto"/>
              <w:jc w:val="center"/>
              <w:rPr>
                <w:rFonts w:ascii="宋体" w:hAnsi="宋体" w:cs="仿宋"/>
                <w:kern w:val="0"/>
                <w:szCs w:val="21"/>
              </w:rPr>
            </w:pPr>
            <w:r w:rsidRPr="00296AFA">
              <w:rPr>
                <w:rFonts w:ascii="宋体" w:hAnsi="宋体" w:cs="仿宋" w:hint="eastAsia"/>
                <w:kern w:val="0"/>
                <w:szCs w:val="21"/>
              </w:rPr>
              <w:t>0</w:t>
            </w:r>
          </w:p>
        </w:tc>
        <w:tc>
          <w:tcPr>
            <w:tcW w:w="1455" w:type="dxa"/>
            <w:tcBorders>
              <w:top w:val="single" w:sz="6" w:space="0" w:color="000000"/>
              <w:left w:val="single" w:sz="6" w:space="0" w:color="000000"/>
              <w:bottom w:val="single" w:sz="6" w:space="0" w:color="000000"/>
              <w:right w:val="single" w:sz="6" w:space="0" w:color="000000"/>
            </w:tcBorders>
          </w:tcPr>
          <w:p w:rsidR="004416B0" w:rsidRPr="00296AFA" w:rsidRDefault="004416B0" w:rsidP="0034568A">
            <w:pPr>
              <w:spacing w:line="360" w:lineRule="auto"/>
              <w:jc w:val="center"/>
              <w:rPr>
                <w:rFonts w:ascii="宋体" w:hAnsi="宋体" w:cs="仿宋"/>
                <w:kern w:val="0"/>
                <w:szCs w:val="21"/>
              </w:rPr>
            </w:pPr>
            <w:r w:rsidRPr="00296AFA">
              <w:rPr>
                <w:rFonts w:ascii="宋体" w:hAnsi="宋体" w:cs="仿宋" w:hint="eastAsia"/>
                <w:kern w:val="0"/>
                <w:szCs w:val="21"/>
              </w:rPr>
              <w:t>1</w:t>
            </w:r>
          </w:p>
        </w:tc>
        <w:tc>
          <w:tcPr>
            <w:tcW w:w="1325" w:type="dxa"/>
            <w:tcBorders>
              <w:top w:val="single" w:sz="6" w:space="0" w:color="000000"/>
              <w:left w:val="single" w:sz="6" w:space="0" w:color="000000"/>
              <w:bottom w:val="single" w:sz="6" w:space="0" w:color="000000"/>
              <w:right w:val="single" w:sz="6" w:space="0" w:color="000000"/>
            </w:tcBorders>
          </w:tcPr>
          <w:p w:rsidR="004416B0" w:rsidRPr="00296AFA" w:rsidRDefault="004416B0" w:rsidP="0034568A">
            <w:pPr>
              <w:spacing w:line="360" w:lineRule="auto"/>
              <w:jc w:val="center"/>
              <w:rPr>
                <w:rFonts w:ascii="宋体" w:hAnsi="宋体" w:cs="仿宋"/>
                <w:kern w:val="0"/>
                <w:szCs w:val="21"/>
              </w:rPr>
            </w:pPr>
            <w:r w:rsidRPr="00296AFA">
              <w:rPr>
                <w:rFonts w:ascii="宋体" w:hAnsi="宋体" w:cs="仿宋" w:hint="eastAsia"/>
                <w:kern w:val="0"/>
                <w:szCs w:val="21"/>
              </w:rPr>
              <w:t>3</w:t>
            </w:r>
          </w:p>
        </w:tc>
        <w:tc>
          <w:tcPr>
            <w:tcW w:w="1311" w:type="dxa"/>
            <w:tcBorders>
              <w:top w:val="single" w:sz="6" w:space="0" w:color="000000"/>
              <w:left w:val="single" w:sz="6" w:space="0" w:color="000000"/>
              <w:bottom w:val="single" w:sz="6" w:space="0" w:color="000000"/>
              <w:right w:val="single" w:sz="6" w:space="0" w:color="000000"/>
            </w:tcBorders>
          </w:tcPr>
          <w:p w:rsidR="004416B0" w:rsidRPr="00296AFA" w:rsidRDefault="004416B0" w:rsidP="0034568A">
            <w:pPr>
              <w:spacing w:line="360" w:lineRule="auto"/>
              <w:jc w:val="center"/>
              <w:rPr>
                <w:rFonts w:ascii="宋体" w:hAnsi="宋体" w:cs="仿宋"/>
                <w:kern w:val="0"/>
                <w:szCs w:val="21"/>
              </w:rPr>
            </w:pPr>
            <w:r w:rsidRPr="00296AFA">
              <w:rPr>
                <w:rFonts w:ascii="宋体" w:hAnsi="宋体" w:cs="仿宋" w:hint="eastAsia"/>
                <w:kern w:val="0"/>
                <w:szCs w:val="21"/>
              </w:rPr>
              <w:t>5</w:t>
            </w:r>
          </w:p>
        </w:tc>
      </w:tr>
      <w:tr w:rsidR="004416B0" w:rsidRPr="00296AFA" w:rsidTr="0034568A">
        <w:tc>
          <w:tcPr>
            <w:tcW w:w="2957" w:type="dxa"/>
            <w:tcBorders>
              <w:top w:val="single" w:sz="6" w:space="0" w:color="000000"/>
              <w:left w:val="single" w:sz="6" w:space="0" w:color="000000"/>
              <w:bottom w:val="single" w:sz="6" w:space="0" w:color="000000"/>
              <w:right w:val="single" w:sz="6" w:space="0" w:color="000000"/>
            </w:tcBorders>
          </w:tcPr>
          <w:p w:rsidR="004416B0" w:rsidRPr="00296AFA" w:rsidRDefault="004416B0" w:rsidP="0034568A">
            <w:pPr>
              <w:spacing w:line="360" w:lineRule="auto"/>
              <w:rPr>
                <w:rFonts w:ascii="宋体" w:hAnsi="宋体" w:cs="仿宋"/>
                <w:kern w:val="0"/>
                <w:szCs w:val="21"/>
              </w:rPr>
            </w:pPr>
            <w:r w:rsidRPr="00296AFA">
              <w:rPr>
                <w:rFonts w:ascii="宋体" w:hAnsi="宋体" w:cs="仿宋" w:hint="eastAsia"/>
                <w:kern w:val="0"/>
                <w:szCs w:val="21"/>
              </w:rPr>
              <w:t>外国专家人数（新增）</w:t>
            </w:r>
          </w:p>
        </w:tc>
        <w:tc>
          <w:tcPr>
            <w:tcW w:w="1455" w:type="dxa"/>
            <w:tcBorders>
              <w:top w:val="single" w:sz="6" w:space="0" w:color="000000"/>
              <w:left w:val="single" w:sz="6" w:space="0" w:color="000000"/>
              <w:bottom w:val="single" w:sz="6" w:space="0" w:color="000000"/>
              <w:right w:val="single" w:sz="6" w:space="0" w:color="000000"/>
            </w:tcBorders>
          </w:tcPr>
          <w:p w:rsidR="004416B0" w:rsidRPr="00296AFA" w:rsidRDefault="004416B0" w:rsidP="0034568A">
            <w:pPr>
              <w:spacing w:line="360" w:lineRule="auto"/>
              <w:jc w:val="center"/>
              <w:rPr>
                <w:rFonts w:ascii="宋体" w:hAnsi="宋体" w:cs="仿宋"/>
                <w:kern w:val="0"/>
                <w:szCs w:val="21"/>
              </w:rPr>
            </w:pPr>
            <w:r w:rsidRPr="00296AFA">
              <w:rPr>
                <w:rFonts w:ascii="宋体" w:hAnsi="宋体" w:cs="仿宋" w:hint="eastAsia"/>
                <w:kern w:val="0"/>
                <w:szCs w:val="21"/>
              </w:rPr>
              <w:t>2</w:t>
            </w:r>
          </w:p>
        </w:tc>
        <w:tc>
          <w:tcPr>
            <w:tcW w:w="1455" w:type="dxa"/>
            <w:tcBorders>
              <w:top w:val="single" w:sz="6" w:space="0" w:color="000000"/>
              <w:left w:val="single" w:sz="6" w:space="0" w:color="000000"/>
              <w:bottom w:val="single" w:sz="6" w:space="0" w:color="000000"/>
              <w:right w:val="single" w:sz="6" w:space="0" w:color="000000"/>
            </w:tcBorders>
          </w:tcPr>
          <w:p w:rsidR="004416B0" w:rsidRPr="00296AFA" w:rsidRDefault="004416B0" w:rsidP="0034568A">
            <w:pPr>
              <w:spacing w:line="360" w:lineRule="auto"/>
              <w:jc w:val="center"/>
              <w:rPr>
                <w:rFonts w:ascii="宋体" w:hAnsi="宋体" w:cs="仿宋"/>
                <w:kern w:val="0"/>
                <w:szCs w:val="21"/>
              </w:rPr>
            </w:pPr>
            <w:r w:rsidRPr="00296AFA">
              <w:rPr>
                <w:rFonts w:ascii="宋体" w:hAnsi="宋体" w:cs="仿宋" w:hint="eastAsia"/>
                <w:kern w:val="0"/>
                <w:szCs w:val="21"/>
              </w:rPr>
              <w:t>4</w:t>
            </w:r>
          </w:p>
        </w:tc>
        <w:tc>
          <w:tcPr>
            <w:tcW w:w="1325" w:type="dxa"/>
            <w:tcBorders>
              <w:top w:val="single" w:sz="6" w:space="0" w:color="000000"/>
              <w:left w:val="single" w:sz="6" w:space="0" w:color="000000"/>
              <w:bottom w:val="single" w:sz="6" w:space="0" w:color="000000"/>
              <w:right w:val="single" w:sz="6" w:space="0" w:color="000000"/>
            </w:tcBorders>
          </w:tcPr>
          <w:p w:rsidR="004416B0" w:rsidRPr="00296AFA" w:rsidRDefault="004416B0" w:rsidP="0034568A">
            <w:pPr>
              <w:spacing w:line="360" w:lineRule="auto"/>
              <w:jc w:val="center"/>
              <w:rPr>
                <w:rFonts w:ascii="宋体" w:hAnsi="宋体" w:cs="仿宋"/>
                <w:kern w:val="0"/>
                <w:szCs w:val="21"/>
              </w:rPr>
            </w:pPr>
            <w:r w:rsidRPr="00296AFA">
              <w:rPr>
                <w:rFonts w:ascii="宋体" w:hAnsi="宋体" w:cs="仿宋" w:hint="eastAsia"/>
                <w:kern w:val="0"/>
                <w:szCs w:val="21"/>
              </w:rPr>
              <w:t>6</w:t>
            </w:r>
          </w:p>
        </w:tc>
        <w:tc>
          <w:tcPr>
            <w:tcW w:w="1311" w:type="dxa"/>
            <w:tcBorders>
              <w:top w:val="single" w:sz="6" w:space="0" w:color="000000"/>
              <w:left w:val="single" w:sz="6" w:space="0" w:color="000000"/>
              <w:bottom w:val="single" w:sz="6" w:space="0" w:color="000000"/>
              <w:right w:val="single" w:sz="6" w:space="0" w:color="000000"/>
            </w:tcBorders>
          </w:tcPr>
          <w:p w:rsidR="004416B0" w:rsidRPr="00296AFA" w:rsidRDefault="004416B0" w:rsidP="0034568A">
            <w:pPr>
              <w:spacing w:line="360" w:lineRule="auto"/>
              <w:jc w:val="center"/>
              <w:rPr>
                <w:rFonts w:ascii="宋体" w:hAnsi="宋体" w:cs="仿宋"/>
                <w:kern w:val="0"/>
                <w:szCs w:val="21"/>
              </w:rPr>
            </w:pPr>
            <w:r w:rsidRPr="00296AFA">
              <w:rPr>
                <w:rFonts w:ascii="宋体" w:hAnsi="宋体" w:cs="仿宋" w:hint="eastAsia"/>
                <w:kern w:val="0"/>
                <w:szCs w:val="21"/>
              </w:rPr>
              <w:t>6</w:t>
            </w:r>
          </w:p>
        </w:tc>
      </w:tr>
    </w:tbl>
    <w:p w:rsidR="004416B0" w:rsidRPr="00296AFA" w:rsidRDefault="004416B0" w:rsidP="004416B0">
      <w:pPr>
        <w:spacing w:line="360" w:lineRule="auto"/>
      </w:pPr>
    </w:p>
    <w:p w:rsidR="00490D38" w:rsidRPr="00296AFA" w:rsidRDefault="00BE7DD1" w:rsidP="00414637">
      <w:pPr>
        <w:spacing w:line="360" w:lineRule="auto"/>
        <w:ind w:firstLineChars="200" w:firstLine="562"/>
        <w:jc w:val="left"/>
        <w:outlineLvl w:val="0"/>
        <w:rPr>
          <w:rFonts w:ascii="黑体" w:eastAsia="黑体" w:hAnsi="黑体"/>
          <w:b/>
          <w:kern w:val="0"/>
          <w:sz w:val="28"/>
          <w:szCs w:val="28"/>
        </w:rPr>
      </w:pPr>
      <w:bookmarkStart w:id="66" w:name="_Toc454268088"/>
      <w:r w:rsidRPr="00296AFA">
        <w:rPr>
          <w:rFonts w:ascii="黑体" w:eastAsia="黑体" w:hAnsi="黑体" w:hint="eastAsia"/>
          <w:b/>
          <w:kern w:val="0"/>
          <w:sz w:val="28"/>
          <w:szCs w:val="28"/>
        </w:rPr>
        <w:t>（</w:t>
      </w:r>
      <w:r w:rsidR="007A0712" w:rsidRPr="00296AFA">
        <w:rPr>
          <w:rFonts w:ascii="黑体" w:eastAsia="黑体" w:hAnsi="黑体" w:hint="eastAsia"/>
          <w:b/>
          <w:kern w:val="0"/>
          <w:sz w:val="28"/>
          <w:szCs w:val="28"/>
        </w:rPr>
        <w:t>六</w:t>
      </w:r>
      <w:r w:rsidRPr="00296AFA">
        <w:rPr>
          <w:rFonts w:ascii="黑体" w:eastAsia="黑体" w:hAnsi="黑体" w:hint="eastAsia"/>
          <w:b/>
          <w:kern w:val="0"/>
          <w:sz w:val="28"/>
          <w:szCs w:val="28"/>
        </w:rPr>
        <w:t>）学习氛围浓厚，教育教学显</w:t>
      </w:r>
      <w:r w:rsidR="00490D38" w:rsidRPr="00296AFA">
        <w:rPr>
          <w:rFonts w:ascii="黑体" w:eastAsia="黑体" w:hAnsi="黑体" w:hint="eastAsia"/>
          <w:b/>
          <w:kern w:val="0"/>
          <w:sz w:val="28"/>
          <w:szCs w:val="28"/>
        </w:rPr>
        <w:t>活力</w:t>
      </w:r>
      <w:bookmarkEnd w:id="66"/>
    </w:p>
    <w:p w:rsidR="009E01C3" w:rsidRPr="00296AFA" w:rsidRDefault="00164106" w:rsidP="00267D03">
      <w:pPr>
        <w:spacing w:line="360" w:lineRule="auto"/>
        <w:ind w:firstLineChars="200" w:firstLine="480"/>
        <w:rPr>
          <w:bCs/>
          <w:sz w:val="24"/>
        </w:rPr>
      </w:pPr>
      <w:r w:rsidRPr="00296AFA">
        <w:rPr>
          <w:rFonts w:hint="eastAsia"/>
          <w:sz w:val="24"/>
        </w:rPr>
        <w:t>坚持“专通雅”协调发展的育人模式，深化教育教学改革，大幅度提高人才培养质量。到</w:t>
      </w:r>
      <w:r w:rsidRPr="00296AFA">
        <w:rPr>
          <w:rFonts w:hint="eastAsia"/>
          <w:sz w:val="24"/>
        </w:rPr>
        <w:t>2020</w:t>
      </w:r>
      <w:r w:rsidRPr="00296AFA">
        <w:rPr>
          <w:rFonts w:hint="eastAsia"/>
          <w:sz w:val="24"/>
        </w:rPr>
        <w:t>年，本科生毕业率稳定在</w:t>
      </w:r>
      <w:r w:rsidRPr="00296AFA">
        <w:rPr>
          <w:rFonts w:hint="eastAsia"/>
          <w:sz w:val="24"/>
        </w:rPr>
        <w:t>95%</w:t>
      </w:r>
      <w:r w:rsidRPr="00296AFA">
        <w:rPr>
          <w:rFonts w:hint="eastAsia"/>
          <w:sz w:val="24"/>
        </w:rPr>
        <w:t>左右，学位授予率</w:t>
      </w:r>
      <w:r w:rsidRPr="00296AFA">
        <w:rPr>
          <w:rFonts w:hint="eastAsia"/>
          <w:sz w:val="24"/>
        </w:rPr>
        <w:t>85%</w:t>
      </w:r>
      <w:r w:rsidRPr="00296AFA">
        <w:rPr>
          <w:rFonts w:hint="eastAsia"/>
          <w:sz w:val="24"/>
        </w:rPr>
        <w:t>左右，就业率</w:t>
      </w:r>
      <w:r w:rsidRPr="00296AFA">
        <w:rPr>
          <w:rFonts w:hint="eastAsia"/>
          <w:sz w:val="24"/>
        </w:rPr>
        <w:t>95%</w:t>
      </w:r>
      <w:r w:rsidRPr="00296AFA">
        <w:rPr>
          <w:rFonts w:hint="eastAsia"/>
          <w:sz w:val="24"/>
        </w:rPr>
        <w:t>左右，</w:t>
      </w:r>
      <w:r w:rsidR="00AC298D" w:rsidRPr="00296AFA">
        <w:rPr>
          <w:rFonts w:hint="eastAsia"/>
          <w:sz w:val="24"/>
        </w:rPr>
        <w:t>不断提高就业水平，</w:t>
      </w:r>
      <w:r w:rsidRPr="00296AFA">
        <w:rPr>
          <w:rFonts w:hint="eastAsia"/>
          <w:sz w:val="24"/>
        </w:rPr>
        <w:t>毕业生考取硕士研究生的数量和就读学校层次进一步提升。本科人才培养质量整体水平位列上海民办高校前茅，部分重点专业本科人才培养质量达到上海同专业一流水平。各种可比性指标、学生在市级以上各类学科竞赛中获奖成绩居同类高校先进行列。招生报到率、生源质量进一步提高，社会用人单位对毕业生的满意度持续攀升。</w:t>
      </w:r>
    </w:p>
    <w:p w:rsidR="00F9413D" w:rsidRPr="00296AFA" w:rsidRDefault="00F9413D" w:rsidP="000A0E36">
      <w:pPr>
        <w:spacing w:line="360" w:lineRule="auto"/>
        <w:ind w:firstLineChars="200" w:firstLine="562"/>
        <w:jc w:val="left"/>
        <w:outlineLvl w:val="0"/>
        <w:rPr>
          <w:rFonts w:ascii="黑体" w:eastAsia="黑体" w:hAnsi="黑体"/>
          <w:b/>
          <w:kern w:val="0"/>
          <w:sz w:val="28"/>
          <w:szCs w:val="28"/>
        </w:rPr>
      </w:pPr>
      <w:bookmarkStart w:id="67" w:name="_Toc454268089"/>
      <w:r w:rsidRPr="00296AFA">
        <w:rPr>
          <w:rFonts w:ascii="黑体" w:eastAsia="黑体" w:hAnsi="黑体" w:hint="eastAsia"/>
          <w:b/>
          <w:kern w:val="0"/>
          <w:sz w:val="28"/>
          <w:szCs w:val="28"/>
        </w:rPr>
        <w:t>1.重点工作</w:t>
      </w:r>
      <w:bookmarkEnd w:id="67"/>
    </w:p>
    <w:p w:rsidR="00DB46FC" w:rsidRPr="00296AFA" w:rsidRDefault="009E01C3" w:rsidP="00DB46FC">
      <w:pPr>
        <w:spacing w:line="360" w:lineRule="auto"/>
        <w:ind w:firstLineChars="200" w:firstLine="480"/>
        <w:rPr>
          <w:rFonts w:ascii="宋体" w:hAnsi="宋体" w:cs="宋体"/>
          <w:kern w:val="0"/>
          <w:sz w:val="24"/>
        </w:rPr>
      </w:pPr>
      <w:r w:rsidRPr="00296AFA">
        <w:rPr>
          <w:rFonts w:ascii="宋体" w:hAnsi="宋体" w:cs="宋体" w:hint="eastAsia"/>
          <w:kern w:val="0"/>
          <w:sz w:val="24"/>
        </w:rPr>
        <w:t>针对学生天资不笨、灵性不缺，但知识基础不够扎实，良好习惯尚未养成的特点，</w:t>
      </w:r>
      <w:r w:rsidR="00547CDB" w:rsidRPr="00296AFA">
        <w:rPr>
          <w:rFonts w:ascii="宋体" w:hAnsi="宋体" w:cs="宋体" w:hint="eastAsia"/>
          <w:kern w:val="0"/>
          <w:sz w:val="24"/>
        </w:rPr>
        <w:t>优化人才培养模式，</w:t>
      </w:r>
      <w:r w:rsidRPr="00296AFA">
        <w:rPr>
          <w:rFonts w:ascii="宋体" w:hAnsi="宋体" w:cs="宋体" w:hint="eastAsia"/>
          <w:kern w:val="0"/>
          <w:sz w:val="24"/>
        </w:rPr>
        <w:t>改革创新课堂教育教学模式，努力让学习的过程变得更加灵活、快乐、有效，提高学生的自主学习能力和创新实践能力。</w:t>
      </w:r>
    </w:p>
    <w:p w:rsidR="00CF0177" w:rsidRPr="00296AFA" w:rsidRDefault="00CF0177" w:rsidP="000A0E36">
      <w:pPr>
        <w:spacing w:line="360" w:lineRule="auto"/>
        <w:ind w:firstLineChars="200" w:firstLine="482"/>
        <w:jc w:val="left"/>
        <w:outlineLvl w:val="0"/>
        <w:rPr>
          <w:rFonts w:ascii="黑体" w:eastAsia="黑体" w:hAnsi="黑体"/>
          <w:b/>
          <w:kern w:val="0"/>
          <w:sz w:val="24"/>
        </w:rPr>
      </w:pPr>
      <w:bookmarkStart w:id="68" w:name="_Toc454268090"/>
      <w:r w:rsidRPr="00296AFA">
        <w:rPr>
          <w:rFonts w:ascii="黑体" w:eastAsia="黑体" w:hAnsi="黑体" w:hint="eastAsia"/>
          <w:b/>
          <w:kern w:val="0"/>
          <w:sz w:val="24"/>
        </w:rPr>
        <w:t>（1）</w:t>
      </w:r>
      <w:r w:rsidRPr="00296AFA">
        <w:rPr>
          <w:rFonts w:ascii="黑体" w:eastAsia="黑体" w:hAnsi="黑体"/>
          <w:b/>
          <w:kern w:val="0"/>
          <w:sz w:val="24"/>
        </w:rPr>
        <w:t>确定在</w:t>
      </w:r>
      <w:r w:rsidRPr="00296AFA">
        <w:rPr>
          <w:rFonts w:ascii="黑体" w:eastAsia="黑体" w:hAnsi="黑体" w:hint="eastAsia"/>
          <w:b/>
          <w:kern w:val="0"/>
          <w:sz w:val="24"/>
        </w:rPr>
        <w:t>校</w:t>
      </w:r>
      <w:r w:rsidRPr="00296AFA">
        <w:rPr>
          <w:rFonts w:ascii="黑体" w:eastAsia="黑体" w:hAnsi="黑体"/>
          <w:b/>
          <w:kern w:val="0"/>
          <w:sz w:val="24"/>
        </w:rPr>
        <w:t>学生规模</w:t>
      </w:r>
      <w:bookmarkEnd w:id="68"/>
    </w:p>
    <w:p w:rsidR="00CF0177" w:rsidRPr="00296AFA" w:rsidRDefault="00CF0177" w:rsidP="00144E52">
      <w:pPr>
        <w:adjustRightInd w:val="0"/>
        <w:spacing w:line="440" w:lineRule="exact"/>
        <w:ind w:firstLineChars="200" w:firstLine="480"/>
        <w:rPr>
          <w:rFonts w:asciiTheme="minorEastAsia" w:eastAsiaTheme="minorEastAsia" w:hAnsiTheme="minorEastAsia" w:cs="楷体"/>
          <w:bCs/>
          <w:kern w:val="0"/>
          <w:sz w:val="24"/>
        </w:rPr>
      </w:pPr>
      <w:r w:rsidRPr="00296AFA">
        <w:rPr>
          <w:rFonts w:asciiTheme="minorEastAsia" w:eastAsiaTheme="minorEastAsia" w:hAnsiTheme="minorEastAsia" w:cs="楷体" w:hint="eastAsia"/>
          <w:bCs/>
          <w:kern w:val="0"/>
          <w:sz w:val="24"/>
        </w:rPr>
        <w:t>2018年</w:t>
      </w:r>
      <w:r w:rsidRPr="00296AFA">
        <w:rPr>
          <w:rFonts w:asciiTheme="minorEastAsia" w:eastAsiaTheme="minorEastAsia" w:hAnsiTheme="minorEastAsia" w:cs="楷体"/>
          <w:bCs/>
          <w:kern w:val="0"/>
          <w:sz w:val="24"/>
        </w:rPr>
        <w:t>以前</w:t>
      </w:r>
      <w:r w:rsidRPr="00296AFA">
        <w:rPr>
          <w:rFonts w:asciiTheme="minorEastAsia" w:eastAsiaTheme="minorEastAsia" w:hAnsiTheme="minorEastAsia" w:cs="楷体" w:hint="eastAsia"/>
          <w:bCs/>
          <w:kern w:val="0"/>
          <w:sz w:val="24"/>
        </w:rPr>
        <w:t>，学校全日制本科生规模保持在8800人左右，每年招生计划2300人左右，扣除一定数量的不报到人数，实际人数在2200人左右。其中：上海1000人，外省市1300人。2018年</w:t>
      </w:r>
      <w:r w:rsidRPr="00296AFA">
        <w:rPr>
          <w:rFonts w:asciiTheme="minorEastAsia" w:eastAsiaTheme="minorEastAsia" w:hAnsiTheme="minorEastAsia" w:cs="楷体"/>
          <w:bCs/>
          <w:kern w:val="0"/>
          <w:sz w:val="24"/>
        </w:rPr>
        <w:t>以后</w:t>
      </w:r>
      <w:r w:rsidRPr="00296AFA">
        <w:rPr>
          <w:rFonts w:asciiTheme="minorEastAsia" w:eastAsiaTheme="minorEastAsia" w:hAnsiTheme="minorEastAsia" w:cs="楷体" w:hint="eastAsia"/>
          <w:bCs/>
          <w:kern w:val="0"/>
          <w:sz w:val="24"/>
        </w:rPr>
        <w:t>，在完成学校东北角征地78亩，新增建筑面积4-5万平方米后，学校全日制本科生规模保持在10000人左右，每年招生计划2700人左右，扣除一定数量的不报到人数，实际人数在2500人左右。</w:t>
      </w:r>
    </w:p>
    <w:p w:rsidR="00547CDB" w:rsidRPr="00296AFA" w:rsidRDefault="00547CDB" w:rsidP="000A0E36">
      <w:pPr>
        <w:spacing w:line="360" w:lineRule="auto"/>
        <w:ind w:firstLineChars="200" w:firstLine="482"/>
        <w:jc w:val="left"/>
        <w:outlineLvl w:val="0"/>
        <w:rPr>
          <w:rFonts w:ascii="黑体" w:eastAsia="黑体" w:hAnsi="黑体"/>
          <w:b/>
          <w:kern w:val="0"/>
          <w:sz w:val="24"/>
        </w:rPr>
      </w:pPr>
      <w:bookmarkStart w:id="69" w:name="_Toc454268091"/>
      <w:r w:rsidRPr="00296AFA">
        <w:rPr>
          <w:rFonts w:ascii="黑体" w:eastAsia="黑体" w:hAnsi="黑体" w:hint="eastAsia"/>
          <w:b/>
          <w:kern w:val="0"/>
          <w:sz w:val="24"/>
        </w:rPr>
        <w:t>（</w:t>
      </w:r>
      <w:r w:rsidR="00CF0177" w:rsidRPr="00296AFA">
        <w:rPr>
          <w:rFonts w:ascii="黑体" w:eastAsia="黑体" w:hAnsi="黑体" w:hint="eastAsia"/>
          <w:b/>
          <w:kern w:val="0"/>
          <w:sz w:val="24"/>
        </w:rPr>
        <w:t>2）优化</w:t>
      </w:r>
      <w:r w:rsidR="00A70448" w:rsidRPr="00296AFA">
        <w:rPr>
          <w:rFonts w:ascii="黑体" w:eastAsia="黑体" w:hAnsi="黑体" w:hint="eastAsia"/>
          <w:b/>
          <w:kern w:val="0"/>
          <w:sz w:val="24"/>
        </w:rPr>
        <w:t>人才培养</w:t>
      </w:r>
      <w:r w:rsidRPr="00296AFA">
        <w:rPr>
          <w:rFonts w:ascii="黑体" w:eastAsia="黑体" w:hAnsi="黑体" w:hint="eastAsia"/>
          <w:b/>
          <w:kern w:val="0"/>
          <w:sz w:val="24"/>
        </w:rPr>
        <w:t>模式</w:t>
      </w:r>
      <w:bookmarkEnd w:id="69"/>
    </w:p>
    <w:p w:rsidR="00547CDB" w:rsidRPr="00296AFA" w:rsidRDefault="00547CDB" w:rsidP="00547CDB">
      <w:pPr>
        <w:spacing w:line="360" w:lineRule="auto"/>
        <w:ind w:firstLineChars="200" w:firstLine="482"/>
        <w:rPr>
          <w:rFonts w:ascii="宋体" w:hAnsi="宋体" w:cs="宋体"/>
          <w:kern w:val="0"/>
          <w:sz w:val="24"/>
        </w:rPr>
      </w:pPr>
      <w:r w:rsidRPr="00296AFA">
        <w:rPr>
          <w:rFonts w:asciiTheme="minorEastAsia" w:eastAsiaTheme="minorEastAsia" w:hAnsiTheme="minorEastAsia" w:hint="eastAsia"/>
          <w:b/>
          <w:sz w:val="24"/>
        </w:rPr>
        <w:t>——滚动</w:t>
      </w:r>
      <w:r w:rsidRPr="00296AFA">
        <w:rPr>
          <w:rFonts w:asciiTheme="minorEastAsia" w:eastAsiaTheme="minorEastAsia" w:hAnsiTheme="minorEastAsia"/>
          <w:b/>
          <w:sz w:val="24"/>
        </w:rPr>
        <w:t>优化人才培养方案</w:t>
      </w:r>
      <w:r w:rsidRPr="00296AFA">
        <w:rPr>
          <w:rFonts w:asciiTheme="minorEastAsia" w:eastAsiaTheme="minorEastAsia" w:hAnsiTheme="minorEastAsia" w:hint="eastAsia"/>
          <w:b/>
          <w:sz w:val="24"/>
        </w:rPr>
        <w:t>。</w:t>
      </w:r>
      <w:r w:rsidRPr="00296AFA">
        <w:rPr>
          <w:rFonts w:ascii="宋体" w:hAnsi="宋体" w:cs="宋体" w:hint="eastAsia"/>
          <w:kern w:val="0"/>
          <w:sz w:val="24"/>
        </w:rPr>
        <w:t>各专业培养计划充分体现天华学院</w:t>
      </w:r>
      <w:r w:rsidRPr="00296AFA">
        <w:rPr>
          <w:rFonts w:ascii="宋体" w:hAnsi="宋体" w:cs="宋体"/>
          <w:kern w:val="0"/>
          <w:sz w:val="24"/>
        </w:rPr>
        <w:t>学生能力和素质培养16条标准</w:t>
      </w:r>
      <w:r w:rsidRPr="00296AFA">
        <w:rPr>
          <w:rFonts w:ascii="宋体" w:hAnsi="宋体" w:cs="宋体" w:hint="eastAsia"/>
          <w:kern w:val="0"/>
          <w:sz w:val="24"/>
        </w:rPr>
        <w:t>，逐步优化课程体系，彰</w:t>
      </w:r>
      <w:proofErr w:type="gramStart"/>
      <w:r w:rsidRPr="00296AFA">
        <w:rPr>
          <w:rFonts w:ascii="宋体" w:hAnsi="宋体" w:cs="宋体" w:hint="eastAsia"/>
          <w:kern w:val="0"/>
          <w:sz w:val="24"/>
        </w:rPr>
        <w:t>显专业</w:t>
      </w:r>
      <w:proofErr w:type="gramEnd"/>
      <w:r w:rsidRPr="00296AFA">
        <w:rPr>
          <w:rFonts w:ascii="宋体" w:hAnsi="宋体" w:cs="宋体" w:hint="eastAsia"/>
          <w:kern w:val="0"/>
          <w:sz w:val="24"/>
        </w:rPr>
        <w:t>特色。根据学校的办学定位和自身特点，</w:t>
      </w:r>
      <w:r w:rsidRPr="00296AFA">
        <w:rPr>
          <w:rFonts w:ascii="宋体" w:hAnsi="宋体" w:cs="宋体"/>
          <w:kern w:val="0"/>
          <w:sz w:val="24"/>
        </w:rPr>
        <w:t>在培养目标上促进专业教育与职业标准的深度对接，</w:t>
      </w:r>
      <w:r w:rsidRPr="00296AFA">
        <w:rPr>
          <w:rFonts w:ascii="宋体" w:hAnsi="宋体" w:cs="宋体" w:hint="eastAsia"/>
          <w:kern w:val="0"/>
          <w:sz w:val="24"/>
        </w:rPr>
        <w:t>在</w:t>
      </w:r>
      <w:r w:rsidRPr="00296AFA">
        <w:rPr>
          <w:rFonts w:ascii="宋体" w:hAnsi="宋体" w:cs="宋体"/>
          <w:kern w:val="0"/>
          <w:sz w:val="24"/>
        </w:rPr>
        <w:t>培养模式上促进学校</w:t>
      </w:r>
      <w:r w:rsidRPr="00296AFA">
        <w:rPr>
          <w:rFonts w:ascii="宋体" w:hAnsi="宋体" w:cs="宋体" w:hint="eastAsia"/>
          <w:kern w:val="0"/>
          <w:sz w:val="24"/>
        </w:rPr>
        <w:t>与</w:t>
      </w:r>
      <w:r w:rsidRPr="00296AFA">
        <w:rPr>
          <w:rFonts w:ascii="宋体" w:hAnsi="宋体" w:cs="宋体"/>
          <w:kern w:val="0"/>
          <w:sz w:val="24"/>
        </w:rPr>
        <w:t>行业的深度合作，</w:t>
      </w:r>
      <w:r w:rsidRPr="00296AFA">
        <w:rPr>
          <w:rFonts w:ascii="宋体" w:hAnsi="宋体" w:cs="宋体" w:hint="eastAsia"/>
          <w:kern w:val="0"/>
          <w:sz w:val="24"/>
        </w:rPr>
        <w:t>培养行业与产业转型升级急需的应用型人才。</w:t>
      </w:r>
      <w:proofErr w:type="gramStart"/>
      <w:r w:rsidRPr="00296AFA">
        <w:rPr>
          <w:rFonts w:ascii="宋体" w:hAnsi="宋体" w:cs="宋体" w:hint="eastAsia"/>
          <w:kern w:val="0"/>
          <w:sz w:val="24"/>
        </w:rPr>
        <w:t>完善</w:t>
      </w:r>
      <w:r w:rsidRPr="00296AFA">
        <w:rPr>
          <w:rFonts w:ascii="宋体" w:hAnsi="宋体" w:cs="宋体"/>
          <w:kern w:val="0"/>
          <w:sz w:val="24"/>
        </w:rPr>
        <w:t>通</w:t>
      </w:r>
      <w:proofErr w:type="gramEnd"/>
      <w:r w:rsidRPr="00296AFA">
        <w:rPr>
          <w:rFonts w:ascii="宋体" w:hAnsi="宋体" w:cs="宋体"/>
          <w:kern w:val="0"/>
          <w:sz w:val="24"/>
        </w:rPr>
        <w:t>识教育核心课程体系，</w:t>
      </w:r>
      <w:r w:rsidRPr="00296AFA">
        <w:rPr>
          <w:rFonts w:ascii="宋体" w:hAnsi="宋体" w:cs="宋体" w:hint="eastAsia"/>
          <w:kern w:val="0"/>
          <w:sz w:val="24"/>
        </w:rPr>
        <w:t>加大选修</w:t>
      </w:r>
      <w:r w:rsidRPr="00296AFA">
        <w:rPr>
          <w:rFonts w:ascii="宋体" w:hAnsi="宋体" w:cs="宋体"/>
          <w:kern w:val="0"/>
          <w:sz w:val="24"/>
        </w:rPr>
        <w:t>课程和创新创业课程比例，</w:t>
      </w:r>
      <w:r w:rsidRPr="00296AFA">
        <w:rPr>
          <w:rFonts w:ascii="宋体" w:hAnsi="宋体" w:cs="宋体" w:hint="eastAsia"/>
          <w:kern w:val="0"/>
          <w:sz w:val="24"/>
        </w:rPr>
        <w:t>实现选修课学分占</w:t>
      </w:r>
      <w:r w:rsidRPr="00296AFA">
        <w:rPr>
          <w:rFonts w:ascii="宋体" w:hAnsi="宋体" w:cs="宋体" w:hint="eastAsia"/>
          <w:kern w:val="0"/>
          <w:sz w:val="24"/>
        </w:rPr>
        <w:lastRenderedPageBreak/>
        <w:t>总学分的25%，创新创业类课程进入通识选修课和专业选修课；加大</w:t>
      </w:r>
      <w:r w:rsidRPr="00296AFA">
        <w:rPr>
          <w:rFonts w:ascii="宋体" w:hAnsi="宋体" w:cs="宋体"/>
          <w:kern w:val="0"/>
          <w:sz w:val="24"/>
        </w:rPr>
        <w:t>双语、</w:t>
      </w:r>
      <w:r w:rsidRPr="00296AFA">
        <w:rPr>
          <w:rFonts w:ascii="宋体" w:hAnsi="宋体" w:cs="宋体" w:hint="eastAsia"/>
          <w:kern w:val="0"/>
          <w:sz w:val="24"/>
        </w:rPr>
        <w:t>全英语</w:t>
      </w:r>
      <w:r w:rsidRPr="00296AFA">
        <w:rPr>
          <w:rFonts w:ascii="宋体" w:hAnsi="宋体" w:cs="宋体"/>
          <w:kern w:val="0"/>
          <w:sz w:val="24"/>
        </w:rPr>
        <w:t>和课程引进原版教材比例</w:t>
      </w:r>
      <w:r w:rsidRPr="00296AFA">
        <w:rPr>
          <w:rFonts w:ascii="宋体" w:hAnsi="宋体" w:cs="宋体" w:hint="eastAsia"/>
          <w:kern w:val="0"/>
          <w:sz w:val="24"/>
        </w:rPr>
        <w:t>，逐步实现上述类型课程</w:t>
      </w:r>
      <w:proofErr w:type="gramStart"/>
      <w:r w:rsidRPr="00296AFA">
        <w:rPr>
          <w:rFonts w:ascii="宋体" w:hAnsi="宋体" w:cs="宋体" w:hint="eastAsia"/>
          <w:kern w:val="0"/>
          <w:sz w:val="24"/>
        </w:rPr>
        <w:t>占专业</w:t>
      </w:r>
      <w:proofErr w:type="gramEnd"/>
      <w:r w:rsidRPr="00296AFA">
        <w:rPr>
          <w:rFonts w:ascii="宋体" w:hAnsi="宋体" w:cs="宋体" w:hint="eastAsia"/>
          <w:kern w:val="0"/>
          <w:sz w:val="24"/>
        </w:rPr>
        <w:t>课程的20-30%；加强</w:t>
      </w:r>
      <w:r w:rsidRPr="00296AFA">
        <w:rPr>
          <w:rFonts w:ascii="宋体" w:hAnsi="宋体" w:cs="宋体"/>
          <w:kern w:val="0"/>
          <w:sz w:val="24"/>
        </w:rPr>
        <w:t>专业课程的针对性，</w:t>
      </w:r>
      <w:r w:rsidRPr="00296AFA">
        <w:rPr>
          <w:rFonts w:ascii="宋体" w:hAnsi="宋体" w:cs="宋体" w:hint="eastAsia"/>
          <w:kern w:val="0"/>
          <w:sz w:val="24"/>
        </w:rPr>
        <w:t>加强</w:t>
      </w:r>
      <w:r w:rsidRPr="00296AFA">
        <w:rPr>
          <w:rFonts w:ascii="宋体" w:hAnsi="宋体" w:cs="宋体"/>
          <w:kern w:val="0"/>
          <w:sz w:val="24"/>
        </w:rPr>
        <w:t>实验和实践教学所占比例，</w:t>
      </w:r>
      <w:r w:rsidRPr="00296AFA">
        <w:rPr>
          <w:rFonts w:ascii="宋体" w:hAnsi="宋体" w:cs="宋体" w:hint="eastAsia"/>
          <w:kern w:val="0"/>
          <w:sz w:val="24"/>
        </w:rPr>
        <w:t>实践性环节总学分（学时）达到文科占20%，理工科占25%的要求。</w:t>
      </w:r>
    </w:p>
    <w:p w:rsidR="00547CDB" w:rsidRPr="00296AFA" w:rsidRDefault="00547CDB" w:rsidP="00547CDB">
      <w:pPr>
        <w:adjustRightInd w:val="0"/>
        <w:spacing w:line="440" w:lineRule="exact"/>
        <w:ind w:firstLineChars="200" w:firstLine="482"/>
        <w:rPr>
          <w:rFonts w:ascii="Calibri" w:eastAsia="Apple Color Emoji" w:hAnsi="Calibri" w:cs="Calibri"/>
          <w:kern w:val="0"/>
          <w:sz w:val="24"/>
        </w:rPr>
      </w:pPr>
      <w:r w:rsidRPr="00296AFA">
        <w:rPr>
          <w:rFonts w:asciiTheme="minorEastAsia" w:eastAsiaTheme="minorEastAsia" w:hAnsiTheme="minorEastAsia" w:hint="eastAsia"/>
          <w:b/>
          <w:sz w:val="24"/>
        </w:rPr>
        <w:t>——</w:t>
      </w:r>
      <w:r w:rsidRPr="00296AFA">
        <w:rPr>
          <w:rFonts w:asciiTheme="minorEastAsia" w:eastAsiaTheme="minorEastAsia" w:hAnsiTheme="minorEastAsia"/>
          <w:b/>
          <w:sz w:val="24"/>
        </w:rPr>
        <w:t>持续创新人才培养模式</w:t>
      </w:r>
      <w:r w:rsidRPr="00296AFA">
        <w:rPr>
          <w:rFonts w:asciiTheme="minorEastAsia" w:eastAsiaTheme="minorEastAsia" w:hAnsiTheme="minorEastAsia" w:hint="eastAsia"/>
          <w:b/>
          <w:sz w:val="24"/>
        </w:rPr>
        <w:t>。</w:t>
      </w:r>
      <w:r w:rsidRPr="00296AFA">
        <w:rPr>
          <w:rFonts w:ascii="宋体" w:hAnsi="宋体" w:cs="宋体" w:hint="eastAsia"/>
          <w:kern w:val="0"/>
          <w:sz w:val="24"/>
        </w:rPr>
        <w:t>秉持</w:t>
      </w:r>
      <w:r w:rsidRPr="00296AFA">
        <w:rPr>
          <w:rFonts w:ascii="宋体" w:hAnsi="宋体" w:cs="宋体"/>
          <w:kern w:val="0"/>
          <w:sz w:val="24"/>
        </w:rPr>
        <w:t>“</w:t>
      </w:r>
      <w:r w:rsidRPr="00296AFA">
        <w:rPr>
          <w:rFonts w:ascii="宋体" w:hAnsi="宋体" w:cs="宋体" w:hint="eastAsia"/>
          <w:kern w:val="0"/>
          <w:sz w:val="24"/>
        </w:rPr>
        <w:t>专</w:t>
      </w:r>
      <w:r w:rsidRPr="00296AFA">
        <w:rPr>
          <w:rFonts w:ascii="宋体" w:hAnsi="宋体" w:cs="宋体"/>
          <w:kern w:val="0"/>
          <w:sz w:val="24"/>
        </w:rPr>
        <w:t>、</w:t>
      </w:r>
      <w:r w:rsidRPr="00296AFA">
        <w:rPr>
          <w:rFonts w:ascii="宋体" w:hAnsi="宋体" w:cs="宋体" w:hint="eastAsia"/>
          <w:kern w:val="0"/>
          <w:sz w:val="24"/>
        </w:rPr>
        <w:t>通</w:t>
      </w:r>
      <w:r w:rsidRPr="00296AFA">
        <w:rPr>
          <w:rFonts w:ascii="宋体" w:hAnsi="宋体" w:cs="宋体"/>
          <w:kern w:val="0"/>
          <w:sz w:val="24"/>
        </w:rPr>
        <w:t>、</w:t>
      </w:r>
      <w:r w:rsidRPr="00296AFA">
        <w:rPr>
          <w:rFonts w:ascii="宋体" w:hAnsi="宋体" w:cs="宋体" w:hint="eastAsia"/>
          <w:kern w:val="0"/>
          <w:sz w:val="24"/>
        </w:rPr>
        <w:t>雅</w:t>
      </w:r>
      <w:r w:rsidRPr="00296AFA">
        <w:rPr>
          <w:rFonts w:ascii="宋体" w:hAnsi="宋体" w:cs="宋体"/>
          <w:kern w:val="0"/>
          <w:sz w:val="24"/>
        </w:rPr>
        <w:t>”</w:t>
      </w:r>
      <w:r w:rsidRPr="00296AFA">
        <w:rPr>
          <w:rFonts w:ascii="宋体" w:hAnsi="宋体" w:cs="宋体" w:hint="eastAsia"/>
          <w:kern w:val="0"/>
          <w:sz w:val="24"/>
        </w:rPr>
        <w:t>协调</w:t>
      </w:r>
      <w:r w:rsidRPr="00296AFA">
        <w:rPr>
          <w:rFonts w:ascii="宋体" w:hAnsi="宋体" w:cs="宋体"/>
          <w:kern w:val="0"/>
          <w:sz w:val="24"/>
        </w:rPr>
        <w:t>发展的人才</w:t>
      </w:r>
      <w:r w:rsidRPr="00296AFA">
        <w:rPr>
          <w:rFonts w:ascii="宋体" w:hAnsi="宋体" w:cs="宋体" w:hint="eastAsia"/>
          <w:kern w:val="0"/>
          <w:sz w:val="24"/>
        </w:rPr>
        <w:t>培养</w:t>
      </w:r>
      <w:r w:rsidRPr="00296AFA">
        <w:rPr>
          <w:rFonts w:ascii="宋体" w:hAnsi="宋体" w:cs="宋体"/>
          <w:kern w:val="0"/>
          <w:sz w:val="24"/>
        </w:rPr>
        <w:t>规格，通过改革和优化</w:t>
      </w:r>
      <w:r w:rsidRPr="00296AFA">
        <w:rPr>
          <w:rFonts w:ascii="宋体" w:hAnsi="宋体" w:cs="宋体" w:hint="eastAsia"/>
          <w:kern w:val="0"/>
          <w:sz w:val="24"/>
        </w:rPr>
        <w:t>人才</w:t>
      </w:r>
      <w:r w:rsidRPr="00296AFA">
        <w:rPr>
          <w:rFonts w:ascii="宋体" w:hAnsi="宋体" w:cs="宋体"/>
          <w:kern w:val="0"/>
          <w:sz w:val="24"/>
        </w:rPr>
        <w:t>培养过程，塑造“</w:t>
      </w:r>
      <w:r w:rsidRPr="00296AFA">
        <w:rPr>
          <w:rFonts w:ascii="宋体" w:hAnsi="宋体" w:cs="宋体" w:hint="eastAsia"/>
          <w:kern w:val="0"/>
          <w:sz w:val="24"/>
        </w:rPr>
        <w:t>做人</w:t>
      </w:r>
      <w:r w:rsidRPr="00296AFA">
        <w:rPr>
          <w:rFonts w:ascii="宋体" w:hAnsi="宋体" w:cs="宋体"/>
          <w:kern w:val="0"/>
          <w:sz w:val="24"/>
        </w:rPr>
        <w:t>第一、</w:t>
      </w:r>
      <w:r w:rsidRPr="00296AFA">
        <w:rPr>
          <w:rFonts w:ascii="宋体" w:hAnsi="宋体" w:cs="宋体" w:hint="eastAsia"/>
          <w:kern w:val="0"/>
          <w:sz w:val="24"/>
        </w:rPr>
        <w:t>外语</w:t>
      </w:r>
      <w:r w:rsidRPr="00296AFA">
        <w:rPr>
          <w:rFonts w:ascii="宋体" w:hAnsi="宋体" w:cs="宋体"/>
          <w:kern w:val="0"/>
          <w:sz w:val="24"/>
        </w:rPr>
        <w:t>熟练、</w:t>
      </w:r>
      <w:r w:rsidRPr="00296AFA">
        <w:rPr>
          <w:rFonts w:ascii="宋体" w:hAnsi="宋体" w:cs="宋体" w:hint="eastAsia"/>
          <w:kern w:val="0"/>
          <w:sz w:val="24"/>
        </w:rPr>
        <w:t>掌握</w:t>
      </w:r>
      <w:r w:rsidRPr="00296AFA">
        <w:rPr>
          <w:rFonts w:ascii="宋体" w:hAnsi="宋体" w:cs="宋体"/>
          <w:kern w:val="0"/>
          <w:sz w:val="24"/>
        </w:rPr>
        <w:t>经典、</w:t>
      </w:r>
      <w:r w:rsidRPr="00296AFA">
        <w:rPr>
          <w:rFonts w:ascii="宋体" w:hAnsi="宋体" w:cs="宋体" w:hint="eastAsia"/>
          <w:kern w:val="0"/>
          <w:sz w:val="24"/>
        </w:rPr>
        <w:t>注重</w:t>
      </w:r>
      <w:r w:rsidRPr="00296AFA">
        <w:rPr>
          <w:rFonts w:ascii="宋体" w:hAnsi="宋体" w:cs="宋体"/>
          <w:kern w:val="0"/>
          <w:sz w:val="24"/>
        </w:rPr>
        <w:t>实践”的天华毕业生。</w:t>
      </w:r>
      <w:r w:rsidRPr="00296AFA">
        <w:rPr>
          <w:rFonts w:ascii="楷体" w:eastAsia="楷体" w:hAnsi="楷体" w:cs="宋体" w:hint="eastAsia"/>
          <w:b/>
          <w:kern w:val="0"/>
          <w:sz w:val="24"/>
        </w:rPr>
        <w:t>进一步完善</w:t>
      </w:r>
      <w:r w:rsidRPr="00296AFA">
        <w:rPr>
          <w:rFonts w:ascii="楷体" w:eastAsia="楷体" w:hAnsi="楷体" w:cs="宋体"/>
          <w:b/>
          <w:kern w:val="0"/>
          <w:sz w:val="24"/>
        </w:rPr>
        <w:t>学分制管理，</w:t>
      </w:r>
      <w:r w:rsidRPr="00296AFA">
        <w:rPr>
          <w:rFonts w:ascii="宋体" w:hAnsi="宋体" w:cs="宋体" w:hint="eastAsia"/>
          <w:kern w:val="0"/>
          <w:sz w:val="24"/>
        </w:rPr>
        <w:t>提高重学环节质量和管理效率，</w:t>
      </w:r>
      <w:r w:rsidRPr="00296AFA">
        <w:rPr>
          <w:rFonts w:ascii="宋体" w:hAnsi="宋体" w:cs="宋体"/>
          <w:kern w:val="0"/>
          <w:sz w:val="24"/>
        </w:rPr>
        <w:t>逐步</w:t>
      </w:r>
      <w:r w:rsidRPr="00296AFA">
        <w:rPr>
          <w:rFonts w:ascii="宋体" w:hAnsi="宋体" w:cs="宋体" w:hint="eastAsia"/>
          <w:kern w:val="0"/>
          <w:sz w:val="24"/>
        </w:rPr>
        <w:t>扩大</w:t>
      </w:r>
      <w:r w:rsidRPr="00296AFA">
        <w:rPr>
          <w:rFonts w:ascii="宋体" w:hAnsi="宋体" w:cs="宋体"/>
          <w:kern w:val="0"/>
          <w:sz w:val="24"/>
        </w:rPr>
        <w:t>学生自主选择</w:t>
      </w:r>
      <w:r w:rsidRPr="00296AFA">
        <w:rPr>
          <w:rFonts w:ascii="宋体" w:hAnsi="宋体" w:cs="宋体" w:hint="eastAsia"/>
          <w:kern w:val="0"/>
          <w:sz w:val="24"/>
        </w:rPr>
        <w:t>专业</w:t>
      </w:r>
      <w:r w:rsidRPr="00296AFA">
        <w:rPr>
          <w:rFonts w:ascii="宋体" w:hAnsi="宋体" w:cs="宋体"/>
          <w:kern w:val="0"/>
          <w:sz w:val="24"/>
        </w:rPr>
        <w:t>和课程的权利，</w:t>
      </w:r>
      <w:r w:rsidRPr="00296AFA">
        <w:rPr>
          <w:rFonts w:ascii="宋体" w:hAnsi="宋体" w:cs="宋体" w:hint="eastAsia"/>
          <w:kern w:val="0"/>
          <w:sz w:val="24"/>
        </w:rPr>
        <w:t>创造</w:t>
      </w:r>
      <w:r w:rsidRPr="00296AFA">
        <w:rPr>
          <w:rFonts w:ascii="宋体" w:hAnsi="宋体" w:cs="宋体"/>
          <w:kern w:val="0"/>
          <w:sz w:val="24"/>
        </w:rPr>
        <w:t>条件开展辅修、</w:t>
      </w:r>
      <w:r w:rsidRPr="00296AFA">
        <w:rPr>
          <w:rFonts w:ascii="宋体" w:hAnsi="宋体" w:cs="宋体" w:hint="eastAsia"/>
          <w:kern w:val="0"/>
          <w:sz w:val="24"/>
        </w:rPr>
        <w:t>跨</w:t>
      </w:r>
      <w:r w:rsidRPr="00296AFA">
        <w:rPr>
          <w:rFonts w:ascii="宋体" w:hAnsi="宋体" w:cs="宋体"/>
          <w:kern w:val="0"/>
          <w:sz w:val="24"/>
        </w:rPr>
        <w:t>专业选修、双证融通和学分互认；</w:t>
      </w:r>
      <w:r w:rsidRPr="00296AFA">
        <w:rPr>
          <w:rFonts w:ascii="楷体" w:eastAsia="楷体" w:hAnsi="楷体" w:cs="宋体"/>
          <w:b/>
          <w:kern w:val="0"/>
          <w:sz w:val="24"/>
        </w:rPr>
        <w:t>提升课程教学质量，</w:t>
      </w:r>
      <w:r w:rsidRPr="00296AFA">
        <w:rPr>
          <w:rFonts w:ascii="宋体" w:hAnsi="宋体" w:cs="宋体"/>
          <w:kern w:val="0"/>
          <w:sz w:val="24"/>
        </w:rPr>
        <w:t>以“</w:t>
      </w:r>
      <w:r w:rsidRPr="00296AFA">
        <w:rPr>
          <w:rFonts w:ascii="宋体" w:hAnsi="宋体" w:cs="宋体" w:hint="eastAsia"/>
          <w:kern w:val="0"/>
          <w:sz w:val="24"/>
        </w:rPr>
        <w:t>活力</w:t>
      </w:r>
      <w:r w:rsidRPr="00296AFA">
        <w:rPr>
          <w:rFonts w:ascii="宋体" w:hAnsi="宋体" w:cs="宋体"/>
          <w:kern w:val="0"/>
          <w:sz w:val="24"/>
        </w:rPr>
        <w:t>课堂”</w:t>
      </w:r>
      <w:r w:rsidRPr="00296AFA">
        <w:rPr>
          <w:rFonts w:ascii="宋体" w:hAnsi="宋体" w:cs="宋体" w:hint="eastAsia"/>
          <w:kern w:val="0"/>
          <w:sz w:val="24"/>
        </w:rPr>
        <w:t>教学</w:t>
      </w:r>
      <w:r w:rsidRPr="00296AFA">
        <w:rPr>
          <w:rFonts w:ascii="宋体" w:hAnsi="宋体" w:cs="宋体"/>
          <w:kern w:val="0"/>
          <w:sz w:val="24"/>
        </w:rPr>
        <w:t>改革为抓手，</w:t>
      </w:r>
      <w:r w:rsidRPr="00296AFA">
        <w:rPr>
          <w:rFonts w:ascii="宋体" w:hAnsi="宋体" w:cs="宋体" w:hint="eastAsia"/>
          <w:kern w:val="0"/>
          <w:sz w:val="24"/>
        </w:rPr>
        <w:t>创新</w:t>
      </w:r>
      <w:r w:rsidRPr="00296AFA">
        <w:rPr>
          <w:rFonts w:ascii="宋体" w:hAnsi="宋体" w:cs="宋体"/>
          <w:kern w:val="0"/>
          <w:sz w:val="24"/>
        </w:rPr>
        <w:t>教育教学方法，</w:t>
      </w:r>
      <w:r w:rsidRPr="00296AFA">
        <w:rPr>
          <w:rFonts w:ascii="宋体" w:hAnsi="宋体" w:cs="宋体" w:hint="eastAsia"/>
          <w:kern w:val="0"/>
          <w:sz w:val="24"/>
        </w:rPr>
        <w:t>倡导</w:t>
      </w:r>
      <w:r w:rsidRPr="00296AFA">
        <w:rPr>
          <w:rFonts w:ascii="宋体" w:hAnsi="宋体" w:cs="宋体"/>
          <w:kern w:val="0"/>
          <w:sz w:val="24"/>
        </w:rPr>
        <w:t>启发式、</w:t>
      </w:r>
      <w:r w:rsidRPr="00296AFA">
        <w:rPr>
          <w:rFonts w:ascii="宋体" w:hAnsi="宋体" w:cs="宋体" w:hint="eastAsia"/>
          <w:kern w:val="0"/>
          <w:sz w:val="24"/>
        </w:rPr>
        <w:t>探究式</w:t>
      </w:r>
      <w:r w:rsidRPr="00296AFA">
        <w:rPr>
          <w:rFonts w:ascii="宋体" w:hAnsi="宋体" w:cs="宋体"/>
          <w:kern w:val="0"/>
          <w:sz w:val="24"/>
        </w:rPr>
        <w:t>、</w:t>
      </w:r>
      <w:r w:rsidRPr="00296AFA">
        <w:rPr>
          <w:rFonts w:ascii="宋体" w:hAnsi="宋体" w:cs="宋体" w:hint="eastAsia"/>
          <w:kern w:val="0"/>
          <w:sz w:val="24"/>
        </w:rPr>
        <w:t>讨论式</w:t>
      </w:r>
      <w:r w:rsidRPr="00296AFA">
        <w:rPr>
          <w:rFonts w:ascii="宋体" w:hAnsi="宋体" w:cs="宋体"/>
          <w:kern w:val="0"/>
          <w:sz w:val="24"/>
        </w:rPr>
        <w:t>、</w:t>
      </w:r>
      <w:r w:rsidRPr="00296AFA">
        <w:rPr>
          <w:rFonts w:ascii="宋体" w:hAnsi="宋体" w:cs="宋体" w:hint="eastAsia"/>
          <w:kern w:val="0"/>
          <w:sz w:val="24"/>
        </w:rPr>
        <w:t>参与式</w:t>
      </w:r>
      <w:r w:rsidRPr="00296AFA">
        <w:rPr>
          <w:rFonts w:ascii="宋体" w:hAnsi="宋体" w:cs="宋体"/>
          <w:kern w:val="0"/>
          <w:sz w:val="24"/>
        </w:rPr>
        <w:t>教学，大力建设翻转</w:t>
      </w:r>
      <w:r w:rsidRPr="00296AFA">
        <w:rPr>
          <w:rFonts w:ascii="宋体" w:hAnsi="宋体" w:cs="宋体" w:hint="eastAsia"/>
          <w:kern w:val="0"/>
          <w:sz w:val="24"/>
        </w:rPr>
        <w:t>课堂</w:t>
      </w:r>
      <w:r w:rsidRPr="00296AFA">
        <w:rPr>
          <w:rFonts w:ascii="宋体" w:hAnsi="宋体" w:cs="宋体"/>
          <w:kern w:val="0"/>
          <w:sz w:val="24"/>
        </w:rPr>
        <w:t>和</w:t>
      </w:r>
      <w:proofErr w:type="gramStart"/>
      <w:r w:rsidRPr="00296AFA">
        <w:rPr>
          <w:rFonts w:ascii="宋体" w:hAnsi="宋体" w:cs="宋体"/>
          <w:kern w:val="0"/>
          <w:sz w:val="24"/>
        </w:rPr>
        <w:t>慕课</w:t>
      </w:r>
      <w:proofErr w:type="gramEnd"/>
      <w:r w:rsidRPr="00296AFA">
        <w:rPr>
          <w:rFonts w:ascii="宋体" w:hAnsi="宋体" w:cs="宋体" w:hint="eastAsia"/>
          <w:kern w:val="0"/>
          <w:sz w:val="24"/>
        </w:rPr>
        <w:t>微</w:t>
      </w:r>
      <w:r w:rsidRPr="00296AFA">
        <w:rPr>
          <w:rFonts w:ascii="宋体" w:hAnsi="宋体" w:cs="宋体"/>
          <w:kern w:val="0"/>
          <w:sz w:val="24"/>
        </w:rPr>
        <w:t>课，</w:t>
      </w:r>
      <w:r w:rsidRPr="00296AFA">
        <w:rPr>
          <w:rFonts w:ascii="宋体" w:hAnsi="宋体" w:cs="宋体" w:hint="eastAsia"/>
          <w:kern w:val="0"/>
          <w:sz w:val="24"/>
        </w:rPr>
        <w:t>加大</w:t>
      </w:r>
      <w:r w:rsidRPr="00296AFA">
        <w:rPr>
          <w:rFonts w:ascii="宋体" w:hAnsi="宋体" w:cs="宋体"/>
          <w:kern w:val="0"/>
          <w:sz w:val="24"/>
        </w:rPr>
        <w:t>双语、</w:t>
      </w:r>
      <w:r w:rsidRPr="00296AFA">
        <w:rPr>
          <w:rFonts w:ascii="宋体" w:hAnsi="宋体" w:cs="宋体" w:hint="eastAsia"/>
          <w:kern w:val="0"/>
          <w:sz w:val="24"/>
        </w:rPr>
        <w:t>全英语</w:t>
      </w:r>
      <w:r w:rsidRPr="00296AFA">
        <w:rPr>
          <w:rFonts w:ascii="宋体" w:hAnsi="宋体" w:cs="宋体"/>
          <w:kern w:val="0"/>
          <w:sz w:val="24"/>
        </w:rPr>
        <w:t>和课程引进原版教材比例</w:t>
      </w:r>
      <w:r w:rsidRPr="00296AFA">
        <w:rPr>
          <w:rFonts w:ascii="宋体" w:hAnsi="宋体" w:cs="宋体" w:hint="eastAsia"/>
          <w:kern w:val="0"/>
          <w:sz w:val="24"/>
        </w:rPr>
        <w:t>，逐步实现上述类型课程</w:t>
      </w:r>
      <w:proofErr w:type="gramStart"/>
      <w:r w:rsidRPr="00296AFA">
        <w:rPr>
          <w:rFonts w:ascii="宋体" w:hAnsi="宋体" w:cs="宋体" w:hint="eastAsia"/>
          <w:kern w:val="0"/>
          <w:sz w:val="24"/>
        </w:rPr>
        <w:t>占专业</w:t>
      </w:r>
      <w:proofErr w:type="gramEnd"/>
      <w:r w:rsidRPr="00296AFA">
        <w:rPr>
          <w:rFonts w:ascii="宋体" w:hAnsi="宋体" w:cs="宋体" w:hint="eastAsia"/>
          <w:kern w:val="0"/>
          <w:sz w:val="24"/>
        </w:rPr>
        <w:t>课程的20-30%</w:t>
      </w:r>
      <w:r w:rsidRPr="00296AFA">
        <w:rPr>
          <w:rFonts w:ascii="宋体" w:hAnsi="宋体" w:cs="宋体"/>
          <w:kern w:val="0"/>
          <w:sz w:val="24"/>
        </w:rPr>
        <w:t>，</w:t>
      </w:r>
      <w:r w:rsidRPr="00296AFA">
        <w:rPr>
          <w:rFonts w:ascii="宋体" w:hAnsi="宋体" w:cs="宋体" w:hint="eastAsia"/>
          <w:kern w:val="0"/>
          <w:sz w:val="24"/>
        </w:rPr>
        <w:t>培育</w:t>
      </w:r>
      <w:r w:rsidRPr="00296AFA">
        <w:rPr>
          <w:rFonts w:ascii="宋体" w:hAnsi="宋体" w:cs="宋体"/>
          <w:kern w:val="0"/>
          <w:sz w:val="24"/>
        </w:rPr>
        <w:t>百门教学理念先进、</w:t>
      </w:r>
      <w:r w:rsidRPr="00296AFA">
        <w:rPr>
          <w:rFonts w:ascii="宋体" w:hAnsi="宋体" w:cs="宋体" w:hint="eastAsia"/>
          <w:kern w:val="0"/>
          <w:sz w:val="24"/>
        </w:rPr>
        <w:t>教学内容</w:t>
      </w:r>
      <w:r w:rsidRPr="00296AFA">
        <w:rPr>
          <w:rFonts w:ascii="宋体" w:hAnsi="宋体" w:cs="宋体"/>
          <w:kern w:val="0"/>
          <w:sz w:val="24"/>
        </w:rPr>
        <w:t>前沿、</w:t>
      </w:r>
      <w:r w:rsidRPr="00296AFA">
        <w:rPr>
          <w:rFonts w:ascii="宋体" w:hAnsi="宋体" w:cs="宋体" w:hint="eastAsia"/>
          <w:kern w:val="0"/>
          <w:sz w:val="24"/>
        </w:rPr>
        <w:t>教学</w:t>
      </w:r>
      <w:r w:rsidRPr="00296AFA">
        <w:rPr>
          <w:rFonts w:ascii="宋体" w:hAnsi="宋体" w:cs="宋体"/>
          <w:kern w:val="0"/>
          <w:sz w:val="24"/>
        </w:rPr>
        <w:t>方法合理、</w:t>
      </w:r>
      <w:r w:rsidRPr="00296AFA">
        <w:rPr>
          <w:rFonts w:ascii="宋体" w:hAnsi="宋体" w:cs="宋体" w:hint="eastAsia"/>
          <w:kern w:val="0"/>
          <w:sz w:val="24"/>
        </w:rPr>
        <w:t>教学</w:t>
      </w:r>
      <w:r w:rsidRPr="00296AFA">
        <w:rPr>
          <w:rFonts w:ascii="宋体" w:hAnsi="宋体" w:cs="宋体"/>
          <w:kern w:val="0"/>
          <w:sz w:val="24"/>
        </w:rPr>
        <w:t>水平高超的优质和精品课程；</w:t>
      </w:r>
      <w:r w:rsidRPr="00296AFA">
        <w:rPr>
          <w:rFonts w:ascii="楷体" w:eastAsia="楷体" w:hAnsi="楷体" w:cs="宋体"/>
          <w:b/>
          <w:kern w:val="0"/>
          <w:sz w:val="24"/>
        </w:rPr>
        <w:t>建设有天</w:t>
      </w:r>
      <w:proofErr w:type="gramStart"/>
      <w:r w:rsidRPr="00296AFA">
        <w:rPr>
          <w:rFonts w:ascii="楷体" w:eastAsia="楷体" w:hAnsi="楷体" w:cs="宋体"/>
          <w:b/>
          <w:kern w:val="0"/>
          <w:sz w:val="24"/>
        </w:rPr>
        <w:t>华特色</w:t>
      </w:r>
      <w:proofErr w:type="gramEnd"/>
      <w:r w:rsidRPr="00296AFA">
        <w:rPr>
          <w:rFonts w:ascii="楷体" w:eastAsia="楷体" w:hAnsi="楷体" w:cs="宋体"/>
          <w:b/>
          <w:kern w:val="0"/>
          <w:sz w:val="24"/>
        </w:rPr>
        <w:t>的通识教育体系，</w:t>
      </w:r>
      <w:r w:rsidRPr="00296AFA">
        <w:rPr>
          <w:rFonts w:ascii="宋体" w:hAnsi="宋体" w:cs="宋体" w:hint="eastAsia"/>
          <w:kern w:val="0"/>
          <w:sz w:val="24"/>
        </w:rPr>
        <w:t>特别是</w:t>
      </w:r>
      <w:r w:rsidRPr="00296AFA">
        <w:rPr>
          <w:rFonts w:ascii="宋体" w:hAnsi="宋体" w:cs="宋体"/>
          <w:kern w:val="0"/>
          <w:sz w:val="24"/>
        </w:rPr>
        <w:t>国学经典、</w:t>
      </w:r>
      <w:r w:rsidRPr="00296AFA">
        <w:rPr>
          <w:rFonts w:ascii="宋体" w:hAnsi="宋体" w:cs="宋体" w:hint="eastAsia"/>
          <w:kern w:val="0"/>
          <w:sz w:val="24"/>
        </w:rPr>
        <w:t>创新</w:t>
      </w:r>
      <w:r w:rsidRPr="00296AFA">
        <w:rPr>
          <w:rFonts w:ascii="宋体" w:hAnsi="宋体" w:cs="宋体"/>
          <w:kern w:val="0"/>
          <w:sz w:val="24"/>
        </w:rPr>
        <w:t>思维等通识</w:t>
      </w:r>
      <w:r w:rsidRPr="00296AFA">
        <w:rPr>
          <w:rFonts w:ascii="宋体" w:hAnsi="宋体" w:cs="宋体" w:hint="eastAsia"/>
          <w:kern w:val="0"/>
          <w:sz w:val="24"/>
        </w:rPr>
        <w:t>教育</w:t>
      </w:r>
      <w:r w:rsidRPr="00296AFA">
        <w:rPr>
          <w:rFonts w:ascii="宋体" w:hAnsi="宋体" w:cs="宋体"/>
          <w:kern w:val="0"/>
          <w:sz w:val="24"/>
        </w:rPr>
        <w:t>核心课程，</w:t>
      </w:r>
      <w:r w:rsidRPr="00296AFA">
        <w:rPr>
          <w:rFonts w:ascii="宋体" w:hAnsi="宋体" w:cs="宋体" w:hint="eastAsia"/>
          <w:kern w:val="0"/>
          <w:sz w:val="24"/>
        </w:rPr>
        <w:t>实现选修课学分占总学分的25%，</w:t>
      </w:r>
      <w:r w:rsidRPr="00296AFA">
        <w:rPr>
          <w:rFonts w:ascii="宋体" w:hAnsi="宋体" w:cs="宋体"/>
          <w:kern w:val="0"/>
          <w:sz w:val="24"/>
        </w:rPr>
        <w:t>把“</w:t>
      </w:r>
      <w:r w:rsidRPr="00296AFA">
        <w:rPr>
          <w:rFonts w:ascii="宋体" w:hAnsi="宋体" w:cs="宋体" w:hint="eastAsia"/>
          <w:kern w:val="0"/>
          <w:sz w:val="24"/>
        </w:rPr>
        <w:t>天华</w:t>
      </w:r>
      <w:r w:rsidRPr="00296AFA">
        <w:rPr>
          <w:rFonts w:ascii="宋体" w:hAnsi="宋体" w:cs="宋体"/>
          <w:kern w:val="0"/>
          <w:sz w:val="24"/>
        </w:rPr>
        <w:t>陪伴你成长”</w:t>
      </w:r>
      <w:r w:rsidRPr="00296AFA">
        <w:rPr>
          <w:rFonts w:ascii="宋体" w:hAnsi="宋体" w:cs="宋体" w:hint="eastAsia"/>
          <w:kern w:val="0"/>
          <w:sz w:val="24"/>
        </w:rPr>
        <w:t>系列</w:t>
      </w:r>
      <w:r w:rsidRPr="00296AFA">
        <w:rPr>
          <w:rFonts w:ascii="宋体" w:hAnsi="宋体" w:cs="宋体"/>
          <w:kern w:val="0"/>
          <w:sz w:val="24"/>
        </w:rPr>
        <w:t>视频作为</w:t>
      </w:r>
      <w:r w:rsidRPr="00296AFA">
        <w:rPr>
          <w:rFonts w:ascii="宋体" w:hAnsi="宋体" w:cs="宋体" w:hint="eastAsia"/>
          <w:kern w:val="0"/>
          <w:sz w:val="24"/>
        </w:rPr>
        <w:t>英语</w:t>
      </w:r>
      <w:r w:rsidRPr="00296AFA">
        <w:rPr>
          <w:rFonts w:ascii="宋体" w:hAnsi="宋体" w:cs="宋体"/>
          <w:kern w:val="0"/>
          <w:sz w:val="24"/>
        </w:rPr>
        <w:t>、</w:t>
      </w:r>
      <w:r w:rsidRPr="00296AFA">
        <w:rPr>
          <w:rFonts w:ascii="宋体" w:hAnsi="宋体" w:cs="宋体" w:hint="eastAsia"/>
          <w:kern w:val="0"/>
          <w:sz w:val="24"/>
        </w:rPr>
        <w:t>思想</w:t>
      </w:r>
      <w:r w:rsidRPr="00296AFA">
        <w:rPr>
          <w:rFonts w:ascii="宋体" w:hAnsi="宋体" w:cs="宋体"/>
          <w:kern w:val="0"/>
          <w:sz w:val="24"/>
        </w:rPr>
        <w:t>政治</w:t>
      </w:r>
      <w:r w:rsidRPr="00296AFA">
        <w:rPr>
          <w:rFonts w:ascii="宋体" w:hAnsi="宋体" w:cs="宋体" w:hint="eastAsia"/>
          <w:kern w:val="0"/>
          <w:sz w:val="24"/>
        </w:rPr>
        <w:t>教育</w:t>
      </w:r>
      <w:r w:rsidRPr="00296AFA">
        <w:rPr>
          <w:rFonts w:ascii="宋体" w:hAnsi="宋体" w:cs="宋体"/>
          <w:kern w:val="0"/>
          <w:sz w:val="24"/>
        </w:rPr>
        <w:t>和通识</w:t>
      </w:r>
      <w:r w:rsidRPr="00296AFA">
        <w:rPr>
          <w:rFonts w:ascii="宋体" w:hAnsi="宋体" w:cs="宋体" w:hint="eastAsia"/>
          <w:kern w:val="0"/>
          <w:sz w:val="24"/>
        </w:rPr>
        <w:t>必修</w:t>
      </w:r>
      <w:r w:rsidRPr="00296AFA">
        <w:rPr>
          <w:rFonts w:ascii="宋体" w:hAnsi="宋体" w:cs="宋体"/>
          <w:kern w:val="0"/>
          <w:sz w:val="24"/>
        </w:rPr>
        <w:t>第一课堂教学资源</w:t>
      </w:r>
      <w:r w:rsidRPr="00296AFA">
        <w:rPr>
          <w:rFonts w:ascii="宋体" w:hAnsi="宋体" w:cs="宋体" w:hint="eastAsia"/>
          <w:kern w:val="0"/>
          <w:sz w:val="24"/>
        </w:rPr>
        <w:t>的有力</w:t>
      </w:r>
      <w:r w:rsidRPr="00296AFA">
        <w:rPr>
          <w:rFonts w:ascii="宋体" w:hAnsi="宋体" w:cs="宋体"/>
          <w:kern w:val="0"/>
          <w:sz w:val="24"/>
        </w:rPr>
        <w:t>补充；</w:t>
      </w:r>
      <w:r w:rsidRPr="00296AFA">
        <w:rPr>
          <w:rFonts w:ascii="楷体" w:eastAsia="楷体" w:hAnsi="楷体" w:cs="宋体"/>
          <w:b/>
          <w:kern w:val="0"/>
          <w:sz w:val="24"/>
        </w:rPr>
        <w:t>改革考试和学生评价，</w:t>
      </w:r>
      <w:r w:rsidRPr="00296AFA">
        <w:rPr>
          <w:rFonts w:ascii="宋体" w:hAnsi="宋体" w:cs="宋体"/>
          <w:kern w:val="0"/>
          <w:sz w:val="24"/>
        </w:rPr>
        <w:t>倡导多样化评价，</w:t>
      </w:r>
      <w:r w:rsidRPr="00296AFA">
        <w:rPr>
          <w:rFonts w:ascii="宋体" w:hAnsi="宋体" w:cs="宋体" w:hint="eastAsia"/>
          <w:kern w:val="0"/>
          <w:sz w:val="24"/>
        </w:rPr>
        <w:t>注重</w:t>
      </w:r>
      <w:r w:rsidRPr="00296AFA">
        <w:rPr>
          <w:rFonts w:ascii="宋体" w:hAnsi="宋体" w:cs="宋体"/>
          <w:kern w:val="0"/>
          <w:sz w:val="24"/>
        </w:rPr>
        <w:t>学习过程</w:t>
      </w:r>
      <w:r w:rsidRPr="00296AFA">
        <w:rPr>
          <w:rFonts w:ascii="宋体" w:hAnsi="宋体" w:cs="宋体" w:hint="eastAsia"/>
          <w:kern w:val="0"/>
          <w:sz w:val="24"/>
        </w:rPr>
        <w:t>考查</w:t>
      </w:r>
      <w:r w:rsidRPr="00296AFA">
        <w:rPr>
          <w:rFonts w:ascii="宋体" w:hAnsi="宋体" w:cs="宋体"/>
          <w:kern w:val="0"/>
          <w:sz w:val="24"/>
        </w:rPr>
        <w:t>和学生能力综合评价</w:t>
      </w:r>
      <w:r w:rsidRPr="00296AFA">
        <w:rPr>
          <w:rFonts w:ascii="宋体" w:hAnsi="宋体" w:cs="宋体" w:hint="eastAsia"/>
          <w:kern w:val="0"/>
          <w:sz w:val="24"/>
        </w:rPr>
        <w:t>；</w:t>
      </w:r>
      <w:r w:rsidRPr="00296AFA">
        <w:rPr>
          <w:rFonts w:ascii="楷体" w:eastAsia="楷体" w:hAnsi="楷体" w:cs="宋体" w:hint="eastAsia"/>
          <w:b/>
          <w:kern w:val="0"/>
          <w:sz w:val="24"/>
        </w:rPr>
        <w:t>努力为毕业生创造考研、出国等上升通道</w:t>
      </w:r>
      <w:r w:rsidRPr="00296AFA">
        <w:rPr>
          <w:rFonts w:ascii="宋体" w:hAnsi="宋体" w:cs="宋体" w:hint="eastAsia"/>
          <w:kern w:val="0"/>
          <w:sz w:val="24"/>
        </w:rPr>
        <w:t>，加强各专业的考研指导力度，为学生创造良好的学习条件，利用国外合作大学的资源优势，推荐符合条件的学生继续深造并做好服务工作</w:t>
      </w:r>
      <w:r w:rsidRPr="00296AFA">
        <w:rPr>
          <w:rFonts w:ascii="宋体" w:hAnsi="宋体" w:cs="宋体"/>
          <w:kern w:val="0"/>
          <w:sz w:val="24"/>
        </w:rPr>
        <w:t>。</w:t>
      </w:r>
    </w:p>
    <w:p w:rsidR="00547CDB" w:rsidRPr="00296AFA" w:rsidRDefault="00547CDB" w:rsidP="00547CDB">
      <w:pPr>
        <w:adjustRightInd w:val="0"/>
        <w:spacing w:line="440" w:lineRule="exact"/>
        <w:ind w:firstLineChars="200" w:firstLine="482"/>
        <w:rPr>
          <w:rFonts w:ascii="宋体" w:hAnsi="宋体" w:cs="宋体"/>
          <w:kern w:val="0"/>
          <w:sz w:val="24"/>
        </w:rPr>
      </w:pPr>
      <w:r w:rsidRPr="00296AFA">
        <w:rPr>
          <w:rFonts w:asciiTheme="minorEastAsia" w:eastAsiaTheme="minorEastAsia" w:hAnsiTheme="minorEastAsia" w:hint="eastAsia"/>
          <w:b/>
          <w:sz w:val="24"/>
        </w:rPr>
        <w:t>——巩固有天</w:t>
      </w:r>
      <w:proofErr w:type="gramStart"/>
      <w:r w:rsidRPr="00296AFA">
        <w:rPr>
          <w:rFonts w:asciiTheme="minorEastAsia" w:eastAsiaTheme="minorEastAsia" w:hAnsiTheme="minorEastAsia" w:hint="eastAsia"/>
          <w:b/>
          <w:sz w:val="24"/>
        </w:rPr>
        <w:t>华特色</w:t>
      </w:r>
      <w:proofErr w:type="gramEnd"/>
      <w:r w:rsidRPr="00296AFA">
        <w:rPr>
          <w:rFonts w:asciiTheme="minorEastAsia" w:eastAsiaTheme="minorEastAsia" w:hAnsiTheme="minorEastAsia" w:hint="eastAsia"/>
          <w:b/>
          <w:sz w:val="24"/>
        </w:rPr>
        <w:t>的教学质量保障体系。</w:t>
      </w:r>
      <w:r w:rsidRPr="00296AFA">
        <w:rPr>
          <w:rFonts w:ascii="宋体" w:hAnsi="宋体" w:cs="宋体" w:hint="eastAsia"/>
          <w:kern w:val="0"/>
          <w:sz w:val="24"/>
        </w:rPr>
        <w:t>进一步优化以125个质量控制点为核心的《天华学院教学质量保障与测评体系》，坚持开展年度质量测评、诊断分析和反馈改进工作；积极探索年度质量测评、本科教学质量年度报告与专业教学质量报告之间，本科教学基本状态数据库与校内动态数据平台之间，在时间、内容和数据上的联动，在上海民办和市属高校层面争创示范；在完成第一轮专业达标评估的基础上，继续实施第二轮专业评估工作，适时推荐1-2个专业参加选优评估；日常教学质量监控方面，继续实施“学校、二级学院、督导、学生”四位一体的保障体系，全方位、多视角地掌握教学过程中存在的问题，保障教学秩序稳定和教学质量提高；举全校之力，通过反复多次、螺旋式上升的教学规范检查和改进，确保顺利通过2018-2019年本科教学质量合格评估。</w:t>
      </w:r>
    </w:p>
    <w:p w:rsidR="00547CDB" w:rsidRPr="00296AFA" w:rsidRDefault="00547CDB" w:rsidP="000A0E36">
      <w:pPr>
        <w:spacing w:line="360" w:lineRule="auto"/>
        <w:ind w:firstLineChars="200" w:firstLine="482"/>
        <w:jc w:val="left"/>
        <w:outlineLvl w:val="0"/>
        <w:rPr>
          <w:rFonts w:ascii="黑体" w:eastAsia="黑体" w:hAnsi="黑体"/>
          <w:b/>
          <w:kern w:val="0"/>
          <w:sz w:val="24"/>
        </w:rPr>
      </w:pPr>
      <w:bookmarkStart w:id="70" w:name="_Toc454268092"/>
      <w:r w:rsidRPr="00296AFA">
        <w:rPr>
          <w:rFonts w:ascii="黑体" w:eastAsia="黑体" w:hAnsi="黑体" w:hint="eastAsia"/>
          <w:b/>
          <w:kern w:val="0"/>
          <w:sz w:val="24"/>
        </w:rPr>
        <w:t>（</w:t>
      </w:r>
      <w:r w:rsidR="002A546E" w:rsidRPr="00296AFA">
        <w:rPr>
          <w:rFonts w:ascii="黑体" w:eastAsia="黑体" w:hAnsi="黑体" w:hint="eastAsia"/>
          <w:b/>
          <w:kern w:val="0"/>
          <w:sz w:val="24"/>
        </w:rPr>
        <w:t>3</w:t>
      </w:r>
      <w:r w:rsidRPr="00296AFA">
        <w:rPr>
          <w:rFonts w:ascii="黑体" w:eastAsia="黑体" w:hAnsi="黑体" w:hint="eastAsia"/>
          <w:b/>
          <w:kern w:val="0"/>
          <w:sz w:val="24"/>
        </w:rPr>
        <w:t>）创新课程和教学模式</w:t>
      </w:r>
      <w:bookmarkEnd w:id="70"/>
    </w:p>
    <w:p w:rsidR="00547CDB" w:rsidRPr="00296AFA" w:rsidRDefault="00547CDB" w:rsidP="00547CDB">
      <w:pPr>
        <w:spacing w:line="440" w:lineRule="exact"/>
        <w:ind w:firstLineChars="200" w:firstLine="480"/>
        <w:rPr>
          <w:rFonts w:ascii="宋体" w:hAnsi="宋体" w:cs="宋体"/>
          <w:kern w:val="0"/>
          <w:sz w:val="24"/>
        </w:rPr>
      </w:pPr>
      <w:r w:rsidRPr="00296AFA">
        <w:rPr>
          <w:rFonts w:ascii="宋体" w:hAnsi="宋体" w:cs="宋体"/>
          <w:kern w:val="0"/>
          <w:sz w:val="24"/>
        </w:rPr>
        <w:t>围绕建设“</w:t>
      </w:r>
      <w:r w:rsidRPr="00296AFA">
        <w:rPr>
          <w:rFonts w:ascii="宋体" w:hAnsi="宋体" w:cs="宋体" w:hint="eastAsia"/>
          <w:kern w:val="0"/>
          <w:sz w:val="24"/>
        </w:rPr>
        <w:t>活力</w:t>
      </w:r>
      <w:r w:rsidRPr="00296AFA">
        <w:rPr>
          <w:rFonts w:ascii="宋体" w:hAnsi="宋体" w:cs="宋体"/>
          <w:kern w:val="0"/>
          <w:sz w:val="24"/>
        </w:rPr>
        <w:t>天华”</w:t>
      </w:r>
      <w:r w:rsidRPr="00296AFA">
        <w:rPr>
          <w:rFonts w:ascii="宋体" w:hAnsi="宋体" w:cs="宋体" w:hint="eastAsia"/>
          <w:kern w:val="0"/>
          <w:sz w:val="24"/>
        </w:rPr>
        <w:t>的</w:t>
      </w:r>
      <w:r w:rsidRPr="00296AFA">
        <w:rPr>
          <w:rFonts w:ascii="宋体" w:hAnsi="宋体" w:cs="宋体"/>
          <w:kern w:val="0"/>
          <w:sz w:val="24"/>
        </w:rPr>
        <w:t>目标，</w:t>
      </w:r>
      <w:r w:rsidRPr="00296AFA">
        <w:rPr>
          <w:rFonts w:ascii="宋体" w:hAnsi="宋体" w:cs="宋体" w:hint="eastAsia"/>
          <w:kern w:val="0"/>
          <w:sz w:val="24"/>
        </w:rPr>
        <w:t>改革创新第一、第二课堂教育教学模式，提</w:t>
      </w:r>
      <w:r w:rsidRPr="00296AFA">
        <w:rPr>
          <w:rFonts w:ascii="宋体" w:hAnsi="宋体" w:cs="宋体" w:hint="eastAsia"/>
          <w:kern w:val="0"/>
          <w:sz w:val="24"/>
        </w:rPr>
        <w:lastRenderedPageBreak/>
        <w:t>高学生的自主学习能力和创新实践能力，努力让课堂学习过程充满活力，让学生的学习过程变得更加灵活、快乐、有效。</w:t>
      </w:r>
    </w:p>
    <w:p w:rsidR="00547CDB" w:rsidRPr="00296AFA" w:rsidRDefault="00547CDB" w:rsidP="00B412F5">
      <w:pPr>
        <w:spacing w:line="440" w:lineRule="exact"/>
        <w:ind w:firstLineChars="196" w:firstLine="472"/>
        <w:rPr>
          <w:rFonts w:ascii="宋体" w:hAnsi="宋体" w:cs="宋体"/>
          <w:kern w:val="0"/>
          <w:sz w:val="24"/>
        </w:rPr>
      </w:pPr>
      <w:r w:rsidRPr="00296AFA">
        <w:rPr>
          <w:rFonts w:ascii="楷体" w:eastAsia="楷体" w:hAnsi="楷体" w:cs="楷体" w:hint="eastAsia"/>
          <w:b/>
          <w:bCs/>
          <w:kern w:val="0"/>
          <w:sz w:val="24"/>
        </w:rPr>
        <w:t>——</w:t>
      </w:r>
      <w:r w:rsidRPr="00296AFA">
        <w:rPr>
          <w:rFonts w:ascii="宋体" w:hAnsi="宋体" w:cs="楷体" w:hint="eastAsia"/>
          <w:b/>
          <w:bCs/>
          <w:kern w:val="0"/>
          <w:sz w:val="24"/>
        </w:rPr>
        <w:t>“活力课堂”教学改革。</w:t>
      </w:r>
      <w:r w:rsidRPr="00296AFA">
        <w:rPr>
          <w:rFonts w:ascii="宋体" w:hAnsi="宋体" w:cs="宋体" w:hint="eastAsia"/>
          <w:kern w:val="0"/>
          <w:sz w:val="24"/>
        </w:rPr>
        <w:t>从2016年起，积极开展“活力课堂”教学改革，把握“教师”和“课程”两个关键，使课堂教学更加适应互联网的时代要求，更加符合教育发展规律，更加反映学生期待。具体举措包括：一是组织力量深入研究攻关，努力用国内外的权威理论与生动案例，调研出有说服力的活力课堂评价标准。二是按不同学科专业特点，选择有代表性的课程，设计出活力课堂的教学模型，组织观摩交流，优化操作性流程。三是借鉴国外设计思维理念，运用新媒体、</w:t>
      </w:r>
      <w:proofErr w:type="gramStart"/>
      <w:r w:rsidRPr="00296AFA">
        <w:rPr>
          <w:rFonts w:ascii="宋体" w:hAnsi="宋体" w:cs="宋体" w:hint="eastAsia"/>
          <w:kern w:val="0"/>
          <w:sz w:val="24"/>
        </w:rPr>
        <w:t>慕课和</w:t>
      </w:r>
      <w:proofErr w:type="gramEnd"/>
      <w:r w:rsidRPr="00296AFA">
        <w:rPr>
          <w:rFonts w:ascii="宋体" w:hAnsi="宋体" w:cs="宋体" w:hint="eastAsia"/>
          <w:kern w:val="0"/>
          <w:sz w:val="24"/>
        </w:rPr>
        <w:t>翻转课堂等手段，用更多实际效果说话，组织教师试点探索并逐步推广。四是组建</w:t>
      </w:r>
      <w:r w:rsidR="00AC298D" w:rsidRPr="00296AFA">
        <w:rPr>
          <w:rFonts w:ascii="宋体" w:hAnsi="宋体" w:cs="宋体" w:hint="eastAsia"/>
          <w:kern w:val="0"/>
          <w:sz w:val="24"/>
        </w:rPr>
        <w:t>由校内外专家、学者、教师组成的</w:t>
      </w:r>
      <w:r w:rsidRPr="00296AFA">
        <w:rPr>
          <w:rFonts w:ascii="宋体" w:hAnsi="宋体" w:cs="宋体" w:hint="eastAsia"/>
          <w:kern w:val="0"/>
          <w:sz w:val="24"/>
        </w:rPr>
        <w:t>天华讲师团，开展高水平</w:t>
      </w:r>
      <w:r w:rsidR="00AC298D" w:rsidRPr="00296AFA">
        <w:rPr>
          <w:rFonts w:ascii="宋体" w:hAnsi="宋体" w:cs="宋体" w:hint="eastAsia"/>
          <w:kern w:val="0"/>
          <w:sz w:val="24"/>
        </w:rPr>
        <w:t>的跨学科</w:t>
      </w:r>
      <w:r w:rsidRPr="00296AFA">
        <w:rPr>
          <w:rFonts w:ascii="宋体" w:hAnsi="宋体" w:cs="宋体" w:hint="eastAsia"/>
          <w:kern w:val="0"/>
          <w:sz w:val="24"/>
        </w:rPr>
        <w:t>讲座，</w:t>
      </w:r>
      <w:r w:rsidR="00AC298D" w:rsidRPr="00296AFA">
        <w:rPr>
          <w:rFonts w:ascii="宋体" w:hAnsi="宋体" w:cs="宋体" w:hint="eastAsia"/>
          <w:kern w:val="0"/>
          <w:sz w:val="24"/>
        </w:rPr>
        <w:t>要求讲师以上职称的专业教师每学年至少作一次讲座，</w:t>
      </w:r>
      <w:r w:rsidRPr="00296AFA">
        <w:rPr>
          <w:rFonts w:ascii="宋体" w:hAnsi="宋体" w:cs="宋体" w:hint="eastAsia"/>
          <w:kern w:val="0"/>
          <w:sz w:val="24"/>
        </w:rPr>
        <w:t>扩大活力课堂的覆盖影响面。</w:t>
      </w:r>
    </w:p>
    <w:p w:rsidR="00547CDB" w:rsidRPr="00296AFA" w:rsidRDefault="00547CDB" w:rsidP="00547CDB">
      <w:pPr>
        <w:adjustRightInd w:val="0"/>
        <w:spacing w:line="440" w:lineRule="exact"/>
        <w:ind w:firstLineChars="200" w:firstLine="482"/>
        <w:rPr>
          <w:rFonts w:asciiTheme="minorEastAsia" w:eastAsiaTheme="minorEastAsia" w:hAnsiTheme="minorEastAsia" w:cs="宋体"/>
          <w:kern w:val="0"/>
          <w:sz w:val="24"/>
        </w:rPr>
      </w:pPr>
      <w:r w:rsidRPr="00296AFA">
        <w:rPr>
          <w:rFonts w:asciiTheme="minorEastAsia" w:eastAsiaTheme="minorEastAsia" w:hAnsiTheme="minorEastAsia" w:hint="eastAsia"/>
          <w:b/>
          <w:sz w:val="24"/>
        </w:rPr>
        <w:t>——强化各项</w:t>
      </w:r>
      <w:r w:rsidRPr="00296AFA">
        <w:rPr>
          <w:rFonts w:asciiTheme="minorEastAsia" w:eastAsiaTheme="minorEastAsia" w:hAnsiTheme="minorEastAsia"/>
          <w:b/>
          <w:sz w:val="24"/>
        </w:rPr>
        <w:t>实践</w:t>
      </w:r>
      <w:r w:rsidRPr="00296AFA">
        <w:rPr>
          <w:rFonts w:asciiTheme="minorEastAsia" w:eastAsiaTheme="minorEastAsia" w:hAnsiTheme="minorEastAsia" w:hint="eastAsia"/>
          <w:b/>
          <w:sz w:val="24"/>
        </w:rPr>
        <w:t>教育</w:t>
      </w:r>
      <w:r w:rsidRPr="00296AFA">
        <w:rPr>
          <w:rFonts w:asciiTheme="minorEastAsia" w:eastAsiaTheme="minorEastAsia" w:hAnsiTheme="minorEastAsia"/>
          <w:b/>
          <w:sz w:val="24"/>
        </w:rPr>
        <w:t>环节</w:t>
      </w:r>
      <w:r w:rsidRPr="00296AFA">
        <w:rPr>
          <w:rFonts w:asciiTheme="minorEastAsia" w:eastAsiaTheme="minorEastAsia" w:hAnsiTheme="minorEastAsia" w:hint="eastAsia"/>
          <w:b/>
          <w:sz w:val="24"/>
        </w:rPr>
        <w:t>。</w:t>
      </w:r>
      <w:r w:rsidRPr="00296AFA">
        <w:rPr>
          <w:rFonts w:ascii="宋体" w:hAnsi="宋体" w:cs="宋体" w:hint="eastAsia"/>
          <w:kern w:val="0"/>
          <w:sz w:val="24"/>
        </w:rPr>
        <w:t>结合</w:t>
      </w:r>
      <w:r w:rsidRPr="00296AFA">
        <w:rPr>
          <w:rFonts w:ascii="宋体" w:hAnsi="宋体" w:cs="宋体"/>
          <w:kern w:val="0"/>
          <w:sz w:val="24"/>
        </w:rPr>
        <w:t>专业特点和人才培养要求，</w:t>
      </w:r>
      <w:r w:rsidRPr="00296AFA">
        <w:rPr>
          <w:rFonts w:ascii="宋体" w:hAnsi="宋体" w:cs="宋体" w:hint="eastAsia"/>
          <w:kern w:val="0"/>
          <w:sz w:val="24"/>
        </w:rPr>
        <w:t>加强</w:t>
      </w:r>
      <w:r w:rsidRPr="00296AFA">
        <w:rPr>
          <w:rFonts w:ascii="宋体" w:hAnsi="宋体" w:cs="宋体"/>
          <w:kern w:val="0"/>
          <w:sz w:val="24"/>
        </w:rPr>
        <w:t>实验、</w:t>
      </w:r>
      <w:r w:rsidRPr="00296AFA">
        <w:rPr>
          <w:rFonts w:ascii="宋体" w:hAnsi="宋体" w:cs="宋体" w:hint="eastAsia"/>
          <w:kern w:val="0"/>
          <w:sz w:val="24"/>
        </w:rPr>
        <w:t>实训</w:t>
      </w:r>
      <w:r w:rsidRPr="00296AFA">
        <w:rPr>
          <w:rFonts w:ascii="宋体" w:hAnsi="宋体" w:cs="宋体"/>
          <w:kern w:val="0"/>
          <w:sz w:val="24"/>
        </w:rPr>
        <w:t>、</w:t>
      </w:r>
      <w:r w:rsidRPr="00296AFA">
        <w:rPr>
          <w:rFonts w:ascii="宋体" w:hAnsi="宋体" w:cs="宋体" w:hint="eastAsia"/>
          <w:kern w:val="0"/>
          <w:sz w:val="24"/>
        </w:rPr>
        <w:t>实习环节</w:t>
      </w:r>
      <w:r w:rsidR="00983F50" w:rsidRPr="00296AFA">
        <w:rPr>
          <w:rFonts w:ascii="宋体" w:hAnsi="宋体" w:cs="宋体" w:hint="eastAsia"/>
          <w:kern w:val="0"/>
          <w:sz w:val="24"/>
        </w:rPr>
        <w:t>。</w:t>
      </w:r>
      <w:r w:rsidR="00983F50" w:rsidRPr="00296AFA">
        <w:rPr>
          <w:rFonts w:asciiTheme="minorEastAsia" w:eastAsiaTheme="minorEastAsia" w:hAnsiTheme="minorEastAsia" w:cs="宋体"/>
          <w:b/>
          <w:kern w:val="0"/>
          <w:sz w:val="24"/>
        </w:rPr>
        <w:t>加强</w:t>
      </w:r>
      <w:r w:rsidR="00983F50" w:rsidRPr="00296AFA">
        <w:rPr>
          <w:rFonts w:asciiTheme="minorEastAsia" w:eastAsiaTheme="minorEastAsia" w:hAnsiTheme="minorEastAsia" w:cs="宋体" w:hint="eastAsia"/>
          <w:b/>
          <w:kern w:val="0"/>
          <w:sz w:val="24"/>
        </w:rPr>
        <w:t>实训基地建设，</w:t>
      </w:r>
      <w:r w:rsidR="00700261" w:rsidRPr="00296AFA">
        <w:rPr>
          <w:rFonts w:asciiTheme="minorEastAsia" w:eastAsiaTheme="minorEastAsia" w:hAnsiTheme="minorEastAsia" w:cs="宋体" w:hint="eastAsia"/>
          <w:kern w:val="0"/>
          <w:sz w:val="24"/>
        </w:rPr>
        <w:t>筹建康复医院，为健康学院提供实训场所</w:t>
      </w:r>
      <w:r w:rsidR="00D713BB" w:rsidRPr="00296AFA">
        <w:rPr>
          <w:rFonts w:asciiTheme="minorEastAsia" w:eastAsiaTheme="minorEastAsia" w:hAnsiTheme="minorEastAsia" w:cs="宋体" w:hint="eastAsia"/>
          <w:kern w:val="0"/>
          <w:sz w:val="24"/>
        </w:rPr>
        <w:t>。教育学院加强与幼儿园的合作，与一个国际幼儿园和一个普通幼儿园签约建立校外示范性实训基地</w:t>
      </w:r>
      <w:r w:rsidR="00983F50" w:rsidRPr="00296AFA">
        <w:rPr>
          <w:rFonts w:asciiTheme="minorEastAsia" w:eastAsiaTheme="minorEastAsia" w:hAnsiTheme="minorEastAsia" w:cs="宋体" w:hint="eastAsia"/>
          <w:kern w:val="0"/>
          <w:sz w:val="24"/>
        </w:rPr>
        <w:t>；</w:t>
      </w:r>
      <w:r w:rsidRPr="00296AFA">
        <w:rPr>
          <w:rFonts w:asciiTheme="minorEastAsia" w:eastAsiaTheme="minorEastAsia" w:hAnsiTheme="minorEastAsia" w:cs="宋体"/>
          <w:b/>
          <w:kern w:val="0"/>
          <w:sz w:val="24"/>
        </w:rPr>
        <w:t>增加</w:t>
      </w:r>
      <w:r w:rsidRPr="00296AFA">
        <w:rPr>
          <w:rFonts w:asciiTheme="minorEastAsia" w:eastAsiaTheme="minorEastAsia" w:hAnsiTheme="minorEastAsia" w:cs="宋体" w:hint="eastAsia"/>
          <w:b/>
          <w:kern w:val="0"/>
          <w:sz w:val="24"/>
        </w:rPr>
        <w:t>实践</w:t>
      </w:r>
      <w:r w:rsidRPr="00296AFA">
        <w:rPr>
          <w:rFonts w:asciiTheme="minorEastAsia" w:eastAsiaTheme="minorEastAsia" w:hAnsiTheme="minorEastAsia" w:cs="宋体"/>
          <w:b/>
          <w:kern w:val="0"/>
          <w:sz w:val="24"/>
        </w:rPr>
        <w:t>教学比重，</w:t>
      </w:r>
      <w:r w:rsidRPr="00296AFA">
        <w:rPr>
          <w:rFonts w:asciiTheme="minorEastAsia" w:eastAsiaTheme="minorEastAsia" w:hAnsiTheme="minorEastAsia" w:cs="宋体" w:hint="eastAsia"/>
          <w:kern w:val="0"/>
          <w:sz w:val="24"/>
        </w:rPr>
        <w:t>实践性环节总学分（学时）达到文科占20%，理工科占25%的要求，</w:t>
      </w:r>
      <w:r w:rsidRPr="00296AFA">
        <w:rPr>
          <w:rFonts w:asciiTheme="minorEastAsia" w:eastAsiaTheme="minorEastAsia" w:hAnsiTheme="minorEastAsia" w:cs="宋体"/>
          <w:kern w:val="0"/>
          <w:sz w:val="24"/>
        </w:rPr>
        <w:t>实训实习的课时</w:t>
      </w:r>
      <w:r w:rsidRPr="00296AFA">
        <w:rPr>
          <w:rFonts w:asciiTheme="minorEastAsia" w:eastAsiaTheme="minorEastAsia" w:hAnsiTheme="minorEastAsia" w:cs="宋体" w:hint="eastAsia"/>
          <w:kern w:val="0"/>
          <w:sz w:val="24"/>
        </w:rPr>
        <w:t>基本</w:t>
      </w:r>
      <w:r w:rsidRPr="00296AFA">
        <w:rPr>
          <w:rFonts w:asciiTheme="minorEastAsia" w:eastAsiaTheme="minorEastAsia" w:hAnsiTheme="minorEastAsia" w:cs="宋体"/>
          <w:kern w:val="0"/>
          <w:sz w:val="24"/>
        </w:rPr>
        <w:t>达到专业</w:t>
      </w:r>
      <w:proofErr w:type="gramStart"/>
      <w:r w:rsidRPr="00296AFA">
        <w:rPr>
          <w:rFonts w:asciiTheme="minorEastAsia" w:eastAsiaTheme="minorEastAsia" w:hAnsiTheme="minorEastAsia" w:cs="宋体"/>
          <w:kern w:val="0"/>
          <w:sz w:val="24"/>
        </w:rPr>
        <w:t>教学总</w:t>
      </w:r>
      <w:proofErr w:type="gramEnd"/>
      <w:r w:rsidRPr="00296AFA">
        <w:rPr>
          <w:rFonts w:asciiTheme="minorEastAsia" w:eastAsiaTheme="minorEastAsia" w:hAnsiTheme="minorEastAsia" w:cs="宋体"/>
          <w:kern w:val="0"/>
          <w:sz w:val="24"/>
        </w:rPr>
        <w:t>课时比例的30%；</w:t>
      </w:r>
      <w:r w:rsidRPr="00296AFA">
        <w:rPr>
          <w:rFonts w:asciiTheme="minorEastAsia" w:eastAsiaTheme="minorEastAsia" w:hAnsiTheme="minorEastAsia" w:cs="宋体" w:hint="eastAsia"/>
          <w:kern w:val="0"/>
          <w:sz w:val="24"/>
        </w:rPr>
        <w:t>加强</w:t>
      </w:r>
      <w:r w:rsidRPr="00296AFA">
        <w:rPr>
          <w:rFonts w:asciiTheme="minorEastAsia" w:eastAsiaTheme="minorEastAsia" w:hAnsiTheme="minorEastAsia" w:cs="宋体"/>
          <w:kern w:val="0"/>
          <w:sz w:val="24"/>
        </w:rPr>
        <w:t>实验室、</w:t>
      </w:r>
      <w:r w:rsidRPr="00296AFA">
        <w:rPr>
          <w:rFonts w:asciiTheme="minorEastAsia" w:eastAsiaTheme="minorEastAsia" w:hAnsiTheme="minorEastAsia" w:cs="宋体" w:hint="eastAsia"/>
          <w:kern w:val="0"/>
          <w:sz w:val="24"/>
        </w:rPr>
        <w:t>实习实训基地</w:t>
      </w:r>
      <w:r w:rsidRPr="00296AFA">
        <w:rPr>
          <w:rFonts w:asciiTheme="minorEastAsia" w:eastAsiaTheme="minorEastAsia" w:hAnsiTheme="minorEastAsia" w:cs="宋体"/>
          <w:kern w:val="0"/>
          <w:sz w:val="24"/>
        </w:rPr>
        <w:t>建设，重点专业</w:t>
      </w:r>
      <w:r w:rsidRPr="00296AFA">
        <w:rPr>
          <w:rFonts w:asciiTheme="minorEastAsia" w:eastAsiaTheme="minorEastAsia" w:hAnsiTheme="minorEastAsia" w:cs="宋体" w:hint="eastAsia"/>
          <w:kern w:val="0"/>
          <w:sz w:val="24"/>
        </w:rPr>
        <w:t>争创</w:t>
      </w:r>
      <w:r w:rsidRPr="00296AFA">
        <w:rPr>
          <w:rFonts w:asciiTheme="minorEastAsia" w:eastAsiaTheme="minorEastAsia" w:hAnsiTheme="minorEastAsia" w:cs="宋体"/>
          <w:kern w:val="0"/>
          <w:sz w:val="24"/>
        </w:rPr>
        <w:t>上海市级试验教学示范中心</w:t>
      </w:r>
      <w:r w:rsidRPr="00296AFA">
        <w:rPr>
          <w:rFonts w:asciiTheme="minorEastAsia" w:eastAsiaTheme="minorEastAsia" w:hAnsiTheme="minorEastAsia" w:cs="宋体"/>
          <w:b/>
          <w:kern w:val="0"/>
          <w:sz w:val="24"/>
        </w:rPr>
        <w:t>；</w:t>
      </w:r>
      <w:r w:rsidRPr="00296AFA">
        <w:rPr>
          <w:rFonts w:asciiTheme="minorEastAsia" w:eastAsiaTheme="minorEastAsia" w:hAnsiTheme="minorEastAsia" w:cs="宋体" w:hint="eastAsia"/>
          <w:b/>
          <w:kern w:val="0"/>
          <w:sz w:val="24"/>
        </w:rPr>
        <w:t>加强</w:t>
      </w:r>
      <w:r w:rsidRPr="00296AFA">
        <w:rPr>
          <w:rFonts w:asciiTheme="minorEastAsia" w:eastAsiaTheme="minorEastAsia" w:hAnsiTheme="minorEastAsia" w:cs="宋体"/>
          <w:b/>
          <w:kern w:val="0"/>
          <w:sz w:val="24"/>
        </w:rPr>
        <w:t>实践教学管理，</w:t>
      </w:r>
      <w:r w:rsidRPr="00296AFA">
        <w:rPr>
          <w:rFonts w:asciiTheme="minorEastAsia" w:eastAsiaTheme="minorEastAsia" w:hAnsiTheme="minorEastAsia" w:cs="宋体" w:hint="eastAsia"/>
          <w:kern w:val="0"/>
          <w:sz w:val="24"/>
        </w:rPr>
        <w:t>充分</w:t>
      </w:r>
      <w:r w:rsidRPr="00296AFA">
        <w:rPr>
          <w:rFonts w:asciiTheme="minorEastAsia" w:eastAsiaTheme="minorEastAsia" w:hAnsiTheme="minorEastAsia" w:cs="宋体"/>
          <w:kern w:val="0"/>
          <w:sz w:val="24"/>
        </w:rPr>
        <w:t>发挥学校实习实训处和</w:t>
      </w:r>
      <w:r w:rsidRPr="00296AFA">
        <w:rPr>
          <w:rFonts w:asciiTheme="minorEastAsia" w:eastAsiaTheme="minorEastAsia" w:hAnsiTheme="minorEastAsia" w:cs="宋体" w:hint="eastAsia"/>
          <w:kern w:val="0"/>
          <w:sz w:val="24"/>
        </w:rPr>
        <w:t>二级</w:t>
      </w:r>
      <w:r w:rsidRPr="00296AFA">
        <w:rPr>
          <w:rFonts w:asciiTheme="minorEastAsia" w:eastAsiaTheme="minorEastAsia" w:hAnsiTheme="minorEastAsia" w:cs="宋体"/>
          <w:kern w:val="0"/>
          <w:sz w:val="24"/>
        </w:rPr>
        <w:t>学院实训负责</w:t>
      </w:r>
      <w:r w:rsidRPr="00296AFA">
        <w:rPr>
          <w:rFonts w:asciiTheme="minorEastAsia" w:eastAsiaTheme="minorEastAsia" w:hAnsiTheme="minorEastAsia" w:cs="宋体" w:hint="eastAsia"/>
          <w:kern w:val="0"/>
          <w:sz w:val="24"/>
        </w:rPr>
        <w:t>人</w:t>
      </w:r>
      <w:r w:rsidRPr="00296AFA">
        <w:rPr>
          <w:rFonts w:asciiTheme="minorEastAsia" w:eastAsiaTheme="minorEastAsia" w:hAnsiTheme="minorEastAsia" w:cs="宋体"/>
          <w:kern w:val="0"/>
          <w:sz w:val="24"/>
        </w:rPr>
        <w:t>的</w:t>
      </w:r>
      <w:r w:rsidRPr="00296AFA">
        <w:rPr>
          <w:rFonts w:asciiTheme="minorEastAsia" w:eastAsiaTheme="minorEastAsia" w:hAnsiTheme="minorEastAsia" w:cs="宋体" w:hint="eastAsia"/>
          <w:kern w:val="0"/>
          <w:sz w:val="24"/>
        </w:rPr>
        <w:t>积极</w:t>
      </w:r>
      <w:r w:rsidRPr="00296AFA">
        <w:rPr>
          <w:rFonts w:asciiTheme="minorEastAsia" w:eastAsiaTheme="minorEastAsia" w:hAnsiTheme="minorEastAsia" w:cs="宋体"/>
          <w:kern w:val="0"/>
          <w:sz w:val="24"/>
        </w:rPr>
        <w:t>作用，</w:t>
      </w:r>
      <w:r w:rsidRPr="00296AFA">
        <w:rPr>
          <w:rFonts w:asciiTheme="minorEastAsia" w:eastAsiaTheme="minorEastAsia" w:hAnsiTheme="minorEastAsia" w:cs="宋体" w:hint="eastAsia"/>
          <w:kern w:val="0"/>
          <w:sz w:val="24"/>
        </w:rPr>
        <w:t>建立</w:t>
      </w:r>
      <w:r w:rsidRPr="00296AFA">
        <w:rPr>
          <w:rFonts w:asciiTheme="minorEastAsia" w:eastAsiaTheme="minorEastAsia" w:hAnsiTheme="minorEastAsia" w:cs="宋体"/>
          <w:kern w:val="0"/>
          <w:sz w:val="24"/>
        </w:rPr>
        <w:t>实习实</w:t>
      </w:r>
      <w:proofErr w:type="gramStart"/>
      <w:r w:rsidRPr="00296AFA">
        <w:rPr>
          <w:rFonts w:asciiTheme="minorEastAsia" w:eastAsiaTheme="minorEastAsia" w:hAnsiTheme="minorEastAsia" w:cs="宋体"/>
          <w:kern w:val="0"/>
          <w:sz w:val="24"/>
        </w:rPr>
        <w:t>训</w:t>
      </w:r>
      <w:r w:rsidRPr="00296AFA">
        <w:rPr>
          <w:rFonts w:asciiTheme="minorEastAsia" w:eastAsiaTheme="minorEastAsia" w:hAnsiTheme="minorEastAsia" w:cs="宋体" w:hint="eastAsia"/>
          <w:kern w:val="0"/>
          <w:sz w:val="24"/>
        </w:rPr>
        <w:t>质量</w:t>
      </w:r>
      <w:proofErr w:type="gramEnd"/>
      <w:r w:rsidRPr="00296AFA">
        <w:rPr>
          <w:rFonts w:asciiTheme="minorEastAsia" w:eastAsiaTheme="minorEastAsia" w:hAnsiTheme="minorEastAsia" w:cs="宋体"/>
          <w:kern w:val="0"/>
          <w:sz w:val="24"/>
        </w:rPr>
        <w:t>保障机制，</w:t>
      </w:r>
      <w:r w:rsidRPr="00296AFA">
        <w:rPr>
          <w:rFonts w:asciiTheme="minorEastAsia" w:eastAsiaTheme="minorEastAsia" w:hAnsiTheme="minorEastAsia" w:cs="宋体" w:hint="eastAsia"/>
          <w:kern w:val="0"/>
          <w:sz w:val="24"/>
        </w:rPr>
        <w:t>提高</w:t>
      </w:r>
      <w:r w:rsidRPr="00296AFA">
        <w:rPr>
          <w:rFonts w:asciiTheme="minorEastAsia" w:eastAsiaTheme="minorEastAsia" w:hAnsiTheme="minorEastAsia" w:cs="宋体"/>
          <w:kern w:val="0"/>
          <w:sz w:val="24"/>
        </w:rPr>
        <w:t>实验、</w:t>
      </w:r>
      <w:r w:rsidRPr="00296AFA">
        <w:rPr>
          <w:rFonts w:asciiTheme="minorEastAsia" w:eastAsiaTheme="minorEastAsia" w:hAnsiTheme="minorEastAsia" w:cs="宋体" w:hint="eastAsia"/>
          <w:kern w:val="0"/>
          <w:sz w:val="24"/>
        </w:rPr>
        <w:t>实习实训</w:t>
      </w:r>
      <w:r w:rsidRPr="00296AFA">
        <w:rPr>
          <w:rFonts w:asciiTheme="minorEastAsia" w:eastAsiaTheme="minorEastAsia" w:hAnsiTheme="minorEastAsia" w:cs="宋体"/>
          <w:kern w:val="0"/>
          <w:sz w:val="24"/>
        </w:rPr>
        <w:t>、</w:t>
      </w:r>
      <w:r w:rsidRPr="00296AFA">
        <w:rPr>
          <w:rFonts w:asciiTheme="minorEastAsia" w:eastAsiaTheme="minorEastAsia" w:hAnsiTheme="minorEastAsia" w:cs="宋体" w:hint="eastAsia"/>
          <w:kern w:val="0"/>
          <w:sz w:val="24"/>
        </w:rPr>
        <w:t>实践</w:t>
      </w:r>
      <w:r w:rsidRPr="00296AFA">
        <w:rPr>
          <w:rFonts w:asciiTheme="minorEastAsia" w:eastAsiaTheme="minorEastAsia" w:hAnsiTheme="minorEastAsia" w:cs="宋体"/>
          <w:kern w:val="0"/>
          <w:sz w:val="24"/>
        </w:rPr>
        <w:t>和毕业论文（</w:t>
      </w:r>
      <w:r w:rsidRPr="00296AFA">
        <w:rPr>
          <w:rFonts w:asciiTheme="minorEastAsia" w:eastAsiaTheme="minorEastAsia" w:hAnsiTheme="minorEastAsia" w:cs="宋体" w:hint="eastAsia"/>
          <w:kern w:val="0"/>
          <w:sz w:val="24"/>
        </w:rPr>
        <w:t>设计</w:t>
      </w:r>
      <w:r w:rsidRPr="00296AFA">
        <w:rPr>
          <w:rFonts w:asciiTheme="minorEastAsia" w:eastAsiaTheme="minorEastAsia" w:hAnsiTheme="minorEastAsia" w:cs="宋体"/>
          <w:kern w:val="0"/>
          <w:sz w:val="24"/>
        </w:rPr>
        <w:t>）</w:t>
      </w:r>
      <w:r w:rsidRPr="00296AFA">
        <w:rPr>
          <w:rFonts w:asciiTheme="minorEastAsia" w:eastAsiaTheme="minorEastAsia" w:hAnsiTheme="minorEastAsia" w:cs="宋体" w:hint="eastAsia"/>
          <w:kern w:val="0"/>
          <w:sz w:val="24"/>
        </w:rPr>
        <w:t>质量</w:t>
      </w:r>
      <w:r w:rsidRPr="00296AFA">
        <w:rPr>
          <w:rFonts w:asciiTheme="minorEastAsia" w:eastAsiaTheme="minorEastAsia" w:hAnsiTheme="minorEastAsia" w:cs="宋体"/>
          <w:kern w:val="0"/>
          <w:sz w:val="24"/>
        </w:rPr>
        <w:t>，</w:t>
      </w:r>
      <w:r w:rsidRPr="00296AFA">
        <w:rPr>
          <w:rFonts w:asciiTheme="minorEastAsia" w:eastAsiaTheme="minorEastAsia" w:hAnsiTheme="minorEastAsia" w:cs="宋体" w:hint="eastAsia"/>
          <w:kern w:val="0"/>
          <w:sz w:val="24"/>
        </w:rPr>
        <w:t>扩大</w:t>
      </w:r>
      <w:r w:rsidRPr="00296AFA">
        <w:rPr>
          <w:rFonts w:asciiTheme="minorEastAsia" w:eastAsiaTheme="minorEastAsia" w:hAnsiTheme="minorEastAsia" w:cs="宋体"/>
          <w:kern w:val="0"/>
          <w:sz w:val="24"/>
        </w:rPr>
        <w:t>行业企业一线需要作为毕业设计选题来源的比例</w:t>
      </w:r>
      <w:r w:rsidRPr="00296AFA">
        <w:rPr>
          <w:rFonts w:asciiTheme="minorEastAsia" w:eastAsiaTheme="minorEastAsia" w:hAnsiTheme="minorEastAsia" w:cs="宋体" w:hint="eastAsia"/>
          <w:kern w:val="0"/>
          <w:sz w:val="24"/>
        </w:rPr>
        <w:t>；以比赛竞赛为抓手，坚持每学年举办符合学科专业特点的</w:t>
      </w:r>
      <w:r w:rsidRPr="00296AFA">
        <w:rPr>
          <w:rFonts w:asciiTheme="minorEastAsia" w:eastAsiaTheme="minorEastAsia" w:hAnsiTheme="minorEastAsia" w:cs="宋体" w:hint="eastAsia"/>
          <w:b/>
          <w:kern w:val="0"/>
          <w:sz w:val="24"/>
        </w:rPr>
        <w:t>学生实践创新能力大赛</w:t>
      </w:r>
      <w:r w:rsidRPr="00296AFA">
        <w:rPr>
          <w:rFonts w:asciiTheme="minorEastAsia" w:eastAsiaTheme="minorEastAsia" w:hAnsiTheme="minorEastAsia" w:cs="宋体" w:hint="eastAsia"/>
          <w:kern w:val="0"/>
          <w:sz w:val="24"/>
        </w:rPr>
        <w:t>，积极选送学生参加各类科技创新创意竞赛，丰富学生的创新创业知识和体验，努力保持在头脑奥林匹克、全国信息技术大赛、韩素</w:t>
      </w:r>
      <w:proofErr w:type="gramStart"/>
      <w:r w:rsidRPr="00296AFA">
        <w:rPr>
          <w:rFonts w:asciiTheme="minorEastAsia" w:eastAsiaTheme="minorEastAsia" w:hAnsiTheme="minorEastAsia" w:cs="宋体" w:hint="eastAsia"/>
          <w:kern w:val="0"/>
          <w:sz w:val="24"/>
        </w:rPr>
        <w:t>音青年翻译奖</w:t>
      </w:r>
      <w:proofErr w:type="gramEnd"/>
      <w:r w:rsidRPr="00296AFA">
        <w:rPr>
          <w:rFonts w:asciiTheme="minorEastAsia" w:eastAsiaTheme="minorEastAsia" w:hAnsiTheme="minorEastAsia" w:cs="宋体" w:hint="eastAsia"/>
          <w:kern w:val="0"/>
          <w:sz w:val="24"/>
        </w:rPr>
        <w:t>竞赛等高级别赛事中的获奖面。</w:t>
      </w:r>
    </w:p>
    <w:p w:rsidR="009B4C12" w:rsidRPr="00296AFA" w:rsidRDefault="00A70448" w:rsidP="009B4C12">
      <w:pPr>
        <w:adjustRightInd w:val="0"/>
        <w:spacing w:line="440" w:lineRule="exact"/>
        <w:ind w:firstLineChars="200" w:firstLine="482"/>
        <w:rPr>
          <w:rFonts w:asciiTheme="minorEastAsia" w:eastAsiaTheme="minorEastAsia" w:hAnsiTheme="minorEastAsia" w:cs="宋体"/>
          <w:kern w:val="0"/>
          <w:sz w:val="24"/>
        </w:rPr>
      </w:pPr>
      <w:r w:rsidRPr="00296AFA">
        <w:rPr>
          <w:rFonts w:asciiTheme="minorEastAsia" w:eastAsiaTheme="minorEastAsia" w:hAnsiTheme="minorEastAsia" w:hint="eastAsia"/>
          <w:b/>
          <w:sz w:val="24"/>
        </w:rPr>
        <w:t>——加强学生</w:t>
      </w:r>
      <w:r w:rsidRPr="00296AFA">
        <w:rPr>
          <w:rFonts w:asciiTheme="minorEastAsia" w:eastAsiaTheme="minorEastAsia" w:hAnsiTheme="minorEastAsia"/>
          <w:b/>
          <w:sz w:val="24"/>
        </w:rPr>
        <w:t>创新创业教育</w:t>
      </w:r>
      <w:r w:rsidRPr="00296AFA">
        <w:rPr>
          <w:rFonts w:asciiTheme="minorEastAsia" w:eastAsiaTheme="minorEastAsia" w:hAnsiTheme="minorEastAsia" w:hint="eastAsia"/>
          <w:b/>
          <w:sz w:val="24"/>
        </w:rPr>
        <w:t>。</w:t>
      </w:r>
      <w:r w:rsidRPr="00296AFA">
        <w:rPr>
          <w:rFonts w:ascii="宋体" w:hAnsi="宋体" w:cs="宋体" w:hint="eastAsia"/>
          <w:kern w:val="0"/>
          <w:sz w:val="24"/>
        </w:rPr>
        <w:t>把创新创业教育贯穿人才培养全过程，教学与实践、课内与课外紧密结合，使学生的创新精神、创业意识和创新创业能力得到有力提升，促进学生的全面发展</w:t>
      </w:r>
      <w:r w:rsidRPr="00296AFA">
        <w:rPr>
          <w:rFonts w:asciiTheme="minorEastAsia" w:eastAsiaTheme="minorEastAsia" w:hAnsiTheme="minorEastAsia" w:cs="宋体" w:hint="eastAsia"/>
          <w:kern w:val="0"/>
          <w:sz w:val="24"/>
        </w:rPr>
        <w:t>。</w:t>
      </w:r>
      <w:r w:rsidRPr="00296AFA">
        <w:rPr>
          <w:rFonts w:asciiTheme="minorEastAsia" w:eastAsiaTheme="minorEastAsia" w:hAnsiTheme="minorEastAsia" w:cs="宋体" w:hint="eastAsia"/>
          <w:b/>
          <w:kern w:val="0"/>
          <w:sz w:val="24"/>
        </w:rPr>
        <w:t>构建有针对性和实效性的创新创业教育课程体系</w:t>
      </w:r>
      <w:r w:rsidRPr="00296AFA">
        <w:rPr>
          <w:rFonts w:asciiTheme="minorEastAsia" w:eastAsiaTheme="minorEastAsia" w:hAnsiTheme="minorEastAsia" w:cs="宋体" w:hint="eastAsia"/>
          <w:kern w:val="0"/>
          <w:sz w:val="24"/>
        </w:rPr>
        <w:t>，包括改进优化面向 “创新思维”通识必修课，在全校通识选修课（含云课程）和专业选修课中开设高阶创新思维、研究方法、创业基础等方面的课程，在“职业生涯规划”课程中进一步融入就业创业指导的内容等。</w:t>
      </w:r>
      <w:r w:rsidRPr="00296AFA">
        <w:rPr>
          <w:rFonts w:asciiTheme="minorEastAsia" w:eastAsiaTheme="minorEastAsia" w:hAnsiTheme="minorEastAsia" w:cs="宋体" w:hint="eastAsia"/>
          <w:b/>
          <w:kern w:val="0"/>
          <w:sz w:val="24"/>
        </w:rPr>
        <w:t>搭建多样化的创新创业实践平台</w:t>
      </w:r>
      <w:r w:rsidRPr="00296AFA">
        <w:rPr>
          <w:rFonts w:asciiTheme="minorEastAsia" w:eastAsiaTheme="minorEastAsia" w:hAnsiTheme="minorEastAsia" w:cs="宋体" w:hint="eastAsia"/>
          <w:kern w:val="0"/>
          <w:sz w:val="24"/>
        </w:rPr>
        <w:t>，建设包括“电子商务领域创业教育教学与实践工作室”、“艺术</w:t>
      </w:r>
      <w:r w:rsidRPr="00296AFA">
        <w:rPr>
          <w:rFonts w:asciiTheme="minorEastAsia" w:eastAsiaTheme="minorEastAsia" w:hAnsiTheme="minorEastAsia" w:cs="宋体" w:hint="eastAsia"/>
          <w:kern w:val="0"/>
          <w:sz w:val="24"/>
        </w:rPr>
        <w:lastRenderedPageBreak/>
        <w:t>专业创新创业实践基地”、KAB创业咨询工作室等在内有专业特色的创新创业校内实践基地，支持以“赛思创客中心”为代表的大学生科技类社团和沙龙。</w:t>
      </w:r>
    </w:p>
    <w:p w:rsidR="000A0E36" w:rsidRPr="00296AFA" w:rsidRDefault="002A546E" w:rsidP="000A0E36">
      <w:pPr>
        <w:spacing w:line="360" w:lineRule="auto"/>
        <w:ind w:firstLineChars="200" w:firstLine="482"/>
        <w:jc w:val="left"/>
        <w:outlineLvl w:val="0"/>
        <w:rPr>
          <w:rFonts w:ascii="黑体" w:eastAsia="黑体" w:hAnsi="黑体"/>
          <w:b/>
          <w:kern w:val="0"/>
          <w:sz w:val="24"/>
        </w:rPr>
      </w:pPr>
      <w:bookmarkStart w:id="71" w:name="_Toc454268093"/>
      <w:r w:rsidRPr="00296AFA">
        <w:rPr>
          <w:rFonts w:ascii="黑体" w:eastAsia="黑体" w:hAnsi="黑体" w:hint="eastAsia"/>
          <w:b/>
          <w:kern w:val="0"/>
          <w:sz w:val="24"/>
        </w:rPr>
        <w:t>（4）建立天华教育在线平台</w:t>
      </w:r>
      <w:bookmarkEnd w:id="71"/>
    </w:p>
    <w:p w:rsidR="002A546E" w:rsidRPr="00296AFA" w:rsidRDefault="00C30C10" w:rsidP="000A0E36">
      <w:pPr>
        <w:adjustRightInd w:val="0"/>
        <w:spacing w:line="440" w:lineRule="exact"/>
        <w:ind w:firstLineChars="200" w:firstLine="480"/>
        <w:rPr>
          <w:rFonts w:asciiTheme="minorEastAsia" w:eastAsiaTheme="minorEastAsia" w:hAnsiTheme="minorEastAsia" w:cs="宋体"/>
          <w:kern w:val="0"/>
          <w:sz w:val="24"/>
        </w:rPr>
      </w:pPr>
      <w:r w:rsidRPr="00296AFA">
        <w:rPr>
          <w:rFonts w:asciiTheme="minorEastAsia" w:eastAsiaTheme="minorEastAsia" w:hAnsiTheme="minorEastAsia" w:cs="宋体" w:hint="eastAsia"/>
          <w:kern w:val="0"/>
          <w:sz w:val="24"/>
        </w:rPr>
        <w:t>未来十年，</w:t>
      </w:r>
      <w:r w:rsidRPr="00296AFA">
        <w:rPr>
          <w:rFonts w:asciiTheme="minorEastAsia" w:eastAsiaTheme="minorEastAsia" w:hAnsiTheme="minorEastAsia" w:cs="宋体"/>
          <w:kern w:val="0"/>
          <w:sz w:val="24"/>
        </w:rPr>
        <w:t>通过互联网技术精心打造集</w:t>
      </w:r>
      <w:r w:rsidR="006A6A99" w:rsidRPr="00296AFA">
        <w:rPr>
          <w:rFonts w:asciiTheme="minorEastAsia" w:eastAsiaTheme="minorEastAsia" w:hAnsiTheme="minorEastAsia" w:cs="宋体"/>
          <w:kern w:val="0"/>
          <w:sz w:val="24"/>
        </w:rPr>
        <w:t>教学</w:t>
      </w:r>
      <w:r w:rsidR="0044779F" w:rsidRPr="00296AFA">
        <w:rPr>
          <w:rFonts w:asciiTheme="minorEastAsia" w:eastAsiaTheme="minorEastAsia" w:hAnsiTheme="minorEastAsia" w:cs="宋体"/>
          <w:kern w:val="0"/>
          <w:sz w:val="24"/>
        </w:rPr>
        <w:t>信息发布</w:t>
      </w:r>
      <w:r w:rsidRPr="00296AFA">
        <w:rPr>
          <w:rFonts w:asciiTheme="minorEastAsia" w:eastAsiaTheme="minorEastAsia" w:hAnsiTheme="minorEastAsia" w:cs="宋体"/>
          <w:kern w:val="0"/>
          <w:sz w:val="24"/>
        </w:rPr>
        <w:t>、录播视频教学和直播互动教室于一体的</w:t>
      </w:r>
      <w:r w:rsidRPr="00296AFA">
        <w:rPr>
          <w:rFonts w:asciiTheme="minorEastAsia" w:eastAsiaTheme="minorEastAsia" w:hAnsiTheme="minorEastAsia" w:cs="宋体" w:hint="eastAsia"/>
          <w:kern w:val="0"/>
          <w:sz w:val="24"/>
        </w:rPr>
        <w:t>天华</w:t>
      </w:r>
      <w:r w:rsidRPr="00296AFA">
        <w:rPr>
          <w:rFonts w:asciiTheme="minorEastAsia" w:eastAsiaTheme="minorEastAsia" w:hAnsiTheme="minorEastAsia" w:cs="宋体"/>
          <w:kern w:val="0"/>
          <w:sz w:val="24"/>
        </w:rPr>
        <w:t>教育在线平台</w:t>
      </w:r>
      <w:r w:rsidRPr="00296AFA">
        <w:rPr>
          <w:rFonts w:asciiTheme="minorEastAsia" w:eastAsiaTheme="minorEastAsia" w:hAnsiTheme="minorEastAsia" w:cs="宋体" w:hint="eastAsia"/>
          <w:kern w:val="0"/>
          <w:sz w:val="24"/>
        </w:rPr>
        <w:t>，</w:t>
      </w:r>
      <w:r w:rsidRPr="00296AFA">
        <w:rPr>
          <w:rFonts w:asciiTheme="minorEastAsia" w:eastAsiaTheme="minorEastAsia" w:hAnsiTheme="minorEastAsia" w:cs="宋体"/>
          <w:kern w:val="0"/>
          <w:sz w:val="24"/>
        </w:rPr>
        <w:t>充分利用学校</w:t>
      </w:r>
      <w:r w:rsidR="00CC6488" w:rsidRPr="00296AFA">
        <w:rPr>
          <w:rFonts w:asciiTheme="minorEastAsia" w:eastAsiaTheme="minorEastAsia" w:hAnsiTheme="minorEastAsia" w:cs="宋体" w:hint="eastAsia"/>
          <w:kern w:val="0"/>
          <w:sz w:val="24"/>
        </w:rPr>
        <w:t>教育类、健康类、外语类和国学类</w:t>
      </w:r>
      <w:r w:rsidRPr="00296AFA">
        <w:rPr>
          <w:rFonts w:asciiTheme="minorEastAsia" w:eastAsiaTheme="minorEastAsia" w:hAnsiTheme="minorEastAsia" w:cs="宋体" w:hint="eastAsia"/>
          <w:kern w:val="0"/>
          <w:sz w:val="24"/>
        </w:rPr>
        <w:t>等师资力量</w:t>
      </w:r>
      <w:r w:rsidR="00B64D8C" w:rsidRPr="00296AFA">
        <w:rPr>
          <w:rFonts w:asciiTheme="minorEastAsia" w:eastAsiaTheme="minorEastAsia" w:hAnsiTheme="minorEastAsia" w:cs="宋体" w:hint="eastAsia"/>
          <w:kern w:val="0"/>
          <w:sz w:val="24"/>
        </w:rPr>
        <w:t>，</w:t>
      </w:r>
      <w:r w:rsidRPr="00296AFA">
        <w:rPr>
          <w:rFonts w:asciiTheme="minorEastAsia" w:eastAsiaTheme="minorEastAsia" w:hAnsiTheme="minorEastAsia" w:cs="宋体" w:hint="eastAsia"/>
          <w:kern w:val="0"/>
          <w:sz w:val="24"/>
        </w:rPr>
        <w:t>录制优秀教学视频，在线</w:t>
      </w:r>
      <w:r w:rsidR="00F574DF" w:rsidRPr="00296AFA">
        <w:rPr>
          <w:rFonts w:asciiTheme="minorEastAsia" w:eastAsiaTheme="minorEastAsia" w:hAnsiTheme="minorEastAsia" w:cs="宋体" w:hint="eastAsia"/>
          <w:kern w:val="0"/>
          <w:sz w:val="24"/>
        </w:rPr>
        <w:t>发布</w:t>
      </w:r>
      <w:r w:rsidRPr="00296AFA">
        <w:rPr>
          <w:rFonts w:asciiTheme="minorEastAsia" w:eastAsiaTheme="minorEastAsia" w:hAnsiTheme="minorEastAsia" w:cs="宋体" w:hint="eastAsia"/>
          <w:kern w:val="0"/>
          <w:sz w:val="24"/>
        </w:rPr>
        <w:t>，</w:t>
      </w:r>
      <w:r w:rsidR="00B64D8C" w:rsidRPr="00296AFA">
        <w:rPr>
          <w:rFonts w:asciiTheme="minorEastAsia" w:eastAsiaTheme="minorEastAsia" w:hAnsiTheme="minorEastAsia" w:cs="宋体"/>
          <w:kern w:val="0"/>
          <w:sz w:val="24"/>
        </w:rPr>
        <w:t>利用网络先进的技术改变师生的</w:t>
      </w:r>
      <w:r w:rsidR="00E45A1F" w:rsidRPr="00296AFA">
        <w:rPr>
          <w:rFonts w:asciiTheme="minorEastAsia" w:eastAsiaTheme="minorEastAsia" w:hAnsiTheme="minorEastAsia" w:cs="宋体" w:hint="eastAsia"/>
          <w:kern w:val="0"/>
          <w:sz w:val="24"/>
        </w:rPr>
        <w:t>互动</w:t>
      </w:r>
      <w:r w:rsidR="00B64D8C" w:rsidRPr="00296AFA">
        <w:rPr>
          <w:rFonts w:asciiTheme="minorEastAsia" w:eastAsiaTheme="minorEastAsia" w:hAnsiTheme="minorEastAsia" w:cs="宋体"/>
          <w:kern w:val="0"/>
          <w:sz w:val="24"/>
        </w:rPr>
        <w:t>方式，进一步</w:t>
      </w:r>
      <w:r w:rsidR="00E45A1F" w:rsidRPr="00296AFA">
        <w:rPr>
          <w:rFonts w:asciiTheme="minorEastAsia" w:eastAsiaTheme="minorEastAsia" w:hAnsiTheme="minorEastAsia" w:cs="宋体" w:hint="eastAsia"/>
          <w:kern w:val="0"/>
          <w:sz w:val="24"/>
        </w:rPr>
        <w:t>提升教育教学质量</w:t>
      </w:r>
      <w:r w:rsidR="00B64D8C" w:rsidRPr="00296AFA">
        <w:rPr>
          <w:rFonts w:asciiTheme="minorEastAsia" w:eastAsiaTheme="minorEastAsia" w:hAnsiTheme="minorEastAsia" w:cs="宋体"/>
          <w:kern w:val="0"/>
          <w:sz w:val="24"/>
        </w:rPr>
        <w:t>。</w:t>
      </w:r>
    </w:p>
    <w:p w:rsidR="009B4C12" w:rsidRPr="00296AFA" w:rsidRDefault="00F9413D" w:rsidP="000A0E36">
      <w:pPr>
        <w:spacing w:line="360" w:lineRule="auto"/>
        <w:ind w:firstLineChars="200" w:firstLine="482"/>
        <w:jc w:val="left"/>
        <w:outlineLvl w:val="0"/>
        <w:rPr>
          <w:rFonts w:ascii="黑体" w:eastAsia="黑体" w:hAnsi="黑体"/>
          <w:b/>
          <w:kern w:val="0"/>
          <w:sz w:val="24"/>
        </w:rPr>
      </w:pPr>
      <w:bookmarkStart w:id="72" w:name="_Toc454268094"/>
      <w:r w:rsidRPr="00296AFA">
        <w:rPr>
          <w:rFonts w:ascii="黑体" w:eastAsia="黑体" w:hAnsi="黑体" w:hint="eastAsia"/>
          <w:b/>
          <w:kern w:val="0"/>
          <w:sz w:val="24"/>
        </w:rPr>
        <w:t>（</w:t>
      </w:r>
      <w:r w:rsidR="002A546E" w:rsidRPr="00296AFA">
        <w:rPr>
          <w:rFonts w:ascii="黑体" w:eastAsia="黑体" w:hAnsi="黑体" w:hint="eastAsia"/>
          <w:b/>
          <w:kern w:val="0"/>
          <w:sz w:val="24"/>
        </w:rPr>
        <w:t>5</w:t>
      </w:r>
      <w:r w:rsidRPr="00296AFA">
        <w:rPr>
          <w:rFonts w:ascii="黑体" w:eastAsia="黑体" w:hAnsi="黑体" w:hint="eastAsia"/>
          <w:b/>
          <w:kern w:val="0"/>
          <w:sz w:val="24"/>
        </w:rPr>
        <w:t>）</w:t>
      </w:r>
      <w:r w:rsidR="002D0647" w:rsidRPr="00296AFA">
        <w:rPr>
          <w:rFonts w:ascii="黑体" w:eastAsia="黑体" w:hAnsi="黑体" w:hint="eastAsia"/>
          <w:b/>
          <w:kern w:val="0"/>
          <w:sz w:val="24"/>
        </w:rPr>
        <w:t>加强</w:t>
      </w:r>
      <w:r w:rsidR="00E419E3" w:rsidRPr="00296AFA">
        <w:rPr>
          <w:rFonts w:ascii="黑体" w:eastAsia="黑体" w:hAnsi="黑体" w:hint="eastAsia"/>
          <w:b/>
          <w:kern w:val="0"/>
          <w:sz w:val="24"/>
        </w:rPr>
        <w:t>学习型</w:t>
      </w:r>
      <w:r w:rsidRPr="00296AFA">
        <w:rPr>
          <w:rFonts w:ascii="黑体" w:eastAsia="黑体" w:hAnsi="黑体" w:hint="eastAsia"/>
          <w:b/>
          <w:kern w:val="0"/>
          <w:sz w:val="24"/>
        </w:rPr>
        <w:t>校园</w:t>
      </w:r>
      <w:r w:rsidR="00BB6E71" w:rsidRPr="00296AFA">
        <w:rPr>
          <w:rFonts w:ascii="黑体" w:eastAsia="黑体" w:hAnsi="黑体" w:hint="eastAsia"/>
          <w:b/>
          <w:kern w:val="0"/>
          <w:sz w:val="24"/>
        </w:rPr>
        <w:t>文化</w:t>
      </w:r>
      <w:r w:rsidR="002D0647" w:rsidRPr="00296AFA">
        <w:rPr>
          <w:rFonts w:ascii="黑体" w:eastAsia="黑体" w:hAnsi="黑体" w:hint="eastAsia"/>
          <w:b/>
          <w:kern w:val="0"/>
          <w:sz w:val="24"/>
        </w:rPr>
        <w:t>建设</w:t>
      </w:r>
      <w:bookmarkEnd w:id="72"/>
    </w:p>
    <w:p w:rsidR="009B4C12" w:rsidRPr="00296AFA" w:rsidRDefault="00D87A71" w:rsidP="00B412F5">
      <w:pPr>
        <w:adjustRightInd w:val="0"/>
        <w:spacing w:line="440" w:lineRule="exact"/>
        <w:ind w:firstLineChars="200" w:firstLine="482"/>
        <w:rPr>
          <w:rFonts w:asciiTheme="minorEastAsia" w:eastAsiaTheme="minorEastAsia" w:hAnsiTheme="minorEastAsia" w:cs="宋体"/>
          <w:kern w:val="0"/>
          <w:sz w:val="24"/>
        </w:rPr>
      </w:pPr>
      <w:r w:rsidRPr="00296AFA">
        <w:rPr>
          <w:rFonts w:ascii="楷体" w:eastAsia="楷体" w:hAnsi="楷体" w:cs="楷体" w:hint="eastAsia"/>
          <w:b/>
          <w:bCs/>
          <w:kern w:val="0"/>
          <w:sz w:val="24"/>
        </w:rPr>
        <w:t>——</w:t>
      </w:r>
      <w:r w:rsidR="00AF60DD" w:rsidRPr="00296AFA">
        <w:rPr>
          <w:rFonts w:asciiTheme="minorEastAsia" w:eastAsiaTheme="minorEastAsia" w:hAnsiTheme="minorEastAsia" w:cs="宋体" w:hint="eastAsia"/>
          <w:b/>
          <w:kern w:val="0"/>
          <w:sz w:val="24"/>
        </w:rPr>
        <w:t>用“特色社团”丰富校园文化生活。</w:t>
      </w:r>
      <w:r w:rsidR="00AF60DD" w:rsidRPr="00296AFA">
        <w:rPr>
          <w:rFonts w:asciiTheme="minorEastAsia" w:eastAsiaTheme="minorEastAsia" w:hAnsiTheme="minorEastAsia" w:cs="宋体" w:hint="eastAsia"/>
          <w:kern w:val="0"/>
          <w:sz w:val="24"/>
        </w:rPr>
        <w:t>根据学生的校园文化实际需求，落实“专、通、雅”协调发展的人才培养目标，培育有天</w:t>
      </w:r>
      <w:proofErr w:type="gramStart"/>
      <w:r w:rsidR="00AF60DD" w:rsidRPr="00296AFA">
        <w:rPr>
          <w:rFonts w:asciiTheme="minorEastAsia" w:eastAsiaTheme="minorEastAsia" w:hAnsiTheme="minorEastAsia" w:cs="宋体" w:hint="eastAsia"/>
          <w:kern w:val="0"/>
          <w:sz w:val="24"/>
        </w:rPr>
        <w:t>华特色</w:t>
      </w:r>
      <w:proofErr w:type="gramEnd"/>
      <w:r w:rsidR="00AF60DD" w:rsidRPr="00296AFA">
        <w:rPr>
          <w:rFonts w:asciiTheme="minorEastAsia" w:eastAsiaTheme="minorEastAsia" w:hAnsiTheme="minorEastAsia" w:cs="宋体" w:hint="eastAsia"/>
          <w:kern w:val="0"/>
          <w:sz w:val="24"/>
        </w:rPr>
        <w:t>的学生精品社团方阵。</w:t>
      </w:r>
      <w:r w:rsidR="00DB1627" w:rsidRPr="00296AFA">
        <w:rPr>
          <w:rFonts w:asciiTheme="minorEastAsia" w:eastAsiaTheme="minorEastAsia" w:hAnsiTheme="minorEastAsia" w:cs="宋体" w:hint="eastAsia"/>
          <w:kern w:val="0"/>
          <w:sz w:val="24"/>
        </w:rPr>
        <w:t>2020年前，完善学生社团管理条例，制定鼓励学生社团发展的具体措施。</w:t>
      </w:r>
      <w:r w:rsidR="00AF60DD" w:rsidRPr="00296AFA">
        <w:rPr>
          <w:rFonts w:asciiTheme="minorEastAsia" w:eastAsiaTheme="minorEastAsia" w:hAnsiTheme="minorEastAsia" w:cs="宋体" w:hint="eastAsia"/>
          <w:kern w:val="0"/>
          <w:sz w:val="24"/>
        </w:rPr>
        <w:t>争取在1～2年内实现学生社团参与率达到在校生总数的35%，3～5年达到在校生总数的50%。按</w:t>
      </w:r>
      <w:r w:rsidR="00F37569" w:rsidRPr="00296AFA">
        <w:rPr>
          <w:rFonts w:asciiTheme="minorEastAsia" w:eastAsiaTheme="minorEastAsia" w:hAnsiTheme="minorEastAsia" w:cs="宋体" w:hint="eastAsia"/>
          <w:kern w:val="0"/>
          <w:sz w:val="24"/>
        </w:rPr>
        <w:t>研习类、</w:t>
      </w:r>
      <w:proofErr w:type="gramStart"/>
      <w:r w:rsidR="00F37569" w:rsidRPr="00296AFA">
        <w:rPr>
          <w:rFonts w:asciiTheme="minorEastAsia" w:eastAsiaTheme="minorEastAsia" w:hAnsiTheme="minorEastAsia" w:cs="宋体" w:hint="eastAsia"/>
          <w:kern w:val="0"/>
          <w:sz w:val="24"/>
        </w:rPr>
        <w:t>科创类</w:t>
      </w:r>
      <w:proofErr w:type="gramEnd"/>
      <w:r w:rsidR="00F37569" w:rsidRPr="00296AFA">
        <w:rPr>
          <w:rFonts w:asciiTheme="minorEastAsia" w:eastAsiaTheme="minorEastAsia" w:hAnsiTheme="minorEastAsia" w:cs="宋体" w:hint="eastAsia"/>
          <w:kern w:val="0"/>
          <w:sz w:val="24"/>
        </w:rPr>
        <w:t>、公益类</w:t>
      </w:r>
      <w:r w:rsidR="00AF60DD" w:rsidRPr="00296AFA">
        <w:rPr>
          <w:rFonts w:asciiTheme="minorEastAsia" w:eastAsiaTheme="minorEastAsia" w:hAnsiTheme="minorEastAsia" w:cs="宋体" w:hint="eastAsia"/>
          <w:kern w:val="0"/>
          <w:sz w:val="24"/>
        </w:rPr>
        <w:t>、</w:t>
      </w:r>
      <w:r w:rsidR="007A4D26" w:rsidRPr="00296AFA">
        <w:rPr>
          <w:rFonts w:asciiTheme="minorEastAsia" w:eastAsiaTheme="minorEastAsia" w:hAnsiTheme="minorEastAsia" w:cs="宋体" w:hint="eastAsia"/>
          <w:kern w:val="0"/>
          <w:sz w:val="24"/>
        </w:rPr>
        <w:t>体育类、</w:t>
      </w:r>
      <w:r w:rsidR="00A8755B" w:rsidRPr="00296AFA">
        <w:rPr>
          <w:rFonts w:asciiTheme="minorEastAsia" w:eastAsiaTheme="minorEastAsia" w:hAnsiTheme="minorEastAsia" w:cs="宋体" w:hint="eastAsia"/>
          <w:kern w:val="0"/>
          <w:sz w:val="24"/>
        </w:rPr>
        <w:t>文艺</w:t>
      </w:r>
      <w:r w:rsidR="007A4D26" w:rsidRPr="00296AFA">
        <w:rPr>
          <w:rFonts w:asciiTheme="minorEastAsia" w:eastAsiaTheme="minorEastAsia" w:hAnsiTheme="minorEastAsia" w:cs="宋体" w:hint="eastAsia"/>
          <w:kern w:val="0"/>
          <w:sz w:val="24"/>
        </w:rPr>
        <w:t>类、</w:t>
      </w:r>
      <w:r w:rsidR="00F37569" w:rsidRPr="00296AFA">
        <w:rPr>
          <w:rFonts w:asciiTheme="minorEastAsia" w:eastAsiaTheme="minorEastAsia" w:hAnsiTheme="minorEastAsia" w:cs="宋体" w:hint="eastAsia"/>
          <w:kern w:val="0"/>
          <w:sz w:val="24"/>
        </w:rPr>
        <w:t>传统特色文化</w:t>
      </w:r>
      <w:proofErr w:type="gramStart"/>
      <w:r w:rsidR="00F37569" w:rsidRPr="00296AFA">
        <w:rPr>
          <w:rFonts w:asciiTheme="minorEastAsia" w:eastAsiaTheme="minorEastAsia" w:hAnsiTheme="minorEastAsia" w:cs="宋体" w:hint="eastAsia"/>
          <w:kern w:val="0"/>
          <w:sz w:val="24"/>
        </w:rPr>
        <w:t>类</w:t>
      </w:r>
      <w:r w:rsidR="00AF60DD" w:rsidRPr="00296AFA">
        <w:rPr>
          <w:rFonts w:asciiTheme="minorEastAsia" w:eastAsiaTheme="minorEastAsia" w:hAnsiTheme="minorEastAsia" w:cs="宋体" w:hint="eastAsia"/>
          <w:kern w:val="0"/>
          <w:sz w:val="24"/>
        </w:rPr>
        <w:t>开展</w:t>
      </w:r>
      <w:proofErr w:type="gramEnd"/>
      <w:r w:rsidR="00AF60DD" w:rsidRPr="00296AFA">
        <w:rPr>
          <w:rFonts w:asciiTheme="minorEastAsia" w:eastAsiaTheme="minorEastAsia" w:hAnsiTheme="minorEastAsia" w:cs="宋体" w:hint="eastAsia"/>
          <w:kern w:val="0"/>
          <w:sz w:val="24"/>
        </w:rPr>
        <w:t>社团分类建设，</w:t>
      </w:r>
      <w:r w:rsidR="00A3164C" w:rsidRPr="00296AFA">
        <w:rPr>
          <w:rFonts w:asciiTheme="minorEastAsia" w:eastAsiaTheme="minorEastAsia" w:hAnsiTheme="minorEastAsia" w:cs="宋体" w:hint="eastAsia"/>
          <w:kern w:val="0"/>
          <w:sz w:val="24"/>
        </w:rPr>
        <w:t>社团总数</w:t>
      </w:r>
      <w:r w:rsidR="0039621E" w:rsidRPr="00296AFA">
        <w:rPr>
          <w:rFonts w:asciiTheme="minorEastAsia" w:eastAsiaTheme="minorEastAsia" w:hAnsiTheme="minorEastAsia" w:cs="宋体" w:hint="eastAsia"/>
          <w:kern w:val="0"/>
          <w:sz w:val="24"/>
        </w:rPr>
        <w:t>逐步</w:t>
      </w:r>
      <w:r w:rsidR="00A3164C" w:rsidRPr="00296AFA">
        <w:rPr>
          <w:rFonts w:asciiTheme="minorEastAsia" w:eastAsiaTheme="minorEastAsia" w:hAnsiTheme="minorEastAsia" w:cs="宋体" w:hint="eastAsia"/>
          <w:kern w:val="0"/>
          <w:sz w:val="24"/>
        </w:rPr>
        <w:t>达到100个，</w:t>
      </w:r>
      <w:r w:rsidR="00AF60DD" w:rsidRPr="00296AFA">
        <w:rPr>
          <w:rFonts w:asciiTheme="minorEastAsia" w:eastAsiaTheme="minorEastAsia" w:hAnsiTheme="minorEastAsia" w:cs="宋体" w:hint="eastAsia"/>
          <w:kern w:val="0"/>
          <w:sz w:val="24"/>
        </w:rPr>
        <w:t>重点培育以低年级早晚自习《天华教你学英语》视频学习为基础的</w:t>
      </w:r>
      <w:r w:rsidR="00F85D56" w:rsidRPr="00296AFA">
        <w:rPr>
          <w:rFonts w:asciiTheme="minorEastAsia" w:eastAsiaTheme="minorEastAsia" w:hAnsiTheme="minorEastAsia" w:cs="宋体" w:hint="eastAsia"/>
          <w:kern w:val="0"/>
          <w:sz w:val="24"/>
        </w:rPr>
        <w:t>研习类</w:t>
      </w:r>
      <w:r w:rsidR="00AF60DD" w:rsidRPr="00296AFA">
        <w:rPr>
          <w:rFonts w:asciiTheme="minorEastAsia" w:eastAsiaTheme="minorEastAsia" w:hAnsiTheme="minorEastAsia" w:cs="宋体" w:hint="eastAsia"/>
          <w:kern w:val="0"/>
          <w:sz w:val="24"/>
        </w:rPr>
        <w:t>社团，以《天华教你如何思考》视频学习为基础的创新思维</w:t>
      </w:r>
      <w:r w:rsidR="00F85D56" w:rsidRPr="00296AFA">
        <w:rPr>
          <w:rFonts w:asciiTheme="minorEastAsia" w:eastAsiaTheme="minorEastAsia" w:hAnsiTheme="minorEastAsia" w:cs="宋体" w:hint="eastAsia"/>
          <w:kern w:val="0"/>
          <w:sz w:val="24"/>
        </w:rPr>
        <w:t>类</w:t>
      </w:r>
      <w:r w:rsidR="00AF60DD" w:rsidRPr="00296AFA">
        <w:rPr>
          <w:rFonts w:asciiTheme="minorEastAsia" w:eastAsiaTheme="minorEastAsia" w:hAnsiTheme="minorEastAsia" w:cs="宋体" w:hint="eastAsia"/>
          <w:kern w:val="0"/>
          <w:sz w:val="24"/>
        </w:rPr>
        <w:t>科创社团</w:t>
      </w:r>
      <w:r w:rsidR="00675A51" w:rsidRPr="00296AFA">
        <w:rPr>
          <w:rFonts w:asciiTheme="minorEastAsia" w:eastAsiaTheme="minorEastAsia" w:hAnsiTheme="minorEastAsia" w:cs="宋体" w:hint="eastAsia"/>
          <w:kern w:val="0"/>
          <w:sz w:val="24"/>
        </w:rPr>
        <w:t>，</w:t>
      </w:r>
      <w:r w:rsidR="00AF60DD" w:rsidRPr="00296AFA">
        <w:rPr>
          <w:rFonts w:asciiTheme="minorEastAsia" w:eastAsiaTheme="minorEastAsia" w:hAnsiTheme="minorEastAsia" w:cs="宋体" w:hint="eastAsia"/>
          <w:kern w:val="0"/>
          <w:sz w:val="24"/>
        </w:rPr>
        <w:t>以服务社区为基础的公益服务</w:t>
      </w:r>
      <w:r w:rsidR="00F85D56" w:rsidRPr="00296AFA">
        <w:rPr>
          <w:rFonts w:asciiTheme="minorEastAsia" w:eastAsiaTheme="minorEastAsia" w:hAnsiTheme="minorEastAsia" w:cs="宋体" w:hint="eastAsia"/>
          <w:kern w:val="0"/>
          <w:sz w:val="24"/>
        </w:rPr>
        <w:t>类</w:t>
      </w:r>
      <w:r w:rsidR="00AF60DD" w:rsidRPr="00296AFA">
        <w:rPr>
          <w:rFonts w:asciiTheme="minorEastAsia" w:eastAsiaTheme="minorEastAsia" w:hAnsiTheme="minorEastAsia" w:cs="宋体" w:hint="eastAsia"/>
          <w:kern w:val="0"/>
          <w:sz w:val="24"/>
        </w:rPr>
        <w:t>社团，</w:t>
      </w:r>
      <w:r w:rsidR="00A8755B" w:rsidRPr="00296AFA">
        <w:rPr>
          <w:rFonts w:asciiTheme="minorEastAsia" w:eastAsiaTheme="minorEastAsia" w:hAnsiTheme="minorEastAsia" w:cs="宋体" w:hint="eastAsia"/>
          <w:kern w:val="0"/>
          <w:sz w:val="24"/>
        </w:rPr>
        <w:t>以强身健体为目的的体育类社团，以提升艺术鉴赏能力为目的的文艺类社团，</w:t>
      </w:r>
      <w:r w:rsidR="00AF60DD" w:rsidRPr="00296AFA">
        <w:rPr>
          <w:rFonts w:asciiTheme="minorEastAsia" w:eastAsiaTheme="minorEastAsia" w:hAnsiTheme="minorEastAsia" w:cs="宋体" w:hint="eastAsia"/>
          <w:kern w:val="0"/>
          <w:sz w:val="24"/>
        </w:rPr>
        <w:t>以传习中国特色非物质文化遗产为基础的弘扬传统文化</w:t>
      </w:r>
      <w:r w:rsidR="00F85D56" w:rsidRPr="00296AFA">
        <w:rPr>
          <w:rFonts w:asciiTheme="minorEastAsia" w:eastAsiaTheme="minorEastAsia" w:hAnsiTheme="minorEastAsia" w:cs="宋体" w:hint="eastAsia"/>
          <w:kern w:val="0"/>
          <w:sz w:val="24"/>
        </w:rPr>
        <w:t>类</w:t>
      </w:r>
      <w:r w:rsidR="00AF60DD" w:rsidRPr="00296AFA">
        <w:rPr>
          <w:rFonts w:asciiTheme="minorEastAsia" w:eastAsiaTheme="minorEastAsia" w:hAnsiTheme="minorEastAsia" w:cs="宋体" w:hint="eastAsia"/>
          <w:kern w:val="0"/>
          <w:sz w:val="24"/>
        </w:rPr>
        <w:t>社团。</w:t>
      </w:r>
    </w:p>
    <w:p w:rsidR="009B4C12" w:rsidRPr="00296AFA" w:rsidRDefault="00710F51" w:rsidP="00B412F5">
      <w:pPr>
        <w:adjustRightInd w:val="0"/>
        <w:spacing w:line="440" w:lineRule="exact"/>
        <w:ind w:firstLineChars="200" w:firstLine="482"/>
        <w:rPr>
          <w:rFonts w:ascii="宋体" w:hAnsi="宋体" w:cs="宋体"/>
          <w:kern w:val="0"/>
          <w:sz w:val="24"/>
        </w:rPr>
      </w:pPr>
      <w:r w:rsidRPr="00296AFA">
        <w:rPr>
          <w:rFonts w:ascii="楷体" w:eastAsia="楷体" w:hAnsi="楷体" w:cs="楷体" w:hint="eastAsia"/>
          <w:b/>
          <w:bCs/>
          <w:kern w:val="0"/>
          <w:sz w:val="24"/>
        </w:rPr>
        <w:t>——</w:t>
      </w:r>
      <w:r w:rsidR="006450DF" w:rsidRPr="00296AFA">
        <w:rPr>
          <w:rFonts w:asciiTheme="minorEastAsia" w:eastAsiaTheme="minorEastAsia" w:hAnsiTheme="minorEastAsia" w:cs="宋体" w:hint="eastAsia"/>
          <w:b/>
          <w:kern w:val="0"/>
          <w:sz w:val="24"/>
        </w:rPr>
        <w:t>用“特色项目</w:t>
      </w:r>
      <w:r w:rsidRPr="00296AFA">
        <w:rPr>
          <w:rFonts w:asciiTheme="minorEastAsia" w:eastAsiaTheme="minorEastAsia" w:hAnsiTheme="minorEastAsia" w:cs="宋体" w:hint="eastAsia"/>
          <w:b/>
          <w:kern w:val="0"/>
          <w:sz w:val="24"/>
        </w:rPr>
        <w:t>”</w:t>
      </w:r>
      <w:r w:rsidR="006450DF" w:rsidRPr="00296AFA">
        <w:rPr>
          <w:rFonts w:asciiTheme="minorEastAsia" w:eastAsiaTheme="minorEastAsia" w:hAnsiTheme="minorEastAsia" w:cs="宋体" w:hint="eastAsia"/>
          <w:b/>
          <w:kern w:val="0"/>
          <w:sz w:val="24"/>
        </w:rPr>
        <w:t>彰显校园</w:t>
      </w:r>
      <w:r w:rsidRPr="00296AFA">
        <w:rPr>
          <w:rFonts w:asciiTheme="minorEastAsia" w:eastAsiaTheme="minorEastAsia" w:hAnsiTheme="minorEastAsia" w:cs="宋体" w:hint="eastAsia"/>
          <w:b/>
          <w:kern w:val="0"/>
          <w:sz w:val="24"/>
        </w:rPr>
        <w:t>文化</w:t>
      </w:r>
      <w:r w:rsidR="00A70448" w:rsidRPr="00296AFA">
        <w:rPr>
          <w:rFonts w:asciiTheme="minorEastAsia" w:eastAsiaTheme="minorEastAsia" w:hAnsiTheme="minorEastAsia" w:cs="宋体" w:hint="eastAsia"/>
          <w:b/>
          <w:kern w:val="0"/>
          <w:sz w:val="24"/>
        </w:rPr>
        <w:t>活力</w:t>
      </w:r>
      <w:r w:rsidRPr="00296AFA">
        <w:rPr>
          <w:rFonts w:asciiTheme="minorEastAsia" w:eastAsiaTheme="minorEastAsia" w:hAnsiTheme="minorEastAsia" w:cs="宋体" w:hint="eastAsia"/>
          <w:b/>
          <w:kern w:val="0"/>
          <w:sz w:val="24"/>
        </w:rPr>
        <w:t>。</w:t>
      </w:r>
      <w:r w:rsidR="00D45B8C" w:rsidRPr="00296AFA">
        <w:rPr>
          <w:rFonts w:asciiTheme="minorEastAsia" w:eastAsiaTheme="minorEastAsia" w:hAnsiTheme="minorEastAsia" w:cs="宋体" w:hint="eastAsia"/>
          <w:kern w:val="0"/>
          <w:sz w:val="24"/>
        </w:rPr>
        <w:t>坚持文化活动“引起来”和“走出去”相结合的原则，</w:t>
      </w:r>
      <w:r w:rsidRPr="00296AFA">
        <w:rPr>
          <w:rFonts w:asciiTheme="minorEastAsia" w:eastAsiaTheme="minorEastAsia" w:hAnsiTheme="minorEastAsia" w:cs="宋体" w:hint="eastAsia"/>
          <w:kern w:val="0"/>
          <w:sz w:val="24"/>
        </w:rPr>
        <w:t>展示天华育人风采，彰显校园文化魅力，进一步做大、做强 “特色精品”校园文化项目。不断完善大学生活动中心的功能，以品牌活动拓展学生美育素养、体能素质</w:t>
      </w:r>
      <w:r w:rsidR="00852ED0" w:rsidRPr="00296AFA">
        <w:rPr>
          <w:rFonts w:asciiTheme="minorEastAsia" w:eastAsiaTheme="minorEastAsia" w:hAnsiTheme="minorEastAsia" w:cs="宋体" w:hint="eastAsia"/>
          <w:kern w:val="0"/>
          <w:sz w:val="24"/>
        </w:rPr>
        <w:t>；</w:t>
      </w:r>
      <w:r w:rsidR="00AE642E" w:rsidRPr="00296AFA">
        <w:rPr>
          <w:rFonts w:asciiTheme="minorEastAsia" w:eastAsiaTheme="minorEastAsia" w:hAnsiTheme="minorEastAsia" w:cs="宋体" w:hint="eastAsia"/>
          <w:kern w:val="0"/>
          <w:sz w:val="24"/>
        </w:rPr>
        <w:t>力争</w:t>
      </w:r>
      <w:r w:rsidR="00926A4A" w:rsidRPr="00296AFA">
        <w:rPr>
          <w:rFonts w:asciiTheme="minorEastAsia" w:eastAsiaTheme="minorEastAsia" w:hAnsiTheme="minorEastAsia" w:cs="宋体" w:hint="eastAsia"/>
          <w:kern w:val="0"/>
          <w:sz w:val="24"/>
        </w:rPr>
        <w:t>每年组织一次大规模的学生活动，如上海民办高校学生演讲比赛（暂定名）、上海民办高校大学生辩论赛（暂定名）等</w:t>
      </w:r>
      <w:r w:rsidR="00097BC4" w:rsidRPr="00296AFA">
        <w:rPr>
          <w:rFonts w:asciiTheme="minorEastAsia" w:eastAsiaTheme="minorEastAsia" w:hAnsiTheme="minorEastAsia" w:cs="宋体" w:hint="eastAsia"/>
          <w:kern w:val="0"/>
          <w:sz w:val="24"/>
        </w:rPr>
        <w:t>，形成校园文化品牌</w:t>
      </w:r>
      <w:r w:rsidR="00926A4A" w:rsidRPr="00296AFA">
        <w:rPr>
          <w:rFonts w:asciiTheme="minorEastAsia" w:eastAsiaTheme="minorEastAsia" w:hAnsiTheme="minorEastAsia" w:cs="宋体" w:hint="eastAsia"/>
          <w:kern w:val="0"/>
          <w:sz w:val="24"/>
        </w:rPr>
        <w:t>；</w:t>
      </w:r>
      <w:r w:rsidRPr="00296AFA">
        <w:rPr>
          <w:rFonts w:asciiTheme="minorEastAsia" w:eastAsiaTheme="minorEastAsia" w:hAnsiTheme="minorEastAsia" w:cs="宋体" w:hint="eastAsia"/>
          <w:kern w:val="0"/>
          <w:sz w:val="24"/>
        </w:rPr>
        <w:t>推进“世界地球日”环保主题活动、“唱响天华”五四合唱大赛、“悦动新声”校园歌手大赛、“经典阅读”演讲比赛等大型活动，</w:t>
      </w:r>
      <w:r w:rsidR="00AC26BC" w:rsidRPr="00296AFA">
        <w:rPr>
          <w:rFonts w:asciiTheme="minorEastAsia" w:eastAsiaTheme="minorEastAsia" w:hAnsiTheme="minorEastAsia" w:cs="宋体" w:hint="eastAsia"/>
          <w:kern w:val="0"/>
          <w:sz w:val="24"/>
        </w:rPr>
        <w:t>利用新建</w:t>
      </w:r>
      <w:proofErr w:type="gramStart"/>
      <w:r w:rsidR="00AC26BC" w:rsidRPr="00296AFA">
        <w:rPr>
          <w:rFonts w:asciiTheme="minorEastAsia" w:eastAsiaTheme="minorEastAsia" w:hAnsiTheme="minorEastAsia" w:cs="宋体" w:hint="eastAsia"/>
          <w:kern w:val="0"/>
          <w:sz w:val="24"/>
        </w:rPr>
        <w:t>的晖华</w:t>
      </w:r>
      <w:proofErr w:type="gramEnd"/>
      <w:r w:rsidR="00AC26BC" w:rsidRPr="00296AFA">
        <w:rPr>
          <w:rFonts w:asciiTheme="minorEastAsia" w:eastAsiaTheme="minorEastAsia" w:hAnsiTheme="minorEastAsia" w:cs="宋体" w:hint="eastAsia"/>
          <w:kern w:val="0"/>
          <w:sz w:val="24"/>
        </w:rPr>
        <w:t>楼大礼堂，</w:t>
      </w:r>
      <w:r w:rsidR="0081578E" w:rsidRPr="00296AFA">
        <w:rPr>
          <w:rFonts w:asciiTheme="minorEastAsia" w:eastAsiaTheme="minorEastAsia" w:hAnsiTheme="minorEastAsia" w:cs="宋体" w:hint="eastAsia"/>
          <w:kern w:val="0"/>
          <w:sz w:val="24"/>
        </w:rPr>
        <w:t>定期</w:t>
      </w:r>
      <w:r w:rsidR="001C7484" w:rsidRPr="00296AFA">
        <w:rPr>
          <w:rFonts w:asciiTheme="minorEastAsia" w:eastAsiaTheme="minorEastAsia" w:hAnsiTheme="minorEastAsia" w:cs="宋体" w:hint="eastAsia"/>
          <w:kern w:val="0"/>
          <w:sz w:val="24"/>
        </w:rPr>
        <w:t>举行</w:t>
      </w:r>
      <w:r w:rsidR="00AC26BC" w:rsidRPr="00296AFA">
        <w:rPr>
          <w:rFonts w:asciiTheme="minorEastAsia" w:eastAsiaTheme="minorEastAsia" w:hAnsiTheme="minorEastAsia" w:cs="宋体" w:hint="eastAsia"/>
          <w:kern w:val="0"/>
          <w:sz w:val="24"/>
        </w:rPr>
        <w:t>电影</w:t>
      </w:r>
      <w:r w:rsidR="0081578E" w:rsidRPr="00296AFA">
        <w:rPr>
          <w:rFonts w:asciiTheme="minorEastAsia" w:eastAsiaTheme="minorEastAsia" w:hAnsiTheme="minorEastAsia" w:cs="宋体" w:hint="eastAsia"/>
          <w:kern w:val="0"/>
          <w:sz w:val="24"/>
        </w:rPr>
        <w:t>播放</w:t>
      </w:r>
      <w:r w:rsidR="001C7484" w:rsidRPr="00296AFA">
        <w:rPr>
          <w:rFonts w:asciiTheme="minorEastAsia" w:eastAsiaTheme="minorEastAsia" w:hAnsiTheme="minorEastAsia" w:cs="宋体" w:hint="eastAsia"/>
          <w:kern w:val="0"/>
          <w:sz w:val="24"/>
        </w:rPr>
        <w:t>活动</w:t>
      </w:r>
      <w:r w:rsidR="00852ED0" w:rsidRPr="00296AFA">
        <w:rPr>
          <w:rFonts w:asciiTheme="minorEastAsia" w:eastAsiaTheme="minorEastAsia" w:hAnsiTheme="minorEastAsia" w:cs="宋体" w:hint="eastAsia"/>
          <w:kern w:val="0"/>
          <w:sz w:val="24"/>
        </w:rPr>
        <w:t>；</w:t>
      </w:r>
      <w:r w:rsidR="00616268" w:rsidRPr="00296AFA">
        <w:rPr>
          <w:rFonts w:asciiTheme="minorEastAsia" w:eastAsiaTheme="minorEastAsia" w:hAnsiTheme="minorEastAsia" w:cs="宋体"/>
          <w:kern w:val="0"/>
          <w:sz w:val="24"/>
        </w:rPr>
        <w:t>加强对学校发展历程和文化脉络的梳理</w:t>
      </w:r>
      <w:r w:rsidR="00616268" w:rsidRPr="00296AFA">
        <w:rPr>
          <w:rFonts w:asciiTheme="minorEastAsia" w:eastAsiaTheme="minorEastAsia" w:hAnsiTheme="minorEastAsia" w:cs="宋体" w:hint="eastAsia"/>
          <w:kern w:val="0"/>
          <w:sz w:val="24"/>
        </w:rPr>
        <w:t>，筹建天华校史馆，</w:t>
      </w:r>
      <w:r w:rsidR="00616268" w:rsidRPr="00296AFA">
        <w:rPr>
          <w:rFonts w:asciiTheme="minorEastAsia" w:eastAsiaTheme="minorEastAsia" w:hAnsiTheme="minorEastAsia" w:cs="宋体"/>
          <w:kern w:val="0"/>
          <w:sz w:val="24"/>
        </w:rPr>
        <w:t>凝练和展示学校的办学精神和办学理念，展现师生艰苦创业的历程和艰苦奋斗的精神</w:t>
      </w:r>
      <w:r w:rsidR="00616268" w:rsidRPr="00296AFA">
        <w:rPr>
          <w:rFonts w:asciiTheme="minorEastAsia" w:eastAsiaTheme="minorEastAsia" w:hAnsiTheme="minorEastAsia" w:cs="宋体" w:hint="eastAsia"/>
          <w:kern w:val="0"/>
          <w:sz w:val="24"/>
        </w:rPr>
        <w:t>；</w:t>
      </w:r>
      <w:r w:rsidR="001C7484" w:rsidRPr="00296AFA">
        <w:rPr>
          <w:rFonts w:asciiTheme="minorEastAsia" w:eastAsiaTheme="minorEastAsia" w:hAnsiTheme="minorEastAsia" w:cs="宋体" w:hint="eastAsia"/>
          <w:kern w:val="0"/>
          <w:sz w:val="24"/>
        </w:rPr>
        <w:t>坚持文化活动“引起来”，</w:t>
      </w:r>
      <w:r w:rsidR="00D45B8C" w:rsidRPr="00296AFA">
        <w:rPr>
          <w:rFonts w:asciiTheme="minorEastAsia" w:eastAsiaTheme="minorEastAsia" w:hAnsiTheme="minorEastAsia" w:cs="宋体" w:hint="eastAsia"/>
          <w:kern w:val="0"/>
          <w:sz w:val="24"/>
        </w:rPr>
        <w:t>不断</w:t>
      </w:r>
      <w:r w:rsidR="00B330FA" w:rsidRPr="00296AFA">
        <w:rPr>
          <w:rFonts w:asciiTheme="minorEastAsia" w:eastAsiaTheme="minorEastAsia" w:hAnsiTheme="minorEastAsia" w:cs="宋体" w:hint="eastAsia"/>
          <w:kern w:val="0"/>
          <w:sz w:val="24"/>
        </w:rPr>
        <w:t>提升“高雅艺术进校园”活动的频率；</w:t>
      </w:r>
      <w:r w:rsidR="007A4D26" w:rsidRPr="00296AFA">
        <w:rPr>
          <w:rFonts w:ascii="宋体" w:hAnsi="宋体" w:cs="宋体" w:hint="eastAsia"/>
          <w:kern w:val="0"/>
          <w:sz w:val="24"/>
        </w:rPr>
        <w:t>重视提高学生艺术素养，逐步开设内容丰富的艺术选修课程，重点建设</w:t>
      </w:r>
      <w:r w:rsidR="007A4D26" w:rsidRPr="00296AFA">
        <w:rPr>
          <w:rFonts w:ascii="宋体" w:hAnsi="宋体" w:cs="宋体"/>
          <w:kern w:val="0"/>
          <w:sz w:val="24"/>
        </w:rPr>
        <w:t>交响乐团</w:t>
      </w:r>
      <w:r w:rsidR="007A4D26" w:rsidRPr="00296AFA">
        <w:rPr>
          <w:rFonts w:ascii="宋体" w:hAnsi="宋体" w:cs="宋体" w:hint="eastAsia"/>
          <w:kern w:val="0"/>
          <w:sz w:val="24"/>
        </w:rPr>
        <w:t>和</w:t>
      </w:r>
      <w:proofErr w:type="gramStart"/>
      <w:r w:rsidR="007A4D26" w:rsidRPr="00296AFA">
        <w:rPr>
          <w:rFonts w:ascii="宋体" w:hAnsi="宋体" w:cs="宋体"/>
          <w:kern w:val="0"/>
          <w:sz w:val="24"/>
        </w:rPr>
        <w:t>雅乐团</w:t>
      </w:r>
      <w:proofErr w:type="gramEnd"/>
      <w:r w:rsidR="007A4D26" w:rsidRPr="00296AFA">
        <w:rPr>
          <w:rFonts w:ascii="宋体" w:hAnsi="宋体" w:cs="宋体" w:hint="eastAsia"/>
          <w:kern w:val="0"/>
          <w:sz w:val="24"/>
        </w:rPr>
        <w:t>两个学生艺术团体；重视学生体育活动，大力</w:t>
      </w:r>
      <w:r w:rsidR="007A4D26" w:rsidRPr="00296AFA">
        <w:rPr>
          <w:rFonts w:ascii="宋体" w:hAnsi="宋体" w:cs="宋体"/>
          <w:kern w:val="0"/>
          <w:sz w:val="24"/>
        </w:rPr>
        <w:t>普及功夫扇</w:t>
      </w:r>
      <w:r w:rsidR="007A4D26" w:rsidRPr="00296AFA">
        <w:rPr>
          <w:rFonts w:ascii="宋体" w:hAnsi="宋体" w:cs="宋体" w:hint="eastAsia"/>
          <w:kern w:val="0"/>
          <w:sz w:val="24"/>
        </w:rPr>
        <w:t>和</w:t>
      </w:r>
      <w:r w:rsidR="007A4D26" w:rsidRPr="00296AFA">
        <w:rPr>
          <w:rFonts w:ascii="宋体" w:hAnsi="宋体" w:cs="宋体"/>
          <w:kern w:val="0"/>
          <w:sz w:val="24"/>
        </w:rPr>
        <w:t>军体拳</w:t>
      </w:r>
      <w:r w:rsidR="007A4D26" w:rsidRPr="00296AFA">
        <w:rPr>
          <w:rFonts w:ascii="宋体" w:hAnsi="宋体" w:cs="宋体" w:hint="eastAsia"/>
          <w:kern w:val="0"/>
          <w:sz w:val="24"/>
        </w:rPr>
        <w:t>两项团体体育</w:t>
      </w:r>
      <w:r w:rsidR="007A4D26" w:rsidRPr="00296AFA">
        <w:rPr>
          <w:rFonts w:ascii="宋体" w:hAnsi="宋体" w:cs="宋体"/>
          <w:kern w:val="0"/>
          <w:sz w:val="24"/>
        </w:rPr>
        <w:t>活动。</w:t>
      </w:r>
    </w:p>
    <w:p w:rsidR="009B4C12" w:rsidRPr="00296AFA" w:rsidRDefault="00D87A71" w:rsidP="00B412F5">
      <w:pPr>
        <w:adjustRightInd w:val="0"/>
        <w:spacing w:line="440" w:lineRule="exact"/>
        <w:ind w:firstLineChars="200" w:firstLine="482"/>
        <w:rPr>
          <w:rFonts w:ascii="宋体" w:hAnsi="宋体" w:cs="宋体"/>
          <w:kern w:val="0"/>
          <w:sz w:val="24"/>
        </w:rPr>
      </w:pPr>
      <w:r w:rsidRPr="00296AFA">
        <w:rPr>
          <w:rFonts w:ascii="楷体" w:eastAsia="楷体" w:hAnsi="楷体" w:cs="楷体" w:hint="eastAsia"/>
          <w:b/>
          <w:bCs/>
          <w:kern w:val="0"/>
          <w:sz w:val="24"/>
        </w:rPr>
        <w:lastRenderedPageBreak/>
        <w:t>——</w:t>
      </w:r>
      <w:r w:rsidR="00BB6E71" w:rsidRPr="00296AFA">
        <w:rPr>
          <w:rFonts w:asciiTheme="minorEastAsia" w:eastAsiaTheme="minorEastAsia" w:hAnsiTheme="minorEastAsia" w:cs="宋体"/>
          <w:b/>
          <w:kern w:val="0"/>
          <w:sz w:val="24"/>
        </w:rPr>
        <w:t>用</w:t>
      </w:r>
      <w:r w:rsidR="00BB6E71" w:rsidRPr="00296AFA">
        <w:rPr>
          <w:rFonts w:asciiTheme="minorEastAsia" w:eastAsiaTheme="minorEastAsia" w:hAnsiTheme="minorEastAsia" w:cs="宋体" w:hint="eastAsia"/>
          <w:b/>
          <w:kern w:val="0"/>
          <w:sz w:val="24"/>
        </w:rPr>
        <w:t>“</w:t>
      </w:r>
      <w:r w:rsidR="00E419E3" w:rsidRPr="00296AFA">
        <w:rPr>
          <w:rFonts w:asciiTheme="minorEastAsia" w:eastAsiaTheme="minorEastAsia" w:hAnsiTheme="minorEastAsia" w:cs="宋体" w:hint="eastAsia"/>
          <w:b/>
          <w:kern w:val="0"/>
          <w:sz w:val="24"/>
        </w:rPr>
        <w:t>德育学分</w:t>
      </w:r>
      <w:r w:rsidR="00BB6E71" w:rsidRPr="00296AFA">
        <w:rPr>
          <w:rFonts w:asciiTheme="minorEastAsia" w:eastAsiaTheme="minorEastAsia" w:hAnsiTheme="minorEastAsia" w:cs="宋体" w:hint="eastAsia"/>
          <w:b/>
          <w:kern w:val="0"/>
          <w:sz w:val="24"/>
        </w:rPr>
        <w:t>”</w:t>
      </w:r>
      <w:r w:rsidR="00E419E3" w:rsidRPr="00296AFA">
        <w:rPr>
          <w:rFonts w:asciiTheme="minorEastAsia" w:eastAsiaTheme="minorEastAsia" w:hAnsiTheme="minorEastAsia" w:cs="宋体" w:hint="eastAsia"/>
          <w:b/>
          <w:kern w:val="0"/>
          <w:sz w:val="24"/>
        </w:rPr>
        <w:t>强化学生养成教育</w:t>
      </w:r>
      <w:r w:rsidR="00BB6E71" w:rsidRPr="00296AFA">
        <w:rPr>
          <w:rFonts w:asciiTheme="minorEastAsia" w:eastAsiaTheme="minorEastAsia" w:hAnsiTheme="minorEastAsia" w:cs="宋体" w:hint="eastAsia"/>
          <w:b/>
          <w:kern w:val="0"/>
          <w:sz w:val="24"/>
        </w:rPr>
        <w:t>。</w:t>
      </w:r>
      <w:r w:rsidR="00651294" w:rsidRPr="00296AFA">
        <w:rPr>
          <w:rFonts w:asciiTheme="minorEastAsia" w:eastAsiaTheme="minorEastAsia" w:hAnsiTheme="minorEastAsia" w:cs="宋体" w:hint="eastAsia"/>
          <w:kern w:val="0"/>
          <w:sz w:val="24"/>
        </w:rPr>
        <w:t>发挥德育学分制度的导向作用</w:t>
      </w:r>
      <w:r w:rsidR="00E419E3" w:rsidRPr="00296AFA">
        <w:rPr>
          <w:rFonts w:asciiTheme="minorEastAsia" w:eastAsiaTheme="minorEastAsia" w:hAnsiTheme="minorEastAsia" w:cs="宋体" w:hint="eastAsia"/>
          <w:kern w:val="0"/>
          <w:sz w:val="24"/>
        </w:rPr>
        <w:t>，</w:t>
      </w:r>
      <w:r w:rsidR="00651294" w:rsidRPr="00296AFA">
        <w:rPr>
          <w:rFonts w:asciiTheme="minorEastAsia" w:eastAsiaTheme="minorEastAsia" w:hAnsiTheme="minorEastAsia" w:cs="宋体"/>
          <w:kern w:val="0"/>
          <w:sz w:val="24"/>
        </w:rPr>
        <w:t>提高学生接受思想</w:t>
      </w:r>
      <w:r w:rsidR="00651294" w:rsidRPr="00296AFA">
        <w:rPr>
          <w:rFonts w:asciiTheme="minorEastAsia" w:eastAsiaTheme="minorEastAsia" w:hAnsiTheme="minorEastAsia" w:cs="宋体" w:hint="eastAsia"/>
          <w:kern w:val="0"/>
          <w:sz w:val="24"/>
        </w:rPr>
        <w:t>道德</w:t>
      </w:r>
      <w:r w:rsidR="00651294" w:rsidRPr="00296AFA">
        <w:rPr>
          <w:rFonts w:asciiTheme="minorEastAsia" w:eastAsiaTheme="minorEastAsia" w:hAnsiTheme="minorEastAsia" w:cs="宋体"/>
          <w:kern w:val="0"/>
          <w:sz w:val="24"/>
        </w:rPr>
        <w:t>教育的自觉性和主</w:t>
      </w:r>
      <w:r w:rsidR="00651294" w:rsidRPr="00296AFA">
        <w:rPr>
          <w:rFonts w:asciiTheme="minorEastAsia" w:eastAsiaTheme="minorEastAsia" w:hAnsiTheme="minorEastAsia" w:cs="宋体" w:hint="eastAsia"/>
          <w:kern w:val="0"/>
          <w:sz w:val="24"/>
        </w:rPr>
        <w:t>动性</w:t>
      </w:r>
      <w:r w:rsidR="00E419E3" w:rsidRPr="00296AFA">
        <w:rPr>
          <w:rFonts w:asciiTheme="minorEastAsia" w:eastAsiaTheme="minorEastAsia" w:hAnsiTheme="minorEastAsia" w:cs="宋体" w:hint="eastAsia"/>
          <w:kern w:val="0"/>
          <w:sz w:val="24"/>
        </w:rPr>
        <w:t>。</w:t>
      </w:r>
      <w:r w:rsidR="00651294" w:rsidRPr="00296AFA">
        <w:rPr>
          <w:rFonts w:asciiTheme="minorEastAsia" w:eastAsiaTheme="minorEastAsia" w:hAnsiTheme="minorEastAsia" w:cs="宋体" w:hint="eastAsia"/>
          <w:kern w:val="0"/>
          <w:sz w:val="24"/>
        </w:rPr>
        <w:t>进一步</w:t>
      </w:r>
      <w:proofErr w:type="gramStart"/>
      <w:r w:rsidR="00651294" w:rsidRPr="00296AFA">
        <w:rPr>
          <w:rFonts w:asciiTheme="minorEastAsia" w:eastAsiaTheme="minorEastAsia" w:hAnsiTheme="minorEastAsia" w:cs="宋体" w:hint="eastAsia"/>
          <w:kern w:val="0"/>
          <w:sz w:val="24"/>
        </w:rPr>
        <w:t>完善强德育</w:t>
      </w:r>
      <w:proofErr w:type="gramEnd"/>
      <w:r w:rsidR="00651294" w:rsidRPr="00296AFA">
        <w:rPr>
          <w:rFonts w:asciiTheme="minorEastAsia" w:eastAsiaTheme="minorEastAsia" w:hAnsiTheme="minorEastAsia" w:cs="宋体" w:hint="eastAsia"/>
          <w:kern w:val="0"/>
          <w:sz w:val="24"/>
        </w:rPr>
        <w:t>学分制，</w:t>
      </w:r>
      <w:r w:rsidR="00A70448" w:rsidRPr="00296AFA">
        <w:rPr>
          <w:rFonts w:ascii="宋体" w:hAnsi="宋体" w:cs="宋体" w:hint="eastAsia"/>
          <w:kern w:val="0"/>
          <w:sz w:val="24"/>
        </w:rPr>
        <w:t>把本科生四年学习期间阅读30本经典落实到位，把定期举办“智慧之光”、“心灵之灯”、“北大精华讲座”落实到位，把倡导学生自我教育、自我管理和自我服务的各项举措落实到位，将学生的思想品德、行为规范、素质拓展和公民精神的养成过程纳入统一的德育评价</w:t>
      </w:r>
      <w:r w:rsidR="00651294" w:rsidRPr="00296AFA">
        <w:rPr>
          <w:rFonts w:ascii="宋体" w:hAnsi="宋体" w:cs="宋体" w:hint="eastAsia"/>
          <w:kern w:val="0"/>
          <w:sz w:val="24"/>
        </w:rPr>
        <w:t>。</w:t>
      </w:r>
    </w:p>
    <w:p w:rsidR="00AF60DD" w:rsidRPr="00296AFA" w:rsidRDefault="00D87A71" w:rsidP="00B412F5">
      <w:pPr>
        <w:adjustRightInd w:val="0"/>
        <w:spacing w:line="440" w:lineRule="exact"/>
        <w:ind w:firstLineChars="200" w:firstLine="482"/>
        <w:rPr>
          <w:rFonts w:asciiTheme="minorEastAsia" w:eastAsiaTheme="minorEastAsia" w:hAnsiTheme="minorEastAsia" w:cs="宋体"/>
          <w:kern w:val="0"/>
          <w:sz w:val="24"/>
        </w:rPr>
      </w:pPr>
      <w:r w:rsidRPr="00296AFA">
        <w:rPr>
          <w:rFonts w:ascii="楷体" w:eastAsia="楷体" w:hAnsi="楷体" w:cs="楷体" w:hint="eastAsia"/>
          <w:b/>
          <w:bCs/>
          <w:kern w:val="0"/>
          <w:sz w:val="24"/>
        </w:rPr>
        <w:t>——</w:t>
      </w:r>
      <w:r w:rsidR="00AF60DD" w:rsidRPr="00296AFA">
        <w:rPr>
          <w:rFonts w:asciiTheme="minorEastAsia" w:eastAsiaTheme="minorEastAsia" w:hAnsiTheme="minorEastAsia" w:cs="宋体" w:hint="eastAsia"/>
          <w:b/>
          <w:kern w:val="0"/>
          <w:sz w:val="24"/>
        </w:rPr>
        <w:t>通过“走向社会”锻炼学生实践能力。</w:t>
      </w:r>
      <w:r w:rsidR="00AF60DD" w:rsidRPr="00296AFA">
        <w:rPr>
          <w:rFonts w:asciiTheme="minorEastAsia" w:eastAsiaTheme="minorEastAsia" w:hAnsiTheme="minorEastAsia" w:cs="宋体" w:hint="eastAsia"/>
          <w:kern w:val="0"/>
          <w:sz w:val="24"/>
        </w:rPr>
        <w:t>以习近平总书记提出的“勤学、修德、明辨、笃实”等八字真经为社会实践的指导思想，把知识内化于心，不空坐论道，形成自己的见解，关心国家、人民，学会责任担当，构建具有天</w:t>
      </w:r>
      <w:proofErr w:type="gramStart"/>
      <w:r w:rsidR="00AF60DD" w:rsidRPr="00296AFA">
        <w:rPr>
          <w:rFonts w:asciiTheme="minorEastAsia" w:eastAsiaTheme="minorEastAsia" w:hAnsiTheme="minorEastAsia" w:cs="宋体" w:hint="eastAsia"/>
          <w:kern w:val="0"/>
          <w:sz w:val="24"/>
        </w:rPr>
        <w:t>华特色</w:t>
      </w:r>
      <w:proofErr w:type="gramEnd"/>
      <w:r w:rsidR="00AF60DD" w:rsidRPr="00296AFA">
        <w:rPr>
          <w:rFonts w:asciiTheme="minorEastAsia" w:eastAsiaTheme="minorEastAsia" w:hAnsiTheme="minorEastAsia" w:cs="宋体" w:hint="eastAsia"/>
          <w:kern w:val="0"/>
          <w:sz w:val="24"/>
        </w:rPr>
        <w:t>的常态化志愿服务与暑期社会实践相结合的育人模式。计划在3～5年内，争取与校外40～60家单位签订社会实践共建协议，形成志愿服务的常态化运行机制。进一步推进大学生赴西部地区支教、支</w:t>
      </w:r>
      <w:proofErr w:type="gramStart"/>
      <w:r w:rsidR="00AF60DD" w:rsidRPr="00296AFA">
        <w:rPr>
          <w:rFonts w:asciiTheme="minorEastAsia" w:eastAsiaTheme="minorEastAsia" w:hAnsiTheme="minorEastAsia" w:cs="宋体" w:hint="eastAsia"/>
          <w:kern w:val="0"/>
          <w:sz w:val="24"/>
        </w:rPr>
        <w:t>医</w:t>
      </w:r>
      <w:proofErr w:type="gramEnd"/>
      <w:r w:rsidR="00AF60DD" w:rsidRPr="00296AFA">
        <w:rPr>
          <w:rFonts w:asciiTheme="minorEastAsia" w:eastAsiaTheme="minorEastAsia" w:hAnsiTheme="minorEastAsia" w:cs="宋体" w:hint="eastAsia"/>
          <w:kern w:val="0"/>
          <w:sz w:val="24"/>
        </w:rPr>
        <w:t>的暑期社会实践活动，争取在五年内开辟3～5个暑期社会实践基地，鼓励学生积极走出去，让他们在实现中国梦的伟大实践中创造精彩人生。</w:t>
      </w:r>
    </w:p>
    <w:p w:rsidR="00AF60DD" w:rsidRPr="00296AFA" w:rsidRDefault="00D87A71" w:rsidP="00B412F5">
      <w:pPr>
        <w:spacing w:line="520" w:lineRule="exact"/>
        <w:ind w:firstLineChars="200" w:firstLine="482"/>
        <w:rPr>
          <w:rFonts w:asciiTheme="minorEastAsia" w:eastAsiaTheme="minorEastAsia" w:hAnsiTheme="minorEastAsia" w:cs="宋体"/>
          <w:kern w:val="0"/>
          <w:sz w:val="24"/>
        </w:rPr>
      </w:pPr>
      <w:r w:rsidRPr="00296AFA">
        <w:rPr>
          <w:rFonts w:ascii="楷体" w:eastAsia="楷体" w:hAnsi="楷体" w:cs="楷体" w:hint="eastAsia"/>
          <w:b/>
          <w:bCs/>
          <w:kern w:val="0"/>
          <w:sz w:val="24"/>
        </w:rPr>
        <w:t>——</w:t>
      </w:r>
      <w:r w:rsidR="00AF60DD" w:rsidRPr="00296AFA">
        <w:rPr>
          <w:rFonts w:asciiTheme="minorEastAsia" w:eastAsiaTheme="minorEastAsia" w:hAnsiTheme="minorEastAsia" w:cs="宋体" w:hint="eastAsia"/>
          <w:b/>
          <w:kern w:val="0"/>
          <w:sz w:val="24"/>
        </w:rPr>
        <w:t>建立完善的“学生自治”服务体系。</w:t>
      </w:r>
      <w:r w:rsidR="00AF60DD" w:rsidRPr="00296AFA">
        <w:rPr>
          <w:rFonts w:asciiTheme="minorEastAsia" w:eastAsiaTheme="minorEastAsia" w:hAnsiTheme="minorEastAsia" w:cs="宋体" w:hint="eastAsia"/>
          <w:kern w:val="0"/>
          <w:sz w:val="24"/>
        </w:rPr>
        <w:t>借鉴国内外大学生自治的成功经验，完善学生自我管理、自我教育的服务体系。加强学生自治队伍建设，建立规范的服务型学生自治组织，提升学生对学校的主体责任感。加强指导教师的思想引领，形成学生自治良性运行机制，提升自治管理能力。最终，实现调动学生学习热情、组织学生文化活动、协助处理学生问题的学生自治目标。</w:t>
      </w:r>
    </w:p>
    <w:p w:rsidR="00F9413D" w:rsidRPr="00296AFA" w:rsidRDefault="00410FC5" w:rsidP="000A0E36">
      <w:pPr>
        <w:spacing w:line="360" w:lineRule="auto"/>
        <w:ind w:firstLineChars="200" w:firstLine="562"/>
        <w:jc w:val="left"/>
        <w:outlineLvl w:val="0"/>
        <w:rPr>
          <w:rFonts w:ascii="黑体" w:eastAsia="黑体" w:hAnsi="黑体"/>
          <w:b/>
          <w:kern w:val="0"/>
          <w:sz w:val="28"/>
          <w:szCs w:val="28"/>
        </w:rPr>
      </w:pPr>
      <w:bookmarkStart w:id="73" w:name="_Toc454268095"/>
      <w:r w:rsidRPr="00296AFA">
        <w:rPr>
          <w:rFonts w:ascii="黑体" w:eastAsia="黑体" w:hAnsi="黑体" w:hint="eastAsia"/>
          <w:b/>
          <w:kern w:val="0"/>
          <w:sz w:val="28"/>
          <w:szCs w:val="28"/>
        </w:rPr>
        <w:t>2.</w:t>
      </w:r>
      <w:r w:rsidR="00F9413D" w:rsidRPr="00296AFA">
        <w:rPr>
          <w:rFonts w:ascii="黑体" w:eastAsia="黑体" w:hAnsi="黑体" w:hint="eastAsia"/>
          <w:b/>
          <w:kern w:val="0"/>
          <w:sz w:val="28"/>
          <w:szCs w:val="28"/>
        </w:rPr>
        <w:t>关键指标</w:t>
      </w:r>
      <w:bookmarkEnd w:id="73"/>
    </w:p>
    <w:p w:rsidR="002D7DD4" w:rsidRPr="00296AFA" w:rsidRDefault="002D7DD4" w:rsidP="00CE3D8D">
      <w:pPr>
        <w:spacing w:line="360" w:lineRule="auto"/>
        <w:ind w:firstLineChars="200" w:firstLine="422"/>
        <w:jc w:val="center"/>
        <w:outlineLvl w:val="0"/>
        <w:rPr>
          <w:rFonts w:ascii="楷体_GB2312" w:eastAsia="楷体_GB2312" w:hAnsi="黑体"/>
          <w:b/>
          <w:kern w:val="0"/>
          <w:szCs w:val="21"/>
        </w:rPr>
      </w:pPr>
      <w:bookmarkStart w:id="74" w:name="_Toc454268096"/>
      <w:r w:rsidRPr="00296AFA">
        <w:rPr>
          <w:rFonts w:ascii="楷体_GB2312" w:eastAsia="楷体_GB2312" w:hAnsi="黑体" w:hint="eastAsia"/>
          <w:b/>
          <w:kern w:val="0"/>
          <w:szCs w:val="21"/>
        </w:rPr>
        <w:t>【表</w:t>
      </w:r>
      <w:r w:rsidR="002221E6" w:rsidRPr="00296AFA">
        <w:rPr>
          <w:rFonts w:ascii="楷体_GB2312" w:eastAsia="楷体_GB2312" w:hAnsi="黑体" w:hint="eastAsia"/>
          <w:b/>
          <w:kern w:val="0"/>
          <w:szCs w:val="21"/>
        </w:rPr>
        <w:t>6-1</w:t>
      </w:r>
      <w:r w:rsidRPr="00296AFA">
        <w:rPr>
          <w:rFonts w:ascii="楷体_GB2312" w:eastAsia="楷体_GB2312" w:hAnsi="黑体" w:hint="eastAsia"/>
          <w:b/>
          <w:kern w:val="0"/>
          <w:szCs w:val="21"/>
        </w:rPr>
        <w:t>】至2025年全校学生规模分析</w:t>
      </w:r>
      <w:bookmarkEnd w:id="74"/>
    </w:p>
    <w:tbl>
      <w:tblPr>
        <w:tblStyle w:val="ad"/>
        <w:tblW w:w="85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384"/>
        <w:gridCol w:w="1789"/>
        <w:gridCol w:w="2322"/>
        <w:gridCol w:w="1258"/>
        <w:gridCol w:w="1790"/>
      </w:tblGrid>
      <w:tr w:rsidR="00B412F5" w:rsidRPr="00296AFA" w:rsidTr="00CE3D8D">
        <w:trPr>
          <w:trHeight w:val="273"/>
        </w:trPr>
        <w:tc>
          <w:tcPr>
            <w:tcW w:w="1384" w:type="dxa"/>
            <w:vMerge w:val="restart"/>
            <w:shd w:val="clear" w:color="auto" w:fill="D9D9D9" w:themeFill="background1" w:themeFillShade="D9"/>
            <w:vAlign w:val="center"/>
          </w:tcPr>
          <w:p w:rsidR="002D7DD4" w:rsidRPr="00296AFA" w:rsidRDefault="002D7DD4" w:rsidP="00E77068">
            <w:pPr>
              <w:spacing w:line="240" w:lineRule="exact"/>
              <w:jc w:val="center"/>
              <w:rPr>
                <w:rFonts w:ascii="黑体" w:eastAsia="黑体" w:hAnsi="黑体"/>
                <w:b/>
                <w:sz w:val="20"/>
                <w:szCs w:val="18"/>
              </w:rPr>
            </w:pPr>
            <w:r w:rsidRPr="00296AFA">
              <w:rPr>
                <w:rFonts w:ascii="黑体" w:eastAsia="黑体" w:hAnsi="黑体" w:hint="eastAsia"/>
                <w:b/>
                <w:sz w:val="20"/>
                <w:szCs w:val="18"/>
              </w:rPr>
              <w:t>时间节点</w:t>
            </w:r>
          </w:p>
        </w:tc>
        <w:tc>
          <w:tcPr>
            <w:tcW w:w="7159" w:type="dxa"/>
            <w:gridSpan w:val="4"/>
          </w:tcPr>
          <w:p w:rsidR="002D7DD4" w:rsidRPr="00296AFA" w:rsidRDefault="002D7DD4" w:rsidP="00E77068">
            <w:pPr>
              <w:spacing w:line="240" w:lineRule="exact"/>
              <w:jc w:val="center"/>
              <w:rPr>
                <w:rFonts w:ascii="黑体" w:eastAsia="黑体" w:hAnsi="黑体"/>
                <w:b/>
                <w:sz w:val="20"/>
                <w:szCs w:val="18"/>
              </w:rPr>
            </w:pPr>
            <w:r w:rsidRPr="00296AFA">
              <w:rPr>
                <w:rFonts w:ascii="黑体" w:eastAsia="黑体" w:hAnsi="黑体" w:hint="eastAsia"/>
                <w:b/>
                <w:sz w:val="20"/>
                <w:szCs w:val="18"/>
              </w:rPr>
              <w:t>学生人数</w:t>
            </w:r>
          </w:p>
        </w:tc>
      </w:tr>
      <w:tr w:rsidR="00B412F5" w:rsidRPr="00296AFA" w:rsidTr="00CE3D8D">
        <w:trPr>
          <w:trHeight w:val="273"/>
        </w:trPr>
        <w:tc>
          <w:tcPr>
            <w:tcW w:w="1384" w:type="dxa"/>
            <w:vMerge/>
            <w:shd w:val="clear" w:color="auto" w:fill="D9D9D9" w:themeFill="background1" w:themeFillShade="D9"/>
          </w:tcPr>
          <w:p w:rsidR="002D7DD4" w:rsidRPr="00296AFA" w:rsidRDefault="002D7DD4" w:rsidP="00E77068">
            <w:pPr>
              <w:spacing w:line="240" w:lineRule="exact"/>
              <w:rPr>
                <w:sz w:val="18"/>
                <w:szCs w:val="18"/>
              </w:rPr>
            </w:pPr>
          </w:p>
        </w:tc>
        <w:tc>
          <w:tcPr>
            <w:tcW w:w="1789" w:type="dxa"/>
            <w:shd w:val="clear" w:color="auto" w:fill="D9D9D9" w:themeFill="background1" w:themeFillShade="D9"/>
            <w:vAlign w:val="center"/>
          </w:tcPr>
          <w:p w:rsidR="002D7DD4" w:rsidRPr="00296AFA" w:rsidRDefault="002D7DD4" w:rsidP="00E77068">
            <w:pPr>
              <w:spacing w:line="240" w:lineRule="exact"/>
              <w:jc w:val="center"/>
              <w:rPr>
                <w:sz w:val="18"/>
                <w:szCs w:val="18"/>
              </w:rPr>
            </w:pPr>
            <w:r w:rsidRPr="00296AFA">
              <w:rPr>
                <w:rFonts w:hint="eastAsia"/>
                <w:sz w:val="18"/>
                <w:szCs w:val="18"/>
              </w:rPr>
              <w:t>学年末</w:t>
            </w:r>
          </w:p>
          <w:p w:rsidR="002D7DD4" w:rsidRPr="00296AFA" w:rsidRDefault="002D7DD4" w:rsidP="00E77068">
            <w:pPr>
              <w:spacing w:line="240" w:lineRule="exact"/>
              <w:jc w:val="center"/>
              <w:rPr>
                <w:sz w:val="18"/>
                <w:szCs w:val="18"/>
              </w:rPr>
            </w:pPr>
            <w:r w:rsidRPr="00296AFA">
              <w:rPr>
                <w:rFonts w:hint="eastAsia"/>
                <w:sz w:val="18"/>
                <w:szCs w:val="18"/>
              </w:rPr>
              <w:t>在校学生数</w:t>
            </w:r>
          </w:p>
        </w:tc>
        <w:tc>
          <w:tcPr>
            <w:tcW w:w="2322" w:type="dxa"/>
            <w:shd w:val="clear" w:color="auto" w:fill="D9D9D9" w:themeFill="background1" w:themeFillShade="D9"/>
            <w:vAlign w:val="center"/>
          </w:tcPr>
          <w:p w:rsidR="002D7DD4" w:rsidRPr="00296AFA" w:rsidRDefault="002D7DD4" w:rsidP="00E77068">
            <w:pPr>
              <w:spacing w:line="240" w:lineRule="exact"/>
              <w:jc w:val="center"/>
              <w:rPr>
                <w:sz w:val="18"/>
                <w:szCs w:val="18"/>
              </w:rPr>
            </w:pPr>
            <w:r w:rsidRPr="00296AFA">
              <w:rPr>
                <w:rFonts w:hint="eastAsia"/>
                <w:sz w:val="18"/>
                <w:szCs w:val="18"/>
              </w:rPr>
              <w:t>每年招生数</w:t>
            </w:r>
          </w:p>
        </w:tc>
        <w:tc>
          <w:tcPr>
            <w:tcW w:w="1258" w:type="dxa"/>
            <w:shd w:val="clear" w:color="auto" w:fill="D9D9D9" w:themeFill="background1" w:themeFillShade="D9"/>
            <w:vAlign w:val="center"/>
          </w:tcPr>
          <w:p w:rsidR="002D7DD4" w:rsidRPr="00296AFA" w:rsidRDefault="002D7DD4" w:rsidP="00E77068">
            <w:pPr>
              <w:spacing w:line="240" w:lineRule="exact"/>
              <w:jc w:val="center"/>
              <w:rPr>
                <w:sz w:val="18"/>
                <w:szCs w:val="18"/>
              </w:rPr>
            </w:pPr>
            <w:r w:rsidRPr="00296AFA">
              <w:rPr>
                <w:rFonts w:hint="eastAsia"/>
                <w:sz w:val="18"/>
                <w:szCs w:val="18"/>
              </w:rPr>
              <w:t>学年初</w:t>
            </w:r>
          </w:p>
          <w:p w:rsidR="002D7DD4" w:rsidRPr="00296AFA" w:rsidRDefault="002D7DD4" w:rsidP="00E77068">
            <w:pPr>
              <w:spacing w:line="240" w:lineRule="exact"/>
              <w:jc w:val="center"/>
              <w:rPr>
                <w:sz w:val="18"/>
                <w:szCs w:val="18"/>
              </w:rPr>
            </w:pPr>
            <w:r w:rsidRPr="00296AFA">
              <w:rPr>
                <w:rFonts w:hint="eastAsia"/>
                <w:sz w:val="18"/>
                <w:szCs w:val="18"/>
              </w:rPr>
              <w:t>在校学生数</w:t>
            </w:r>
          </w:p>
        </w:tc>
        <w:tc>
          <w:tcPr>
            <w:tcW w:w="1790" w:type="dxa"/>
            <w:shd w:val="clear" w:color="auto" w:fill="D9D9D9" w:themeFill="background1" w:themeFillShade="D9"/>
            <w:vAlign w:val="center"/>
          </w:tcPr>
          <w:p w:rsidR="002D7DD4" w:rsidRPr="00296AFA" w:rsidRDefault="002D7DD4" w:rsidP="00E77068">
            <w:pPr>
              <w:spacing w:line="240" w:lineRule="exact"/>
              <w:jc w:val="center"/>
              <w:rPr>
                <w:sz w:val="18"/>
                <w:szCs w:val="18"/>
              </w:rPr>
            </w:pPr>
            <w:r w:rsidRPr="00296AFA">
              <w:rPr>
                <w:rFonts w:hint="eastAsia"/>
                <w:sz w:val="18"/>
                <w:szCs w:val="18"/>
              </w:rPr>
              <w:t>每届毕业学生数</w:t>
            </w:r>
          </w:p>
        </w:tc>
      </w:tr>
      <w:tr w:rsidR="00B412F5" w:rsidRPr="00296AFA" w:rsidTr="00CE3D8D">
        <w:trPr>
          <w:trHeight w:val="273"/>
        </w:trPr>
        <w:tc>
          <w:tcPr>
            <w:tcW w:w="1384" w:type="dxa"/>
            <w:shd w:val="clear" w:color="auto" w:fill="D9D9D9" w:themeFill="background1" w:themeFillShade="D9"/>
          </w:tcPr>
          <w:p w:rsidR="002D7DD4" w:rsidRPr="00296AFA" w:rsidRDefault="002D7DD4" w:rsidP="00E77068">
            <w:pPr>
              <w:spacing w:line="240" w:lineRule="exact"/>
              <w:rPr>
                <w:sz w:val="18"/>
                <w:szCs w:val="18"/>
              </w:rPr>
            </w:pPr>
            <w:r w:rsidRPr="00296AFA">
              <w:rPr>
                <w:rFonts w:hint="eastAsia"/>
                <w:sz w:val="18"/>
                <w:szCs w:val="18"/>
              </w:rPr>
              <w:t>15-16</w:t>
            </w:r>
            <w:r w:rsidRPr="00296AFA">
              <w:rPr>
                <w:rFonts w:hint="eastAsia"/>
                <w:sz w:val="18"/>
                <w:szCs w:val="18"/>
              </w:rPr>
              <w:t>学年末</w:t>
            </w:r>
          </w:p>
        </w:tc>
        <w:tc>
          <w:tcPr>
            <w:tcW w:w="1789" w:type="dxa"/>
            <w:shd w:val="clear" w:color="auto" w:fill="FFFFFF" w:themeFill="background1"/>
          </w:tcPr>
          <w:p w:rsidR="002D7DD4" w:rsidRPr="00296AFA" w:rsidRDefault="002D7DD4" w:rsidP="00E77068">
            <w:pPr>
              <w:spacing w:line="240" w:lineRule="exact"/>
              <w:rPr>
                <w:sz w:val="18"/>
                <w:szCs w:val="18"/>
              </w:rPr>
            </w:pPr>
            <w:r w:rsidRPr="00296AFA">
              <w:rPr>
                <w:rFonts w:hint="eastAsia"/>
                <w:sz w:val="18"/>
                <w:szCs w:val="18"/>
              </w:rPr>
              <w:t>6120</w:t>
            </w:r>
            <w:r w:rsidRPr="00296AFA">
              <w:rPr>
                <w:rFonts w:hint="eastAsia"/>
                <w:sz w:val="18"/>
                <w:szCs w:val="18"/>
              </w:rPr>
              <w:t>，按</w:t>
            </w:r>
            <w:r w:rsidRPr="00296AFA">
              <w:rPr>
                <w:rFonts w:hint="eastAsia"/>
                <w:sz w:val="18"/>
                <w:szCs w:val="18"/>
              </w:rPr>
              <w:t>6100</w:t>
            </w:r>
            <w:r w:rsidRPr="00296AFA">
              <w:rPr>
                <w:rFonts w:hint="eastAsia"/>
                <w:sz w:val="18"/>
                <w:szCs w:val="18"/>
              </w:rPr>
              <w:t>计</w:t>
            </w:r>
          </w:p>
        </w:tc>
        <w:tc>
          <w:tcPr>
            <w:tcW w:w="2322" w:type="dxa"/>
            <w:shd w:val="clear" w:color="auto" w:fill="FFFFFF" w:themeFill="background1"/>
          </w:tcPr>
          <w:p w:rsidR="002D7DD4" w:rsidRPr="00296AFA" w:rsidRDefault="002D7DD4" w:rsidP="00E77068">
            <w:pPr>
              <w:spacing w:line="240" w:lineRule="exact"/>
              <w:rPr>
                <w:sz w:val="18"/>
                <w:szCs w:val="18"/>
              </w:rPr>
            </w:pPr>
          </w:p>
        </w:tc>
        <w:tc>
          <w:tcPr>
            <w:tcW w:w="1258" w:type="dxa"/>
            <w:shd w:val="clear" w:color="auto" w:fill="FFFFFF" w:themeFill="background1"/>
          </w:tcPr>
          <w:p w:rsidR="002D7DD4" w:rsidRPr="00296AFA" w:rsidRDefault="002D7DD4" w:rsidP="00E77068">
            <w:pPr>
              <w:spacing w:line="240" w:lineRule="exact"/>
              <w:rPr>
                <w:sz w:val="18"/>
                <w:szCs w:val="18"/>
              </w:rPr>
            </w:pPr>
          </w:p>
        </w:tc>
        <w:tc>
          <w:tcPr>
            <w:tcW w:w="1790" w:type="dxa"/>
            <w:shd w:val="clear" w:color="auto" w:fill="FFFFFF" w:themeFill="background1"/>
          </w:tcPr>
          <w:p w:rsidR="002D7DD4" w:rsidRPr="00296AFA" w:rsidRDefault="002D7DD4" w:rsidP="00E77068">
            <w:pPr>
              <w:spacing w:line="240" w:lineRule="exact"/>
              <w:rPr>
                <w:sz w:val="18"/>
                <w:szCs w:val="18"/>
              </w:rPr>
            </w:pPr>
          </w:p>
        </w:tc>
      </w:tr>
      <w:tr w:rsidR="00B412F5" w:rsidRPr="00296AFA" w:rsidTr="00CE3D8D">
        <w:trPr>
          <w:trHeight w:val="273"/>
        </w:trPr>
        <w:tc>
          <w:tcPr>
            <w:tcW w:w="1384" w:type="dxa"/>
            <w:shd w:val="clear" w:color="auto" w:fill="D9D9D9" w:themeFill="background1" w:themeFillShade="D9"/>
          </w:tcPr>
          <w:p w:rsidR="002D7DD4" w:rsidRPr="00296AFA" w:rsidRDefault="002D7DD4" w:rsidP="00E77068">
            <w:pPr>
              <w:spacing w:line="240" w:lineRule="exact"/>
              <w:rPr>
                <w:sz w:val="18"/>
                <w:szCs w:val="18"/>
              </w:rPr>
            </w:pPr>
            <w:r w:rsidRPr="00296AFA">
              <w:rPr>
                <w:rFonts w:hint="eastAsia"/>
                <w:sz w:val="18"/>
                <w:szCs w:val="18"/>
              </w:rPr>
              <w:t>16</w:t>
            </w:r>
            <w:r w:rsidRPr="00296AFA">
              <w:rPr>
                <w:rFonts w:hint="eastAsia"/>
                <w:sz w:val="18"/>
                <w:szCs w:val="18"/>
              </w:rPr>
              <w:t>级招生</w:t>
            </w:r>
          </w:p>
        </w:tc>
        <w:tc>
          <w:tcPr>
            <w:tcW w:w="1789" w:type="dxa"/>
            <w:shd w:val="clear" w:color="auto" w:fill="FFFFFF" w:themeFill="background1"/>
          </w:tcPr>
          <w:p w:rsidR="002D7DD4" w:rsidRPr="00296AFA" w:rsidRDefault="002D7DD4" w:rsidP="00E77068">
            <w:pPr>
              <w:spacing w:line="240" w:lineRule="exact"/>
              <w:rPr>
                <w:sz w:val="18"/>
                <w:szCs w:val="18"/>
              </w:rPr>
            </w:pPr>
          </w:p>
        </w:tc>
        <w:tc>
          <w:tcPr>
            <w:tcW w:w="2322" w:type="dxa"/>
            <w:shd w:val="clear" w:color="auto" w:fill="FFFFFF" w:themeFill="background1"/>
          </w:tcPr>
          <w:p w:rsidR="002D7DD4" w:rsidRPr="00296AFA" w:rsidRDefault="002D7DD4" w:rsidP="00E77068">
            <w:pPr>
              <w:spacing w:line="240" w:lineRule="exact"/>
              <w:rPr>
                <w:sz w:val="18"/>
                <w:szCs w:val="18"/>
              </w:rPr>
            </w:pPr>
            <w:r w:rsidRPr="00296AFA">
              <w:rPr>
                <w:rFonts w:hint="eastAsia"/>
                <w:sz w:val="18"/>
                <w:szCs w:val="18"/>
              </w:rPr>
              <w:t>2380</w:t>
            </w:r>
            <w:r w:rsidRPr="00296AFA">
              <w:rPr>
                <w:rFonts w:hint="eastAsia"/>
                <w:sz w:val="18"/>
                <w:szCs w:val="18"/>
              </w:rPr>
              <w:t>，按</w:t>
            </w:r>
            <w:r w:rsidRPr="00296AFA">
              <w:rPr>
                <w:rFonts w:hint="eastAsia"/>
                <w:sz w:val="18"/>
                <w:szCs w:val="18"/>
              </w:rPr>
              <w:t>2400</w:t>
            </w:r>
            <w:r w:rsidRPr="00296AFA">
              <w:rPr>
                <w:rFonts w:hint="eastAsia"/>
                <w:sz w:val="18"/>
                <w:szCs w:val="18"/>
              </w:rPr>
              <w:t>计</w:t>
            </w:r>
          </w:p>
        </w:tc>
        <w:tc>
          <w:tcPr>
            <w:tcW w:w="1258" w:type="dxa"/>
            <w:shd w:val="clear" w:color="auto" w:fill="FFFFFF" w:themeFill="background1"/>
          </w:tcPr>
          <w:p w:rsidR="002D7DD4" w:rsidRPr="00296AFA" w:rsidRDefault="002D7DD4" w:rsidP="00E77068">
            <w:pPr>
              <w:spacing w:line="240" w:lineRule="exact"/>
              <w:rPr>
                <w:sz w:val="18"/>
                <w:szCs w:val="18"/>
              </w:rPr>
            </w:pPr>
          </w:p>
        </w:tc>
        <w:tc>
          <w:tcPr>
            <w:tcW w:w="1790" w:type="dxa"/>
            <w:shd w:val="clear" w:color="auto" w:fill="FFFFFF" w:themeFill="background1"/>
          </w:tcPr>
          <w:p w:rsidR="002D7DD4" w:rsidRPr="00296AFA" w:rsidRDefault="002D7DD4" w:rsidP="00E77068">
            <w:pPr>
              <w:spacing w:line="240" w:lineRule="exact"/>
              <w:rPr>
                <w:sz w:val="18"/>
                <w:szCs w:val="18"/>
              </w:rPr>
            </w:pPr>
          </w:p>
        </w:tc>
      </w:tr>
      <w:tr w:rsidR="00B412F5" w:rsidRPr="00296AFA" w:rsidTr="00CE3D8D">
        <w:trPr>
          <w:trHeight w:val="273"/>
        </w:trPr>
        <w:tc>
          <w:tcPr>
            <w:tcW w:w="1384" w:type="dxa"/>
            <w:shd w:val="clear" w:color="auto" w:fill="D9D9D9" w:themeFill="background1" w:themeFillShade="D9"/>
          </w:tcPr>
          <w:p w:rsidR="002D7DD4" w:rsidRPr="00296AFA" w:rsidRDefault="002D7DD4" w:rsidP="00E77068">
            <w:pPr>
              <w:spacing w:line="240" w:lineRule="exact"/>
              <w:rPr>
                <w:sz w:val="18"/>
                <w:szCs w:val="18"/>
              </w:rPr>
            </w:pPr>
            <w:r w:rsidRPr="00296AFA">
              <w:rPr>
                <w:rFonts w:hint="eastAsia"/>
                <w:sz w:val="18"/>
                <w:szCs w:val="18"/>
              </w:rPr>
              <w:t>16-17</w:t>
            </w:r>
            <w:proofErr w:type="gramStart"/>
            <w:r w:rsidRPr="00296AFA">
              <w:rPr>
                <w:rFonts w:hint="eastAsia"/>
                <w:sz w:val="18"/>
                <w:szCs w:val="18"/>
              </w:rPr>
              <w:t>学年初</w:t>
            </w:r>
            <w:proofErr w:type="gramEnd"/>
          </w:p>
        </w:tc>
        <w:tc>
          <w:tcPr>
            <w:tcW w:w="1789" w:type="dxa"/>
            <w:shd w:val="clear" w:color="auto" w:fill="FFFFFF" w:themeFill="background1"/>
          </w:tcPr>
          <w:p w:rsidR="002D7DD4" w:rsidRPr="00296AFA" w:rsidRDefault="002D7DD4" w:rsidP="00E77068">
            <w:pPr>
              <w:spacing w:line="240" w:lineRule="exact"/>
              <w:rPr>
                <w:sz w:val="18"/>
                <w:szCs w:val="18"/>
              </w:rPr>
            </w:pPr>
          </w:p>
        </w:tc>
        <w:tc>
          <w:tcPr>
            <w:tcW w:w="2322" w:type="dxa"/>
            <w:shd w:val="clear" w:color="auto" w:fill="FFFFFF" w:themeFill="background1"/>
          </w:tcPr>
          <w:p w:rsidR="002D7DD4" w:rsidRPr="00296AFA" w:rsidRDefault="002D7DD4" w:rsidP="00E77068">
            <w:pPr>
              <w:spacing w:line="240" w:lineRule="exact"/>
              <w:rPr>
                <w:sz w:val="18"/>
                <w:szCs w:val="18"/>
              </w:rPr>
            </w:pPr>
          </w:p>
        </w:tc>
        <w:tc>
          <w:tcPr>
            <w:tcW w:w="1258" w:type="dxa"/>
            <w:shd w:val="clear" w:color="auto" w:fill="FFFFFF" w:themeFill="background1"/>
          </w:tcPr>
          <w:p w:rsidR="002D7DD4" w:rsidRPr="00296AFA" w:rsidRDefault="002D7DD4" w:rsidP="00E77068">
            <w:pPr>
              <w:spacing w:line="240" w:lineRule="exact"/>
              <w:rPr>
                <w:sz w:val="18"/>
                <w:szCs w:val="18"/>
              </w:rPr>
            </w:pPr>
            <w:r w:rsidRPr="00296AFA">
              <w:rPr>
                <w:rFonts w:hint="eastAsia"/>
                <w:sz w:val="18"/>
                <w:szCs w:val="18"/>
              </w:rPr>
              <w:t>8500</w:t>
            </w:r>
          </w:p>
        </w:tc>
        <w:tc>
          <w:tcPr>
            <w:tcW w:w="1790" w:type="dxa"/>
            <w:shd w:val="clear" w:color="auto" w:fill="FFFFFF" w:themeFill="background1"/>
          </w:tcPr>
          <w:p w:rsidR="002D7DD4" w:rsidRPr="00296AFA" w:rsidRDefault="002D7DD4" w:rsidP="00E77068">
            <w:pPr>
              <w:spacing w:line="240" w:lineRule="exact"/>
              <w:rPr>
                <w:sz w:val="18"/>
                <w:szCs w:val="18"/>
              </w:rPr>
            </w:pPr>
          </w:p>
        </w:tc>
      </w:tr>
      <w:tr w:rsidR="00B412F5" w:rsidRPr="00296AFA" w:rsidTr="00CE3D8D">
        <w:trPr>
          <w:trHeight w:val="273"/>
        </w:trPr>
        <w:tc>
          <w:tcPr>
            <w:tcW w:w="1384" w:type="dxa"/>
            <w:shd w:val="clear" w:color="auto" w:fill="D9D9D9" w:themeFill="background1" w:themeFillShade="D9"/>
          </w:tcPr>
          <w:p w:rsidR="002D7DD4" w:rsidRPr="00296AFA" w:rsidRDefault="002D7DD4" w:rsidP="003E6FD3">
            <w:pPr>
              <w:spacing w:line="240" w:lineRule="exact"/>
              <w:rPr>
                <w:sz w:val="18"/>
                <w:szCs w:val="18"/>
              </w:rPr>
            </w:pPr>
            <w:r w:rsidRPr="00296AFA">
              <w:rPr>
                <w:rFonts w:hint="eastAsia"/>
                <w:sz w:val="18"/>
                <w:szCs w:val="18"/>
              </w:rPr>
              <w:t>1</w:t>
            </w:r>
            <w:r w:rsidR="003E6FD3" w:rsidRPr="00296AFA">
              <w:rPr>
                <w:rFonts w:hint="eastAsia"/>
                <w:sz w:val="18"/>
                <w:szCs w:val="18"/>
              </w:rPr>
              <w:t>6</w:t>
            </w:r>
            <w:r w:rsidRPr="00296AFA">
              <w:rPr>
                <w:rFonts w:hint="eastAsia"/>
                <w:sz w:val="18"/>
                <w:szCs w:val="18"/>
              </w:rPr>
              <w:t>届毕业</w:t>
            </w:r>
          </w:p>
        </w:tc>
        <w:tc>
          <w:tcPr>
            <w:tcW w:w="1789" w:type="dxa"/>
            <w:shd w:val="clear" w:color="auto" w:fill="FFFFFF" w:themeFill="background1"/>
          </w:tcPr>
          <w:p w:rsidR="002D7DD4" w:rsidRPr="00296AFA" w:rsidRDefault="002D7DD4" w:rsidP="00E77068">
            <w:pPr>
              <w:spacing w:line="240" w:lineRule="exact"/>
              <w:rPr>
                <w:sz w:val="18"/>
                <w:szCs w:val="18"/>
              </w:rPr>
            </w:pPr>
          </w:p>
        </w:tc>
        <w:tc>
          <w:tcPr>
            <w:tcW w:w="2322" w:type="dxa"/>
            <w:shd w:val="clear" w:color="auto" w:fill="FFFFFF" w:themeFill="background1"/>
          </w:tcPr>
          <w:p w:rsidR="002D7DD4" w:rsidRPr="00296AFA" w:rsidRDefault="002D7DD4" w:rsidP="00E77068">
            <w:pPr>
              <w:spacing w:line="240" w:lineRule="exact"/>
              <w:rPr>
                <w:sz w:val="18"/>
                <w:szCs w:val="18"/>
              </w:rPr>
            </w:pPr>
          </w:p>
        </w:tc>
        <w:tc>
          <w:tcPr>
            <w:tcW w:w="1258" w:type="dxa"/>
            <w:shd w:val="clear" w:color="auto" w:fill="FFFFFF" w:themeFill="background1"/>
          </w:tcPr>
          <w:p w:rsidR="002D7DD4" w:rsidRPr="00296AFA" w:rsidRDefault="002D7DD4" w:rsidP="00E77068">
            <w:pPr>
              <w:spacing w:line="240" w:lineRule="exact"/>
              <w:rPr>
                <w:sz w:val="18"/>
                <w:szCs w:val="18"/>
              </w:rPr>
            </w:pPr>
          </w:p>
        </w:tc>
        <w:tc>
          <w:tcPr>
            <w:tcW w:w="1790" w:type="dxa"/>
            <w:shd w:val="clear" w:color="auto" w:fill="FFFFFF" w:themeFill="background1"/>
          </w:tcPr>
          <w:p w:rsidR="002D7DD4" w:rsidRPr="00296AFA" w:rsidRDefault="002D7DD4" w:rsidP="00E77068">
            <w:pPr>
              <w:spacing w:line="240" w:lineRule="exact"/>
              <w:rPr>
                <w:sz w:val="18"/>
                <w:szCs w:val="18"/>
              </w:rPr>
            </w:pPr>
            <w:r w:rsidRPr="00296AFA">
              <w:rPr>
                <w:rFonts w:hint="eastAsia"/>
                <w:sz w:val="18"/>
                <w:szCs w:val="18"/>
              </w:rPr>
              <w:t>1700</w:t>
            </w:r>
          </w:p>
        </w:tc>
      </w:tr>
      <w:tr w:rsidR="00B412F5" w:rsidRPr="00296AFA" w:rsidTr="00CE3D8D">
        <w:trPr>
          <w:trHeight w:val="273"/>
        </w:trPr>
        <w:tc>
          <w:tcPr>
            <w:tcW w:w="1384" w:type="dxa"/>
            <w:shd w:val="clear" w:color="auto" w:fill="D9D9D9" w:themeFill="background1" w:themeFillShade="D9"/>
          </w:tcPr>
          <w:p w:rsidR="002D7DD4" w:rsidRPr="00296AFA" w:rsidRDefault="002D7DD4" w:rsidP="00E77068">
            <w:pPr>
              <w:spacing w:line="240" w:lineRule="exact"/>
              <w:rPr>
                <w:sz w:val="18"/>
                <w:szCs w:val="18"/>
              </w:rPr>
            </w:pPr>
            <w:r w:rsidRPr="00296AFA">
              <w:rPr>
                <w:rFonts w:hint="eastAsia"/>
                <w:sz w:val="18"/>
                <w:szCs w:val="18"/>
              </w:rPr>
              <w:t>16-17</w:t>
            </w:r>
            <w:r w:rsidRPr="00296AFA">
              <w:rPr>
                <w:rFonts w:hint="eastAsia"/>
                <w:sz w:val="18"/>
                <w:szCs w:val="18"/>
              </w:rPr>
              <w:t>学年末</w:t>
            </w:r>
          </w:p>
        </w:tc>
        <w:tc>
          <w:tcPr>
            <w:tcW w:w="1789" w:type="dxa"/>
            <w:shd w:val="clear" w:color="auto" w:fill="FFFFFF" w:themeFill="background1"/>
          </w:tcPr>
          <w:p w:rsidR="002D7DD4" w:rsidRPr="00296AFA" w:rsidRDefault="002D7DD4" w:rsidP="00E77068">
            <w:pPr>
              <w:spacing w:line="240" w:lineRule="exact"/>
              <w:rPr>
                <w:sz w:val="18"/>
                <w:szCs w:val="18"/>
              </w:rPr>
            </w:pPr>
            <w:r w:rsidRPr="00296AFA">
              <w:rPr>
                <w:rFonts w:hint="eastAsia"/>
                <w:sz w:val="18"/>
                <w:szCs w:val="18"/>
              </w:rPr>
              <w:t>6800</w:t>
            </w:r>
          </w:p>
        </w:tc>
        <w:tc>
          <w:tcPr>
            <w:tcW w:w="2322" w:type="dxa"/>
            <w:shd w:val="clear" w:color="auto" w:fill="FFFFFF" w:themeFill="background1"/>
          </w:tcPr>
          <w:p w:rsidR="002D7DD4" w:rsidRPr="00296AFA" w:rsidRDefault="002D7DD4" w:rsidP="00E77068">
            <w:pPr>
              <w:spacing w:line="240" w:lineRule="exact"/>
              <w:rPr>
                <w:sz w:val="18"/>
                <w:szCs w:val="18"/>
              </w:rPr>
            </w:pPr>
          </w:p>
        </w:tc>
        <w:tc>
          <w:tcPr>
            <w:tcW w:w="1258" w:type="dxa"/>
            <w:shd w:val="clear" w:color="auto" w:fill="FFFFFF" w:themeFill="background1"/>
          </w:tcPr>
          <w:p w:rsidR="002D7DD4" w:rsidRPr="00296AFA" w:rsidRDefault="002D7DD4" w:rsidP="00E77068">
            <w:pPr>
              <w:spacing w:line="240" w:lineRule="exact"/>
              <w:rPr>
                <w:sz w:val="18"/>
                <w:szCs w:val="18"/>
              </w:rPr>
            </w:pPr>
          </w:p>
        </w:tc>
        <w:tc>
          <w:tcPr>
            <w:tcW w:w="1790" w:type="dxa"/>
            <w:shd w:val="clear" w:color="auto" w:fill="FFFFFF" w:themeFill="background1"/>
          </w:tcPr>
          <w:p w:rsidR="002D7DD4" w:rsidRPr="00296AFA" w:rsidRDefault="002D7DD4" w:rsidP="00E77068">
            <w:pPr>
              <w:spacing w:line="240" w:lineRule="exact"/>
              <w:rPr>
                <w:sz w:val="18"/>
                <w:szCs w:val="18"/>
              </w:rPr>
            </w:pPr>
          </w:p>
        </w:tc>
      </w:tr>
      <w:tr w:rsidR="00B412F5" w:rsidRPr="00296AFA" w:rsidTr="00CE3D8D">
        <w:trPr>
          <w:trHeight w:val="273"/>
        </w:trPr>
        <w:tc>
          <w:tcPr>
            <w:tcW w:w="1384" w:type="dxa"/>
            <w:shd w:val="clear" w:color="auto" w:fill="D9D9D9" w:themeFill="background1" w:themeFillShade="D9"/>
          </w:tcPr>
          <w:p w:rsidR="002D7DD4" w:rsidRPr="00296AFA" w:rsidRDefault="002D7DD4" w:rsidP="00E77068">
            <w:pPr>
              <w:spacing w:line="240" w:lineRule="exact"/>
              <w:rPr>
                <w:sz w:val="18"/>
                <w:szCs w:val="18"/>
              </w:rPr>
            </w:pPr>
            <w:r w:rsidRPr="00296AFA">
              <w:rPr>
                <w:rFonts w:hint="eastAsia"/>
                <w:sz w:val="18"/>
                <w:szCs w:val="18"/>
              </w:rPr>
              <w:t>17</w:t>
            </w:r>
            <w:r w:rsidRPr="00296AFA">
              <w:rPr>
                <w:rFonts w:hint="eastAsia"/>
                <w:sz w:val="18"/>
                <w:szCs w:val="18"/>
              </w:rPr>
              <w:t>级招生</w:t>
            </w:r>
          </w:p>
        </w:tc>
        <w:tc>
          <w:tcPr>
            <w:tcW w:w="1789" w:type="dxa"/>
            <w:shd w:val="clear" w:color="auto" w:fill="FFFFFF" w:themeFill="background1"/>
          </w:tcPr>
          <w:p w:rsidR="002D7DD4" w:rsidRPr="00296AFA" w:rsidRDefault="002D7DD4" w:rsidP="00E77068">
            <w:pPr>
              <w:spacing w:line="240" w:lineRule="exact"/>
              <w:rPr>
                <w:sz w:val="18"/>
                <w:szCs w:val="18"/>
              </w:rPr>
            </w:pPr>
          </w:p>
        </w:tc>
        <w:tc>
          <w:tcPr>
            <w:tcW w:w="2322" w:type="dxa"/>
            <w:shd w:val="clear" w:color="auto" w:fill="FFFFFF" w:themeFill="background1"/>
          </w:tcPr>
          <w:p w:rsidR="002D7DD4" w:rsidRPr="00296AFA" w:rsidRDefault="002D7DD4" w:rsidP="00E77068">
            <w:pPr>
              <w:spacing w:line="240" w:lineRule="exact"/>
              <w:rPr>
                <w:sz w:val="18"/>
                <w:szCs w:val="18"/>
              </w:rPr>
            </w:pPr>
            <w:r w:rsidRPr="00296AFA">
              <w:rPr>
                <w:rFonts w:hint="eastAsia"/>
                <w:sz w:val="18"/>
                <w:szCs w:val="18"/>
              </w:rPr>
              <w:t>2500</w:t>
            </w:r>
            <w:r w:rsidRPr="00296AFA">
              <w:rPr>
                <w:rFonts w:hint="eastAsia"/>
                <w:sz w:val="18"/>
                <w:szCs w:val="18"/>
              </w:rPr>
              <w:t>（预计实际报到</w:t>
            </w:r>
            <w:r w:rsidRPr="00296AFA">
              <w:rPr>
                <w:rFonts w:hint="eastAsia"/>
                <w:sz w:val="18"/>
                <w:szCs w:val="18"/>
              </w:rPr>
              <w:t>2400</w:t>
            </w:r>
            <w:r w:rsidRPr="00296AFA">
              <w:rPr>
                <w:rFonts w:hint="eastAsia"/>
                <w:sz w:val="18"/>
                <w:szCs w:val="18"/>
              </w:rPr>
              <w:t>）</w:t>
            </w:r>
          </w:p>
        </w:tc>
        <w:tc>
          <w:tcPr>
            <w:tcW w:w="1258" w:type="dxa"/>
            <w:shd w:val="clear" w:color="auto" w:fill="FFFFFF" w:themeFill="background1"/>
          </w:tcPr>
          <w:p w:rsidR="002D7DD4" w:rsidRPr="00296AFA" w:rsidRDefault="002D7DD4" w:rsidP="00E77068">
            <w:pPr>
              <w:spacing w:line="240" w:lineRule="exact"/>
              <w:rPr>
                <w:sz w:val="18"/>
                <w:szCs w:val="18"/>
              </w:rPr>
            </w:pPr>
          </w:p>
        </w:tc>
        <w:tc>
          <w:tcPr>
            <w:tcW w:w="1790" w:type="dxa"/>
            <w:shd w:val="clear" w:color="auto" w:fill="FFFFFF" w:themeFill="background1"/>
          </w:tcPr>
          <w:p w:rsidR="002D7DD4" w:rsidRPr="00296AFA" w:rsidRDefault="002D7DD4" w:rsidP="00E77068">
            <w:pPr>
              <w:spacing w:line="240" w:lineRule="exact"/>
              <w:rPr>
                <w:sz w:val="18"/>
                <w:szCs w:val="18"/>
              </w:rPr>
            </w:pPr>
          </w:p>
        </w:tc>
      </w:tr>
      <w:tr w:rsidR="00B412F5" w:rsidRPr="00296AFA" w:rsidTr="00CE3D8D">
        <w:trPr>
          <w:trHeight w:val="273"/>
        </w:trPr>
        <w:tc>
          <w:tcPr>
            <w:tcW w:w="1384" w:type="dxa"/>
            <w:shd w:val="clear" w:color="auto" w:fill="D9D9D9" w:themeFill="background1" w:themeFillShade="D9"/>
          </w:tcPr>
          <w:p w:rsidR="002D7DD4" w:rsidRPr="00296AFA" w:rsidRDefault="002D7DD4" w:rsidP="00E77068">
            <w:pPr>
              <w:spacing w:line="240" w:lineRule="exact"/>
              <w:rPr>
                <w:sz w:val="18"/>
                <w:szCs w:val="18"/>
              </w:rPr>
            </w:pPr>
            <w:r w:rsidRPr="00296AFA">
              <w:rPr>
                <w:rFonts w:hint="eastAsia"/>
                <w:sz w:val="18"/>
                <w:szCs w:val="18"/>
              </w:rPr>
              <w:t>17-18</w:t>
            </w:r>
            <w:proofErr w:type="gramStart"/>
            <w:r w:rsidRPr="00296AFA">
              <w:rPr>
                <w:rFonts w:hint="eastAsia"/>
                <w:sz w:val="18"/>
                <w:szCs w:val="18"/>
              </w:rPr>
              <w:t>学年初</w:t>
            </w:r>
            <w:proofErr w:type="gramEnd"/>
          </w:p>
        </w:tc>
        <w:tc>
          <w:tcPr>
            <w:tcW w:w="1789" w:type="dxa"/>
            <w:shd w:val="clear" w:color="auto" w:fill="FFFFFF" w:themeFill="background1"/>
          </w:tcPr>
          <w:p w:rsidR="002D7DD4" w:rsidRPr="00296AFA" w:rsidRDefault="002D7DD4" w:rsidP="00E77068">
            <w:pPr>
              <w:spacing w:line="240" w:lineRule="exact"/>
              <w:rPr>
                <w:sz w:val="18"/>
                <w:szCs w:val="18"/>
              </w:rPr>
            </w:pPr>
          </w:p>
        </w:tc>
        <w:tc>
          <w:tcPr>
            <w:tcW w:w="2322" w:type="dxa"/>
            <w:shd w:val="clear" w:color="auto" w:fill="FFFFFF" w:themeFill="background1"/>
          </w:tcPr>
          <w:p w:rsidR="002D7DD4" w:rsidRPr="00296AFA" w:rsidRDefault="002D7DD4" w:rsidP="00E77068">
            <w:pPr>
              <w:spacing w:line="240" w:lineRule="exact"/>
              <w:rPr>
                <w:sz w:val="18"/>
                <w:szCs w:val="18"/>
              </w:rPr>
            </w:pPr>
          </w:p>
        </w:tc>
        <w:tc>
          <w:tcPr>
            <w:tcW w:w="1258" w:type="dxa"/>
            <w:shd w:val="clear" w:color="auto" w:fill="FFFFFF" w:themeFill="background1"/>
          </w:tcPr>
          <w:p w:rsidR="002D7DD4" w:rsidRPr="00296AFA" w:rsidRDefault="002D7DD4" w:rsidP="00E77068">
            <w:pPr>
              <w:spacing w:line="240" w:lineRule="exact"/>
              <w:rPr>
                <w:sz w:val="18"/>
                <w:szCs w:val="18"/>
              </w:rPr>
            </w:pPr>
            <w:r w:rsidRPr="00296AFA">
              <w:rPr>
                <w:rFonts w:hint="eastAsia"/>
                <w:sz w:val="18"/>
                <w:szCs w:val="18"/>
              </w:rPr>
              <w:t>9200</w:t>
            </w:r>
          </w:p>
        </w:tc>
        <w:tc>
          <w:tcPr>
            <w:tcW w:w="1790" w:type="dxa"/>
            <w:shd w:val="clear" w:color="auto" w:fill="FFFFFF" w:themeFill="background1"/>
          </w:tcPr>
          <w:p w:rsidR="002D7DD4" w:rsidRPr="00296AFA" w:rsidRDefault="002D7DD4" w:rsidP="00E77068">
            <w:pPr>
              <w:spacing w:line="240" w:lineRule="exact"/>
              <w:rPr>
                <w:sz w:val="18"/>
                <w:szCs w:val="18"/>
              </w:rPr>
            </w:pPr>
          </w:p>
        </w:tc>
      </w:tr>
      <w:tr w:rsidR="00B412F5" w:rsidRPr="00296AFA" w:rsidTr="00CE3D8D">
        <w:trPr>
          <w:trHeight w:val="273"/>
        </w:trPr>
        <w:tc>
          <w:tcPr>
            <w:tcW w:w="1384" w:type="dxa"/>
            <w:shd w:val="clear" w:color="auto" w:fill="D9D9D9" w:themeFill="background1" w:themeFillShade="D9"/>
          </w:tcPr>
          <w:p w:rsidR="002D7DD4" w:rsidRPr="00296AFA" w:rsidRDefault="002D7DD4" w:rsidP="003E6FD3">
            <w:pPr>
              <w:spacing w:line="240" w:lineRule="exact"/>
              <w:rPr>
                <w:sz w:val="18"/>
                <w:szCs w:val="18"/>
              </w:rPr>
            </w:pPr>
            <w:r w:rsidRPr="00296AFA">
              <w:rPr>
                <w:rFonts w:hint="eastAsia"/>
                <w:sz w:val="18"/>
                <w:szCs w:val="18"/>
              </w:rPr>
              <w:t>1</w:t>
            </w:r>
            <w:r w:rsidR="003E6FD3" w:rsidRPr="00296AFA">
              <w:rPr>
                <w:rFonts w:hint="eastAsia"/>
                <w:sz w:val="18"/>
                <w:szCs w:val="18"/>
              </w:rPr>
              <w:t>7</w:t>
            </w:r>
            <w:r w:rsidRPr="00296AFA">
              <w:rPr>
                <w:rFonts w:hint="eastAsia"/>
                <w:sz w:val="18"/>
                <w:szCs w:val="18"/>
              </w:rPr>
              <w:t>届毕业</w:t>
            </w:r>
          </w:p>
        </w:tc>
        <w:tc>
          <w:tcPr>
            <w:tcW w:w="1789" w:type="dxa"/>
            <w:shd w:val="clear" w:color="auto" w:fill="FFFFFF" w:themeFill="background1"/>
          </w:tcPr>
          <w:p w:rsidR="002D7DD4" w:rsidRPr="00296AFA" w:rsidRDefault="002D7DD4" w:rsidP="00E77068">
            <w:pPr>
              <w:spacing w:line="240" w:lineRule="exact"/>
              <w:rPr>
                <w:sz w:val="18"/>
                <w:szCs w:val="18"/>
              </w:rPr>
            </w:pPr>
          </w:p>
        </w:tc>
        <w:tc>
          <w:tcPr>
            <w:tcW w:w="2322" w:type="dxa"/>
            <w:shd w:val="clear" w:color="auto" w:fill="FFFFFF" w:themeFill="background1"/>
          </w:tcPr>
          <w:p w:rsidR="002D7DD4" w:rsidRPr="00296AFA" w:rsidRDefault="002D7DD4" w:rsidP="00E77068">
            <w:pPr>
              <w:spacing w:line="240" w:lineRule="exact"/>
              <w:rPr>
                <w:sz w:val="18"/>
                <w:szCs w:val="18"/>
              </w:rPr>
            </w:pPr>
          </w:p>
        </w:tc>
        <w:tc>
          <w:tcPr>
            <w:tcW w:w="1258" w:type="dxa"/>
            <w:shd w:val="clear" w:color="auto" w:fill="FFFFFF" w:themeFill="background1"/>
          </w:tcPr>
          <w:p w:rsidR="002D7DD4" w:rsidRPr="00296AFA" w:rsidRDefault="002D7DD4" w:rsidP="00E77068">
            <w:pPr>
              <w:spacing w:line="240" w:lineRule="exact"/>
              <w:rPr>
                <w:sz w:val="18"/>
                <w:szCs w:val="18"/>
              </w:rPr>
            </w:pPr>
          </w:p>
        </w:tc>
        <w:tc>
          <w:tcPr>
            <w:tcW w:w="1790" w:type="dxa"/>
            <w:shd w:val="clear" w:color="auto" w:fill="FFFFFF" w:themeFill="background1"/>
          </w:tcPr>
          <w:p w:rsidR="002D7DD4" w:rsidRPr="00296AFA" w:rsidRDefault="002D7DD4" w:rsidP="00E77068">
            <w:pPr>
              <w:spacing w:line="240" w:lineRule="exact"/>
              <w:rPr>
                <w:sz w:val="18"/>
                <w:szCs w:val="18"/>
              </w:rPr>
            </w:pPr>
            <w:r w:rsidRPr="00296AFA">
              <w:rPr>
                <w:rFonts w:hint="eastAsia"/>
                <w:sz w:val="18"/>
                <w:szCs w:val="18"/>
              </w:rPr>
              <w:t>2100</w:t>
            </w:r>
          </w:p>
        </w:tc>
      </w:tr>
      <w:tr w:rsidR="00B412F5" w:rsidRPr="00296AFA" w:rsidTr="00CE3D8D">
        <w:trPr>
          <w:trHeight w:val="273"/>
        </w:trPr>
        <w:tc>
          <w:tcPr>
            <w:tcW w:w="1384" w:type="dxa"/>
            <w:shd w:val="clear" w:color="auto" w:fill="D9D9D9" w:themeFill="background1" w:themeFillShade="D9"/>
          </w:tcPr>
          <w:p w:rsidR="002D7DD4" w:rsidRPr="00296AFA" w:rsidRDefault="002D7DD4" w:rsidP="00E77068">
            <w:pPr>
              <w:spacing w:line="240" w:lineRule="exact"/>
              <w:rPr>
                <w:sz w:val="18"/>
                <w:szCs w:val="18"/>
              </w:rPr>
            </w:pPr>
            <w:r w:rsidRPr="00296AFA">
              <w:rPr>
                <w:rFonts w:hint="eastAsia"/>
                <w:sz w:val="18"/>
                <w:szCs w:val="18"/>
              </w:rPr>
              <w:t>17-18</w:t>
            </w:r>
            <w:r w:rsidRPr="00296AFA">
              <w:rPr>
                <w:rFonts w:hint="eastAsia"/>
                <w:sz w:val="18"/>
                <w:szCs w:val="18"/>
              </w:rPr>
              <w:t>学年末</w:t>
            </w:r>
          </w:p>
        </w:tc>
        <w:tc>
          <w:tcPr>
            <w:tcW w:w="1789" w:type="dxa"/>
            <w:shd w:val="clear" w:color="auto" w:fill="FFFFFF" w:themeFill="background1"/>
          </w:tcPr>
          <w:p w:rsidR="002D7DD4" w:rsidRPr="00296AFA" w:rsidRDefault="002D7DD4" w:rsidP="00E77068">
            <w:pPr>
              <w:spacing w:line="240" w:lineRule="exact"/>
              <w:rPr>
                <w:sz w:val="18"/>
                <w:szCs w:val="18"/>
              </w:rPr>
            </w:pPr>
            <w:r w:rsidRPr="00296AFA">
              <w:rPr>
                <w:rFonts w:hint="eastAsia"/>
                <w:sz w:val="18"/>
                <w:szCs w:val="18"/>
              </w:rPr>
              <w:t>7100</w:t>
            </w:r>
          </w:p>
        </w:tc>
        <w:tc>
          <w:tcPr>
            <w:tcW w:w="2322" w:type="dxa"/>
            <w:shd w:val="clear" w:color="auto" w:fill="FFFFFF" w:themeFill="background1"/>
          </w:tcPr>
          <w:p w:rsidR="002D7DD4" w:rsidRPr="00296AFA" w:rsidRDefault="002D7DD4" w:rsidP="00E77068">
            <w:pPr>
              <w:spacing w:line="240" w:lineRule="exact"/>
              <w:rPr>
                <w:sz w:val="18"/>
                <w:szCs w:val="18"/>
              </w:rPr>
            </w:pPr>
          </w:p>
        </w:tc>
        <w:tc>
          <w:tcPr>
            <w:tcW w:w="1258" w:type="dxa"/>
            <w:shd w:val="clear" w:color="auto" w:fill="FFFFFF" w:themeFill="background1"/>
          </w:tcPr>
          <w:p w:rsidR="002D7DD4" w:rsidRPr="00296AFA" w:rsidRDefault="002D7DD4" w:rsidP="00E77068">
            <w:pPr>
              <w:spacing w:line="240" w:lineRule="exact"/>
              <w:rPr>
                <w:sz w:val="18"/>
                <w:szCs w:val="18"/>
              </w:rPr>
            </w:pPr>
          </w:p>
        </w:tc>
        <w:tc>
          <w:tcPr>
            <w:tcW w:w="1790" w:type="dxa"/>
            <w:shd w:val="clear" w:color="auto" w:fill="FFFFFF" w:themeFill="background1"/>
          </w:tcPr>
          <w:p w:rsidR="002D7DD4" w:rsidRPr="00296AFA" w:rsidRDefault="002D7DD4" w:rsidP="00E77068">
            <w:pPr>
              <w:spacing w:line="240" w:lineRule="exact"/>
              <w:rPr>
                <w:sz w:val="18"/>
                <w:szCs w:val="18"/>
              </w:rPr>
            </w:pPr>
          </w:p>
        </w:tc>
      </w:tr>
      <w:tr w:rsidR="00B412F5" w:rsidRPr="00296AFA" w:rsidTr="00CE3D8D">
        <w:trPr>
          <w:trHeight w:val="273"/>
        </w:trPr>
        <w:tc>
          <w:tcPr>
            <w:tcW w:w="1384" w:type="dxa"/>
            <w:shd w:val="clear" w:color="auto" w:fill="D9D9D9" w:themeFill="background1" w:themeFillShade="D9"/>
          </w:tcPr>
          <w:p w:rsidR="002D7DD4" w:rsidRPr="00296AFA" w:rsidRDefault="002D7DD4" w:rsidP="00E77068">
            <w:pPr>
              <w:spacing w:line="240" w:lineRule="exact"/>
              <w:rPr>
                <w:sz w:val="18"/>
                <w:szCs w:val="18"/>
              </w:rPr>
            </w:pPr>
            <w:r w:rsidRPr="00296AFA">
              <w:rPr>
                <w:rFonts w:hint="eastAsia"/>
                <w:sz w:val="18"/>
                <w:szCs w:val="18"/>
              </w:rPr>
              <w:t>18</w:t>
            </w:r>
            <w:r w:rsidRPr="00296AFA">
              <w:rPr>
                <w:rFonts w:hint="eastAsia"/>
                <w:sz w:val="18"/>
                <w:szCs w:val="18"/>
              </w:rPr>
              <w:t>级招生</w:t>
            </w:r>
          </w:p>
        </w:tc>
        <w:tc>
          <w:tcPr>
            <w:tcW w:w="1789" w:type="dxa"/>
            <w:shd w:val="clear" w:color="auto" w:fill="FFFFFF" w:themeFill="background1"/>
          </w:tcPr>
          <w:p w:rsidR="002D7DD4" w:rsidRPr="00296AFA" w:rsidRDefault="002D7DD4" w:rsidP="00E77068">
            <w:pPr>
              <w:spacing w:line="240" w:lineRule="exact"/>
              <w:rPr>
                <w:sz w:val="18"/>
                <w:szCs w:val="18"/>
              </w:rPr>
            </w:pPr>
          </w:p>
        </w:tc>
        <w:tc>
          <w:tcPr>
            <w:tcW w:w="2322" w:type="dxa"/>
            <w:shd w:val="clear" w:color="auto" w:fill="FFFFFF" w:themeFill="background1"/>
          </w:tcPr>
          <w:p w:rsidR="002D7DD4" w:rsidRPr="00296AFA" w:rsidRDefault="002D7DD4" w:rsidP="00E77068">
            <w:pPr>
              <w:spacing w:line="240" w:lineRule="exact"/>
              <w:rPr>
                <w:sz w:val="18"/>
                <w:szCs w:val="18"/>
              </w:rPr>
            </w:pPr>
            <w:r w:rsidRPr="00296AFA">
              <w:rPr>
                <w:rFonts w:hint="eastAsia"/>
                <w:sz w:val="18"/>
                <w:szCs w:val="18"/>
              </w:rPr>
              <w:t>2700</w:t>
            </w:r>
            <w:r w:rsidRPr="00296AFA">
              <w:rPr>
                <w:rFonts w:hint="eastAsia"/>
                <w:sz w:val="18"/>
                <w:szCs w:val="18"/>
              </w:rPr>
              <w:t>（预计实际报到</w:t>
            </w:r>
            <w:r w:rsidRPr="00296AFA">
              <w:rPr>
                <w:rFonts w:hint="eastAsia"/>
                <w:sz w:val="18"/>
                <w:szCs w:val="18"/>
              </w:rPr>
              <w:t>2500</w:t>
            </w:r>
            <w:r w:rsidRPr="00296AFA">
              <w:rPr>
                <w:rFonts w:hint="eastAsia"/>
                <w:sz w:val="18"/>
                <w:szCs w:val="18"/>
              </w:rPr>
              <w:t>）</w:t>
            </w:r>
          </w:p>
        </w:tc>
        <w:tc>
          <w:tcPr>
            <w:tcW w:w="1258" w:type="dxa"/>
            <w:shd w:val="clear" w:color="auto" w:fill="FFFFFF" w:themeFill="background1"/>
          </w:tcPr>
          <w:p w:rsidR="002D7DD4" w:rsidRPr="00296AFA" w:rsidRDefault="002D7DD4" w:rsidP="00E77068">
            <w:pPr>
              <w:spacing w:line="240" w:lineRule="exact"/>
              <w:rPr>
                <w:sz w:val="18"/>
                <w:szCs w:val="18"/>
              </w:rPr>
            </w:pPr>
          </w:p>
        </w:tc>
        <w:tc>
          <w:tcPr>
            <w:tcW w:w="1790" w:type="dxa"/>
            <w:shd w:val="clear" w:color="auto" w:fill="FFFFFF" w:themeFill="background1"/>
          </w:tcPr>
          <w:p w:rsidR="002D7DD4" w:rsidRPr="00296AFA" w:rsidRDefault="002D7DD4" w:rsidP="00E77068">
            <w:pPr>
              <w:spacing w:line="240" w:lineRule="exact"/>
              <w:rPr>
                <w:sz w:val="18"/>
                <w:szCs w:val="18"/>
              </w:rPr>
            </w:pPr>
          </w:p>
        </w:tc>
      </w:tr>
      <w:tr w:rsidR="00B412F5" w:rsidRPr="00296AFA" w:rsidTr="00CE3D8D">
        <w:trPr>
          <w:trHeight w:val="273"/>
        </w:trPr>
        <w:tc>
          <w:tcPr>
            <w:tcW w:w="1384" w:type="dxa"/>
            <w:shd w:val="clear" w:color="auto" w:fill="D9D9D9" w:themeFill="background1" w:themeFillShade="D9"/>
          </w:tcPr>
          <w:p w:rsidR="002D7DD4" w:rsidRPr="00296AFA" w:rsidRDefault="002D7DD4" w:rsidP="00E77068">
            <w:pPr>
              <w:spacing w:line="240" w:lineRule="exact"/>
              <w:rPr>
                <w:sz w:val="18"/>
                <w:szCs w:val="18"/>
              </w:rPr>
            </w:pPr>
            <w:r w:rsidRPr="00296AFA">
              <w:rPr>
                <w:rFonts w:hint="eastAsia"/>
                <w:sz w:val="18"/>
                <w:szCs w:val="18"/>
              </w:rPr>
              <w:t>18-19</w:t>
            </w:r>
            <w:proofErr w:type="gramStart"/>
            <w:r w:rsidRPr="00296AFA">
              <w:rPr>
                <w:rFonts w:hint="eastAsia"/>
                <w:sz w:val="18"/>
                <w:szCs w:val="18"/>
              </w:rPr>
              <w:t>学年初</w:t>
            </w:r>
            <w:proofErr w:type="gramEnd"/>
          </w:p>
        </w:tc>
        <w:tc>
          <w:tcPr>
            <w:tcW w:w="1789" w:type="dxa"/>
            <w:shd w:val="clear" w:color="auto" w:fill="FFFFFF" w:themeFill="background1"/>
          </w:tcPr>
          <w:p w:rsidR="002D7DD4" w:rsidRPr="00296AFA" w:rsidRDefault="002D7DD4" w:rsidP="00E77068">
            <w:pPr>
              <w:spacing w:line="240" w:lineRule="exact"/>
              <w:rPr>
                <w:sz w:val="18"/>
                <w:szCs w:val="18"/>
              </w:rPr>
            </w:pPr>
          </w:p>
        </w:tc>
        <w:tc>
          <w:tcPr>
            <w:tcW w:w="2322" w:type="dxa"/>
            <w:shd w:val="clear" w:color="auto" w:fill="FFFFFF" w:themeFill="background1"/>
          </w:tcPr>
          <w:p w:rsidR="002D7DD4" w:rsidRPr="00296AFA" w:rsidRDefault="002D7DD4" w:rsidP="00E77068">
            <w:pPr>
              <w:spacing w:line="240" w:lineRule="exact"/>
              <w:rPr>
                <w:sz w:val="18"/>
                <w:szCs w:val="18"/>
              </w:rPr>
            </w:pPr>
          </w:p>
        </w:tc>
        <w:tc>
          <w:tcPr>
            <w:tcW w:w="1258" w:type="dxa"/>
            <w:shd w:val="clear" w:color="auto" w:fill="FFFFFF" w:themeFill="background1"/>
          </w:tcPr>
          <w:p w:rsidR="002D7DD4" w:rsidRPr="00296AFA" w:rsidRDefault="002D7DD4" w:rsidP="00E77068">
            <w:pPr>
              <w:spacing w:line="240" w:lineRule="exact"/>
              <w:rPr>
                <w:sz w:val="18"/>
                <w:szCs w:val="18"/>
              </w:rPr>
            </w:pPr>
            <w:r w:rsidRPr="00296AFA">
              <w:rPr>
                <w:rFonts w:hint="eastAsia"/>
                <w:sz w:val="18"/>
                <w:szCs w:val="18"/>
              </w:rPr>
              <w:t>9600</w:t>
            </w:r>
          </w:p>
        </w:tc>
        <w:tc>
          <w:tcPr>
            <w:tcW w:w="1790" w:type="dxa"/>
            <w:shd w:val="clear" w:color="auto" w:fill="FFFFFF" w:themeFill="background1"/>
          </w:tcPr>
          <w:p w:rsidR="002D7DD4" w:rsidRPr="00296AFA" w:rsidRDefault="002D7DD4" w:rsidP="00E77068">
            <w:pPr>
              <w:spacing w:line="240" w:lineRule="exact"/>
              <w:rPr>
                <w:sz w:val="18"/>
                <w:szCs w:val="18"/>
              </w:rPr>
            </w:pPr>
          </w:p>
        </w:tc>
      </w:tr>
      <w:tr w:rsidR="00B412F5" w:rsidRPr="00296AFA" w:rsidTr="00CE3D8D">
        <w:trPr>
          <w:trHeight w:val="273"/>
        </w:trPr>
        <w:tc>
          <w:tcPr>
            <w:tcW w:w="1384" w:type="dxa"/>
            <w:shd w:val="clear" w:color="auto" w:fill="D9D9D9" w:themeFill="background1" w:themeFillShade="D9"/>
          </w:tcPr>
          <w:p w:rsidR="002D7DD4" w:rsidRPr="00296AFA" w:rsidRDefault="002D7DD4" w:rsidP="00E77068">
            <w:pPr>
              <w:spacing w:line="240" w:lineRule="exact"/>
              <w:rPr>
                <w:sz w:val="18"/>
                <w:szCs w:val="18"/>
              </w:rPr>
            </w:pPr>
            <w:r w:rsidRPr="00296AFA">
              <w:rPr>
                <w:rFonts w:hint="eastAsia"/>
                <w:sz w:val="18"/>
                <w:szCs w:val="18"/>
              </w:rPr>
              <w:lastRenderedPageBreak/>
              <w:t>18</w:t>
            </w:r>
            <w:r w:rsidRPr="00296AFA">
              <w:rPr>
                <w:rFonts w:hint="eastAsia"/>
                <w:sz w:val="18"/>
                <w:szCs w:val="18"/>
              </w:rPr>
              <w:t>届毕业</w:t>
            </w:r>
          </w:p>
        </w:tc>
        <w:tc>
          <w:tcPr>
            <w:tcW w:w="1789" w:type="dxa"/>
            <w:shd w:val="clear" w:color="auto" w:fill="FFFFFF" w:themeFill="background1"/>
          </w:tcPr>
          <w:p w:rsidR="002D7DD4" w:rsidRPr="00296AFA" w:rsidRDefault="002D7DD4" w:rsidP="00E77068">
            <w:pPr>
              <w:spacing w:line="240" w:lineRule="exact"/>
              <w:rPr>
                <w:sz w:val="18"/>
                <w:szCs w:val="18"/>
              </w:rPr>
            </w:pPr>
          </w:p>
        </w:tc>
        <w:tc>
          <w:tcPr>
            <w:tcW w:w="2322" w:type="dxa"/>
            <w:shd w:val="clear" w:color="auto" w:fill="FFFFFF" w:themeFill="background1"/>
          </w:tcPr>
          <w:p w:rsidR="002D7DD4" w:rsidRPr="00296AFA" w:rsidRDefault="002D7DD4" w:rsidP="00E77068">
            <w:pPr>
              <w:spacing w:line="240" w:lineRule="exact"/>
              <w:rPr>
                <w:sz w:val="18"/>
                <w:szCs w:val="18"/>
              </w:rPr>
            </w:pPr>
          </w:p>
        </w:tc>
        <w:tc>
          <w:tcPr>
            <w:tcW w:w="1258" w:type="dxa"/>
            <w:shd w:val="clear" w:color="auto" w:fill="FFFFFF" w:themeFill="background1"/>
          </w:tcPr>
          <w:p w:rsidR="002D7DD4" w:rsidRPr="00296AFA" w:rsidRDefault="002D7DD4" w:rsidP="00E77068">
            <w:pPr>
              <w:spacing w:line="240" w:lineRule="exact"/>
              <w:rPr>
                <w:sz w:val="18"/>
                <w:szCs w:val="18"/>
              </w:rPr>
            </w:pPr>
          </w:p>
        </w:tc>
        <w:tc>
          <w:tcPr>
            <w:tcW w:w="1790" w:type="dxa"/>
            <w:shd w:val="clear" w:color="auto" w:fill="FFFFFF" w:themeFill="background1"/>
          </w:tcPr>
          <w:p w:rsidR="002D7DD4" w:rsidRPr="00296AFA" w:rsidRDefault="002D7DD4" w:rsidP="00E77068">
            <w:pPr>
              <w:spacing w:line="240" w:lineRule="exact"/>
              <w:rPr>
                <w:sz w:val="18"/>
                <w:szCs w:val="18"/>
              </w:rPr>
            </w:pPr>
            <w:r w:rsidRPr="00296AFA">
              <w:rPr>
                <w:rFonts w:hint="eastAsia"/>
                <w:sz w:val="18"/>
                <w:szCs w:val="18"/>
              </w:rPr>
              <w:t>2300</w:t>
            </w:r>
          </w:p>
        </w:tc>
      </w:tr>
      <w:tr w:rsidR="00B412F5" w:rsidRPr="00296AFA" w:rsidTr="00CE3D8D">
        <w:trPr>
          <w:trHeight w:val="273"/>
        </w:trPr>
        <w:tc>
          <w:tcPr>
            <w:tcW w:w="1384" w:type="dxa"/>
            <w:shd w:val="clear" w:color="auto" w:fill="D9D9D9" w:themeFill="background1" w:themeFillShade="D9"/>
          </w:tcPr>
          <w:p w:rsidR="002D7DD4" w:rsidRPr="00296AFA" w:rsidRDefault="002D7DD4" w:rsidP="00E77068">
            <w:pPr>
              <w:spacing w:line="240" w:lineRule="exact"/>
              <w:rPr>
                <w:sz w:val="18"/>
                <w:szCs w:val="18"/>
              </w:rPr>
            </w:pPr>
            <w:r w:rsidRPr="00296AFA">
              <w:rPr>
                <w:rFonts w:hint="eastAsia"/>
                <w:sz w:val="18"/>
                <w:szCs w:val="18"/>
              </w:rPr>
              <w:t>18-19</w:t>
            </w:r>
            <w:r w:rsidRPr="00296AFA">
              <w:rPr>
                <w:rFonts w:hint="eastAsia"/>
                <w:sz w:val="18"/>
                <w:szCs w:val="18"/>
              </w:rPr>
              <w:t>学年末</w:t>
            </w:r>
          </w:p>
        </w:tc>
        <w:tc>
          <w:tcPr>
            <w:tcW w:w="1789" w:type="dxa"/>
            <w:shd w:val="clear" w:color="auto" w:fill="FFFFFF" w:themeFill="background1"/>
          </w:tcPr>
          <w:p w:rsidR="002D7DD4" w:rsidRPr="00296AFA" w:rsidRDefault="002D7DD4" w:rsidP="00E77068">
            <w:pPr>
              <w:spacing w:line="240" w:lineRule="exact"/>
              <w:rPr>
                <w:sz w:val="18"/>
                <w:szCs w:val="18"/>
              </w:rPr>
            </w:pPr>
            <w:r w:rsidRPr="00296AFA">
              <w:rPr>
                <w:rFonts w:hint="eastAsia"/>
                <w:sz w:val="18"/>
                <w:szCs w:val="18"/>
              </w:rPr>
              <w:t>7300</w:t>
            </w:r>
          </w:p>
        </w:tc>
        <w:tc>
          <w:tcPr>
            <w:tcW w:w="2322" w:type="dxa"/>
            <w:shd w:val="clear" w:color="auto" w:fill="FFFFFF" w:themeFill="background1"/>
          </w:tcPr>
          <w:p w:rsidR="002D7DD4" w:rsidRPr="00296AFA" w:rsidRDefault="002D7DD4" w:rsidP="00E77068">
            <w:pPr>
              <w:spacing w:line="240" w:lineRule="exact"/>
              <w:rPr>
                <w:sz w:val="18"/>
                <w:szCs w:val="18"/>
              </w:rPr>
            </w:pPr>
          </w:p>
        </w:tc>
        <w:tc>
          <w:tcPr>
            <w:tcW w:w="1258" w:type="dxa"/>
            <w:shd w:val="clear" w:color="auto" w:fill="FFFFFF" w:themeFill="background1"/>
          </w:tcPr>
          <w:p w:rsidR="002D7DD4" w:rsidRPr="00296AFA" w:rsidRDefault="002D7DD4" w:rsidP="00E77068">
            <w:pPr>
              <w:spacing w:line="240" w:lineRule="exact"/>
              <w:rPr>
                <w:sz w:val="18"/>
                <w:szCs w:val="18"/>
              </w:rPr>
            </w:pPr>
          </w:p>
        </w:tc>
        <w:tc>
          <w:tcPr>
            <w:tcW w:w="1790" w:type="dxa"/>
            <w:shd w:val="clear" w:color="auto" w:fill="FFFFFF" w:themeFill="background1"/>
          </w:tcPr>
          <w:p w:rsidR="002D7DD4" w:rsidRPr="00296AFA" w:rsidRDefault="002D7DD4" w:rsidP="00E77068">
            <w:pPr>
              <w:spacing w:line="240" w:lineRule="exact"/>
              <w:rPr>
                <w:sz w:val="18"/>
                <w:szCs w:val="18"/>
              </w:rPr>
            </w:pPr>
          </w:p>
        </w:tc>
      </w:tr>
      <w:tr w:rsidR="00B412F5" w:rsidRPr="00296AFA" w:rsidTr="00CE3D8D">
        <w:trPr>
          <w:trHeight w:val="273"/>
        </w:trPr>
        <w:tc>
          <w:tcPr>
            <w:tcW w:w="1384" w:type="dxa"/>
            <w:shd w:val="clear" w:color="auto" w:fill="D9D9D9" w:themeFill="background1" w:themeFillShade="D9"/>
          </w:tcPr>
          <w:p w:rsidR="002D7DD4" w:rsidRPr="00296AFA" w:rsidRDefault="002D7DD4" w:rsidP="00E77068">
            <w:pPr>
              <w:spacing w:line="240" w:lineRule="exact"/>
              <w:rPr>
                <w:sz w:val="18"/>
                <w:szCs w:val="18"/>
              </w:rPr>
            </w:pPr>
            <w:r w:rsidRPr="00296AFA">
              <w:rPr>
                <w:rFonts w:hint="eastAsia"/>
                <w:sz w:val="18"/>
                <w:szCs w:val="18"/>
              </w:rPr>
              <w:t>19</w:t>
            </w:r>
            <w:r w:rsidRPr="00296AFA">
              <w:rPr>
                <w:rFonts w:hint="eastAsia"/>
                <w:sz w:val="18"/>
                <w:szCs w:val="18"/>
              </w:rPr>
              <w:t>级招生</w:t>
            </w:r>
          </w:p>
        </w:tc>
        <w:tc>
          <w:tcPr>
            <w:tcW w:w="1789" w:type="dxa"/>
            <w:shd w:val="clear" w:color="auto" w:fill="FFFFFF" w:themeFill="background1"/>
          </w:tcPr>
          <w:p w:rsidR="002D7DD4" w:rsidRPr="00296AFA" w:rsidRDefault="002D7DD4" w:rsidP="00E77068">
            <w:pPr>
              <w:spacing w:line="240" w:lineRule="exact"/>
              <w:rPr>
                <w:sz w:val="18"/>
                <w:szCs w:val="18"/>
              </w:rPr>
            </w:pPr>
          </w:p>
        </w:tc>
        <w:tc>
          <w:tcPr>
            <w:tcW w:w="2322" w:type="dxa"/>
            <w:shd w:val="clear" w:color="auto" w:fill="FFFFFF" w:themeFill="background1"/>
          </w:tcPr>
          <w:p w:rsidR="002D7DD4" w:rsidRPr="00296AFA" w:rsidRDefault="002D7DD4" w:rsidP="00E77068">
            <w:pPr>
              <w:spacing w:line="240" w:lineRule="exact"/>
              <w:rPr>
                <w:sz w:val="18"/>
                <w:szCs w:val="18"/>
              </w:rPr>
            </w:pPr>
            <w:r w:rsidRPr="00296AFA">
              <w:rPr>
                <w:rFonts w:hint="eastAsia"/>
                <w:sz w:val="18"/>
                <w:szCs w:val="18"/>
              </w:rPr>
              <w:t>2700</w:t>
            </w:r>
            <w:r w:rsidRPr="00296AFA">
              <w:rPr>
                <w:rFonts w:hint="eastAsia"/>
                <w:sz w:val="18"/>
                <w:szCs w:val="18"/>
              </w:rPr>
              <w:t>（预计实际报到</w:t>
            </w:r>
            <w:r w:rsidRPr="00296AFA">
              <w:rPr>
                <w:rFonts w:hint="eastAsia"/>
                <w:sz w:val="18"/>
                <w:szCs w:val="18"/>
              </w:rPr>
              <w:t>2500</w:t>
            </w:r>
            <w:r w:rsidRPr="00296AFA">
              <w:rPr>
                <w:rFonts w:hint="eastAsia"/>
                <w:sz w:val="18"/>
                <w:szCs w:val="18"/>
              </w:rPr>
              <w:t>）</w:t>
            </w:r>
          </w:p>
        </w:tc>
        <w:tc>
          <w:tcPr>
            <w:tcW w:w="1258" w:type="dxa"/>
            <w:shd w:val="clear" w:color="auto" w:fill="FFFFFF" w:themeFill="background1"/>
          </w:tcPr>
          <w:p w:rsidR="002D7DD4" w:rsidRPr="00296AFA" w:rsidRDefault="002D7DD4" w:rsidP="00E77068">
            <w:pPr>
              <w:spacing w:line="240" w:lineRule="exact"/>
              <w:rPr>
                <w:sz w:val="18"/>
                <w:szCs w:val="18"/>
              </w:rPr>
            </w:pPr>
          </w:p>
        </w:tc>
        <w:tc>
          <w:tcPr>
            <w:tcW w:w="1790" w:type="dxa"/>
            <w:shd w:val="clear" w:color="auto" w:fill="FFFFFF" w:themeFill="background1"/>
          </w:tcPr>
          <w:p w:rsidR="002D7DD4" w:rsidRPr="00296AFA" w:rsidRDefault="002D7DD4" w:rsidP="00E77068">
            <w:pPr>
              <w:spacing w:line="240" w:lineRule="exact"/>
              <w:rPr>
                <w:sz w:val="18"/>
                <w:szCs w:val="18"/>
              </w:rPr>
            </w:pPr>
          </w:p>
        </w:tc>
      </w:tr>
      <w:tr w:rsidR="00B412F5" w:rsidRPr="00296AFA" w:rsidTr="00CE3D8D">
        <w:trPr>
          <w:trHeight w:val="273"/>
        </w:trPr>
        <w:tc>
          <w:tcPr>
            <w:tcW w:w="1384" w:type="dxa"/>
            <w:shd w:val="clear" w:color="auto" w:fill="D9D9D9" w:themeFill="background1" w:themeFillShade="D9"/>
          </w:tcPr>
          <w:p w:rsidR="002D7DD4" w:rsidRPr="00296AFA" w:rsidRDefault="002D7DD4" w:rsidP="00E77068">
            <w:pPr>
              <w:spacing w:line="240" w:lineRule="exact"/>
              <w:rPr>
                <w:sz w:val="18"/>
                <w:szCs w:val="18"/>
              </w:rPr>
            </w:pPr>
            <w:r w:rsidRPr="00296AFA">
              <w:rPr>
                <w:rFonts w:hint="eastAsia"/>
                <w:sz w:val="18"/>
                <w:szCs w:val="18"/>
              </w:rPr>
              <w:t>19-20</w:t>
            </w:r>
            <w:proofErr w:type="gramStart"/>
            <w:r w:rsidRPr="00296AFA">
              <w:rPr>
                <w:rFonts w:hint="eastAsia"/>
                <w:sz w:val="18"/>
                <w:szCs w:val="18"/>
              </w:rPr>
              <w:t>学年初</w:t>
            </w:r>
            <w:proofErr w:type="gramEnd"/>
          </w:p>
        </w:tc>
        <w:tc>
          <w:tcPr>
            <w:tcW w:w="1789" w:type="dxa"/>
            <w:shd w:val="clear" w:color="auto" w:fill="FFFFFF" w:themeFill="background1"/>
          </w:tcPr>
          <w:p w:rsidR="002D7DD4" w:rsidRPr="00296AFA" w:rsidRDefault="002D7DD4" w:rsidP="00E77068">
            <w:pPr>
              <w:spacing w:line="240" w:lineRule="exact"/>
              <w:rPr>
                <w:sz w:val="18"/>
                <w:szCs w:val="18"/>
              </w:rPr>
            </w:pPr>
          </w:p>
        </w:tc>
        <w:tc>
          <w:tcPr>
            <w:tcW w:w="2322" w:type="dxa"/>
            <w:shd w:val="clear" w:color="auto" w:fill="FFFFFF" w:themeFill="background1"/>
          </w:tcPr>
          <w:p w:rsidR="002D7DD4" w:rsidRPr="00296AFA" w:rsidRDefault="002D7DD4" w:rsidP="00E77068">
            <w:pPr>
              <w:spacing w:line="240" w:lineRule="exact"/>
              <w:rPr>
                <w:sz w:val="18"/>
                <w:szCs w:val="18"/>
              </w:rPr>
            </w:pPr>
          </w:p>
        </w:tc>
        <w:tc>
          <w:tcPr>
            <w:tcW w:w="1258" w:type="dxa"/>
            <w:shd w:val="clear" w:color="auto" w:fill="FFFFFF" w:themeFill="background1"/>
          </w:tcPr>
          <w:p w:rsidR="002D7DD4" w:rsidRPr="00296AFA" w:rsidRDefault="002D7DD4" w:rsidP="00E77068">
            <w:pPr>
              <w:spacing w:line="240" w:lineRule="exact"/>
              <w:rPr>
                <w:sz w:val="18"/>
                <w:szCs w:val="18"/>
              </w:rPr>
            </w:pPr>
            <w:r w:rsidRPr="00296AFA">
              <w:rPr>
                <w:rFonts w:hint="eastAsia"/>
                <w:sz w:val="18"/>
                <w:szCs w:val="18"/>
              </w:rPr>
              <w:t>9900</w:t>
            </w:r>
          </w:p>
        </w:tc>
        <w:tc>
          <w:tcPr>
            <w:tcW w:w="1790" w:type="dxa"/>
            <w:shd w:val="clear" w:color="auto" w:fill="FFFFFF" w:themeFill="background1"/>
          </w:tcPr>
          <w:p w:rsidR="002D7DD4" w:rsidRPr="00296AFA" w:rsidRDefault="002D7DD4" w:rsidP="00E77068">
            <w:pPr>
              <w:spacing w:line="240" w:lineRule="exact"/>
              <w:rPr>
                <w:sz w:val="18"/>
                <w:szCs w:val="18"/>
              </w:rPr>
            </w:pPr>
          </w:p>
        </w:tc>
      </w:tr>
      <w:tr w:rsidR="00B412F5" w:rsidRPr="00296AFA" w:rsidTr="00CE3D8D">
        <w:trPr>
          <w:trHeight w:val="273"/>
        </w:trPr>
        <w:tc>
          <w:tcPr>
            <w:tcW w:w="1384" w:type="dxa"/>
            <w:shd w:val="clear" w:color="auto" w:fill="D9D9D9" w:themeFill="background1" w:themeFillShade="D9"/>
          </w:tcPr>
          <w:p w:rsidR="002D7DD4" w:rsidRPr="00296AFA" w:rsidRDefault="002D7DD4" w:rsidP="00E77068">
            <w:pPr>
              <w:spacing w:line="240" w:lineRule="exact"/>
              <w:rPr>
                <w:sz w:val="18"/>
                <w:szCs w:val="18"/>
              </w:rPr>
            </w:pPr>
            <w:r w:rsidRPr="00296AFA">
              <w:rPr>
                <w:rFonts w:hint="eastAsia"/>
                <w:sz w:val="18"/>
                <w:szCs w:val="18"/>
              </w:rPr>
              <w:t>19</w:t>
            </w:r>
            <w:r w:rsidRPr="00296AFA">
              <w:rPr>
                <w:rFonts w:hint="eastAsia"/>
                <w:sz w:val="18"/>
                <w:szCs w:val="18"/>
              </w:rPr>
              <w:t>届毕业</w:t>
            </w:r>
          </w:p>
        </w:tc>
        <w:tc>
          <w:tcPr>
            <w:tcW w:w="1789" w:type="dxa"/>
            <w:shd w:val="clear" w:color="auto" w:fill="FFFFFF" w:themeFill="background1"/>
          </w:tcPr>
          <w:p w:rsidR="002D7DD4" w:rsidRPr="00296AFA" w:rsidRDefault="002D7DD4" w:rsidP="00E77068">
            <w:pPr>
              <w:spacing w:line="240" w:lineRule="exact"/>
              <w:rPr>
                <w:sz w:val="18"/>
                <w:szCs w:val="18"/>
              </w:rPr>
            </w:pPr>
          </w:p>
        </w:tc>
        <w:tc>
          <w:tcPr>
            <w:tcW w:w="2322" w:type="dxa"/>
            <w:shd w:val="clear" w:color="auto" w:fill="FFFFFF" w:themeFill="background1"/>
          </w:tcPr>
          <w:p w:rsidR="002D7DD4" w:rsidRPr="00296AFA" w:rsidRDefault="002D7DD4" w:rsidP="00E77068">
            <w:pPr>
              <w:spacing w:line="240" w:lineRule="exact"/>
              <w:rPr>
                <w:sz w:val="18"/>
                <w:szCs w:val="18"/>
              </w:rPr>
            </w:pPr>
          </w:p>
        </w:tc>
        <w:tc>
          <w:tcPr>
            <w:tcW w:w="1258" w:type="dxa"/>
            <w:shd w:val="clear" w:color="auto" w:fill="FFFFFF" w:themeFill="background1"/>
          </w:tcPr>
          <w:p w:rsidR="002D7DD4" w:rsidRPr="00296AFA" w:rsidRDefault="002D7DD4" w:rsidP="00E77068">
            <w:pPr>
              <w:spacing w:line="240" w:lineRule="exact"/>
              <w:rPr>
                <w:sz w:val="18"/>
                <w:szCs w:val="18"/>
              </w:rPr>
            </w:pPr>
          </w:p>
        </w:tc>
        <w:tc>
          <w:tcPr>
            <w:tcW w:w="1790" w:type="dxa"/>
            <w:shd w:val="clear" w:color="auto" w:fill="FFFFFF" w:themeFill="background1"/>
          </w:tcPr>
          <w:p w:rsidR="002D7DD4" w:rsidRPr="00296AFA" w:rsidRDefault="002D7DD4" w:rsidP="00E77068">
            <w:pPr>
              <w:spacing w:line="240" w:lineRule="exact"/>
              <w:rPr>
                <w:sz w:val="18"/>
                <w:szCs w:val="18"/>
              </w:rPr>
            </w:pPr>
            <w:r w:rsidRPr="00296AFA">
              <w:rPr>
                <w:rFonts w:hint="eastAsia"/>
                <w:sz w:val="18"/>
                <w:szCs w:val="18"/>
              </w:rPr>
              <w:t>2300</w:t>
            </w:r>
          </w:p>
        </w:tc>
      </w:tr>
      <w:tr w:rsidR="00B412F5" w:rsidRPr="00296AFA" w:rsidTr="00CE3D8D">
        <w:trPr>
          <w:trHeight w:val="273"/>
        </w:trPr>
        <w:tc>
          <w:tcPr>
            <w:tcW w:w="1384" w:type="dxa"/>
            <w:shd w:val="clear" w:color="auto" w:fill="D9D9D9" w:themeFill="background1" w:themeFillShade="D9"/>
          </w:tcPr>
          <w:p w:rsidR="002D7DD4" w:rsidRPr="00296AFA" w:rsidRDefault="002D7DD4" w:rsidP="00E77068">
            <w:pPr>
              <w:spacing w:line="240" w:lineRule="exact"/>
              <w:rPr>
                <w:sz w:val="18"/>
                <w:szCs w:val="18"/>
              </w:rPr>
            </w:pPr>
            <w:r w:rsidRPr="00296AFA">
              <w:rPr>
                <w:rFonts w:hint="eastAsia"/>
                <w:sz w:val="18"/>
                <w:szCs w:val="18"/>
              </w:rPr>
              <w:t>19-20</w:t>
            </w:r>
            <w:r w:rsidRPr="00296AFA">
              <w:rPr>
                <w:rFonts w:hint="eastAsia"/>
                <w:sz w:val="18"/>
                <w:szCs w:val="18"/>
              </w:rPr>
              <w:t>学年末</w:t>
            </w:r>
          </w:p>
        </w:tc>
        <w:tc>
          <w:tcPr>
            <w:tcW w:w="1789" w:type="dxa"/>
            <w:shd w:val="clear" w:color="auto" w:fill="FFFFFF" w:themeFill="background1"/>
          </w:tcPr>
          <w:p w:rsidR="002D7DD4" w:rsidRPr="00296AFA" w:rsidRDefault="002D7DD4" w:rsidP="00E77068">
            <w:pPr>
              <w:spacing w:line="240" w:lineRule="exact"/>
              <w:rPr>
                <w:sz w:val="18"/>
                <w:szCs w:val="18"/>
              </w:rPr>
            </w:pPr>
            <w:r w:rsidRPr="00296AFA">
              <w:rPr>
                <w:rFonts w:hint="eastAsia"/>
                <w:sz w:val="18"/>
                <w:szCs w:val="18"/>
              </w:rPr>
              <w:t>7600</w:t>
            </w:r>
          </w:p>
        </w:tc>
        <w:tc>
          <w:tcPr>
            <w:tcW w:w="2322" w:type="dxa"/>
            <w:shd w:val="clear" w:color="auto" w:fill="FFFFFF" w:themeFill="background1"/>
          </w:tcPr>
          <w:p w:rsidR="002D7DD4" w:rsidRPr="00296AFA" w:rsidRDefault="002D7DD4" w:rsidP="00E77068">
            <w:pPr>
              <w:spacing w:line="240" w:lineRule="exact"/>
              <w:rPr>
                <w:sz w:val="18"/>
                <w:szCs w:val="18"/>
              </w:rPr>
            </w:pPr>
          </w:p>
        </w:tc>
        <w:tc>
          <w:tcPr>
            <w:tcW w:w="1258" w:type="dxa"/>
            <w:shd w:val="clear" w:color="auto" w:fill="FFFFFF" w:themeFill="background1"/>
          </w:tcPr>
          <w:p w:rsidR="002D7DD4" w:rsidRPr="00296AFA" w:rsidRDefault="002D7DD4" w:rsidP="00E77068">
            <w:pPr>
              <w:spacing w:line="240" w:lineRule="exact"/>
              <w:rPr>
                <w:sz w:val="18"/>
                <w:szCs w:val="18"/>
              </w:rPr>
            </w:pPr>
          </w:p>
        </w:tc>
        <w:tc>
          <w:tcPr>
            <w:tcW w:w="1790" w:type="dxa"/>
            <w:shd w:val="clear" w:color="auto" w:fill="FFFFFF" w:themeFill="background1"/>
          </w:tcPr>
          <w:p w:rsidR="002D7DD4" w:rsidRPr="00296AFA" w:rsidRDefault="002D7DD4" w:rsidP="00E77068">
            <w:pPr>
              <w:spacing w:line="240" w:lineRule="exact"/>
              <w:rPr>
                <w:sz w:val="18"/>
                <w:szCs w:val="18"/>
              </w:rPr>
            </w:pPr>
          </w:p>
        </w:tc>
      </w:tr>
      <w:tr w:rsidR="00B412F5" w:rsidRPr="00296AFA" w:rsidTr="00CE3D8D">
        <w:trPr>
          <w:trHeight w:val="273"/>
        </w:trPr>
        <w:tc>
          <w:tcPr>
            <w:tcW w:w="1384" w:type="dxa"/>
            <w:shd w:val="clear" w:color="auto" w:fill="D9D9D9" w:themeFill="background1" w:themeFillShade="D9"/>
          </w:tcPr>
          <w:p w:rsidR="002D7DD4" w:rsidRPr="00296AFA" w:rsidRDefault="002D7DD4" w:rsidP="00E77068">
            <w:pPr>
              <w:spacing w:line="240" w:lineRule="exact"/>
              <w:rPr>
                <w:sz w:val="18"/>
                <w:szCs w:val="18"/>
              </w:rPr>
            </w:pPr>
            <w:r w:rsidRPr="00296AFA">
              <w:rPr>
                <w:rFonts w:hint="eastAsia"/>
                <w:sz w:val="18"/>
                <w:szCs w:val="18"/>
              </w:rPr>
              <w:t>20</w:t>
            </w:r>
            <w:r w:rsidRPr="00296AFA">
              <w:rPr>
                <w:rFonts w:hint="eastAsia"/>
                <w:sz w:val="18"/>
                <w:szCs w:val="18"/>
              </w:rPr>
              <w:t>级招生</w:t>
            </w:r>
          </w:p>
        </w:tc>
        <w:tc>
          <w:tcPr>
            <w:tcW w:w="1789" w:type="dxa"/>
            <w:shd w:val="clear" w:color="auto" w:fill="FFFFFF" w:themeFill="background1"/>
          </w:tcPr>
          <w:p w:rsidR="002D7DD4" w:rsidRPr="00296AFA" w:rsidRDefault="002D7DD4" w:rsidP="00E77068">
            <w:pPr>
              <w:spacing w:line="240" w:lineRule="exact"/>
              <w:rPr>
                <w:sz w:val="18"/>
                <w:szCs w:val="18"/>
              </w:rPr>
            </w:pPr>
          </w:p>
        </w:tc>
        <w:tc>
          <w:tcPr>
            <w:tcW w:w="2322" w:type="dxa"/>
            <w:shd w:val="clear" w:color="auto" w:fill="FFFFFF" w:themeFill="background1"/>
          </w:tcPr>
          <w:p w:rsidR="002D7DD4" w:rsidRPr="00296AFA" w:rsidRDefault="002D7DD4" w:rsidP="00E77068">
            <w:pPr>
              <w:spacing w:line="240" w:lineRule="exact"/>
              <w:rPr>
                <w:sz w:val="18"/>
                <w:szCs w:val="18"/>
              </w:rPr>
            </w:pPr>
            <w:r w:rsidRPr="00296AFA">
              <w:rPr>
                <w:rFonts w:hint="eastAsia"/>
                <w:sz w:val="18"/>
                <w:szCs w:val="18"/>
              </w:rPr>
              <w:t>2700</w:t>
            </w:r>
            <w:r w:rsidRPr="00296AFA">
              <w:rPr>
                <w:rFonts w:hint="eastAsia"/>
                <w:sz w:val="18"/>
                <w:szCs w:val="18"/>
              </w:rPr>
              <w:t>（预计实际报到</w:t>
            </w:r>
            <w:r w:rsidRPr="00296AFA">
              <w:rPr>
                <w:rFonts w:hint="eastAsia"/>
                <w:sz w:val="18"/>
                <w:szCs w:val="18"/>
              </w:rPr>
              <w:t>2500</w:t>
            </w:r>
            <w:r w:rsidRPr="00296AFA">
              <w:rPr>
                <w:rFonts w:hint="eastAsia"/>
                <w:sz w:val="18"/>
                <w:szCs w:val="18"/>
              </w:rPr>
              <w:t>）</w:t>
            </w:r>
          </w:p>
        </w:tc>
        <w:tc>
          <w:tcPr>
            <w:tcW w:w="1258" w:type="dxa"/>
            <w:shd w:val="clear" w:color="auto" w:fill="FFFFFF" w:themeFill="background1"/>
          </w:tcPr>
          <w:p w:rsidR="002D7DD4" w:rsidRPr="00296AFA" w:rsidRDefault="002D7DD4" w:rsidP="00E77068">
            <w:pPr>
              <w:spacing w:line="240" w:lineRule="exact"/>
              <w:rPr>
                <w:sz w:val="18"/>
                <w:szCs w:val="18"/>
              </w:rPr>
            </w:pPr>
          </w:p>
        </w:tc>
        <w:tc>
          <w:tcPr>
            <w:tcW w:w="1790" w:type="dxa"/>
            <w:shd w:val="clear" w:color="auto" w:fill="FFFFFF" w:themeFill="background1"/>
          </w:tcPr>
          <w:p w:rsidR="002D7DD4" w:rsidRPr="00296AFA" w:rsidRDefault="002D7DD4" w:rsidP="00E77068">
            <w:pPr>
              <w:spacing w:line="240" w:lineRule="exact"/>
              <w:rPr>
                <w:sz w:val="18"/>
                <w:szCs w:val="18"/>
              </w:rPr>
            </w:pPr>
          </w:p>
        </w:tc>
      </w:tr>
      <w:tr w:rsidR="00B412F5" w:rsidRPr="00296AFA" w:rsidTr="00CE3D8D">
        <w:trPr>
          <w:trHeight w:val="273"/>
        </w:trPr>
        <w:tc>
          <w:tcPr>
            <w:tcW w:w="1384" w:type="dxa"/>
            <w:shd w:val="clear" w:color="auto" w:fill="D9D9D9" w:themeFill="background1" w:themeFillShade="D9"/>
          </w:tcPr>
          <w:p w:rsidR="002D7DD4" w:rsidRPr="00296AFA" w:rsidRDefault="002D7DD4" w:rsidP="00E77068">
            <w:pPr>
              <w:spacing w:line="240" w:lineRule="exact"/>
              <w:rPr>
                <w:sz w:val="18"/>
                <w:szCs w:val="18"/>
              </w:rPr>
            </w:pPr>
            <w:r w:rsidRPr="00296AFA">
              <w:rPr>
                <w:rFonts w:hint="eastAsia"/>
                <w:sz w:val="18"/>
                <w:szCs w:val="18"/>
              </w:rPr>
              <w:t>20-21</w:t>
            </w:r>
            <w:proofErr w:type="gramStart"/>
            <w:r w:rsidRPr="00296AFA">
              <w:rPr>
                <w:rFonts w:hint="eastAsia"/>
                <w:sz w:val="18"/>
                <w:szCs w:val="18"/>
              </w:rPr>
              <w:t>学年初</w:t>
            </w:r>
            <w:proofErr w:type="gramEnd"/>
          </w:p>
        </w:tc>
        <w:tc>
          <w:tcPr>
            <w:tcW w:w="1789" w:type="dxa"/>
            <w:shd w:val="clear" w:color="auto" w:fill="FFFFFF" w:themeFill="background1"/>
          </w:tcPr>
          <w:p w:rsidR="002D7DD4" w:rsidRPr="00296AFA" w:rsidRDefault="002D7DD4" w:rsidP="00E77068">
            <w:pPr>
              <w:spacing w:line="240" w:lineRule="exact"/>
              <w:rPr>
                <w:sz w:val="18"/>
                <w:szCs w:val="18"/>
              </w:rPr>
            </w:pPr>
          </w:p>
        </w:tc>
        <w:tc>
          <w:tcPr>
            <w:tcW w:w="2322" w:type="dxa"/>
            <w:shd w:val="clear" w:color="auto" w:fill="FFFFFF" w:themeFill="background1"/>
          </w:tcPr>
          <w:p w:rsidR="002D7DD4" w:rsidRPr="00296AFA" w:rsidRDefault="002D7DD4" w:rsidP="00E77068">
            <w:pPr>
              <w:spacing w:line="240" w:lineRule="exact"/>
              <w:rPr>
                <w:sz w:val="18"/>
                <w:szCs w:val="18"/>
              </w:rPr>
            </w:pPr>
          </w:p>
        </w:tc>
        <w:tc>
          <w:tcPr>
            <w:tcW w:w="1258" w:type="dxa"/>
            <w:shd w:val="clear" w:color="auto" w:fill="FFFFFF" w:themeFill="background1"/>
          </w:tcPr>
          <w:p w:rsidR="002D7DD4" w:rsidRPr="00296AFA" w:rsidRDefault="002D7DD4" w:rsidP="00E77068">
            <w:pPr>
              <w:spacing w:line="240" w:lineRule="exact"/>
              <w:rPr>
                <w:sz w:val="18"/>
                <w:szCs w:val="18"/>
              </w:rPr>
            </w:pPr>
            <w:r w:rsidRPr="00296AFA">
              <w:rPr>
                <w:rFonts w:hint="eastAsia"/>
                <w:sz w:val="18"/>
                <w:szCs w:val="18"/>
              </w:rPr>
              <w:t>10100</w:t>
            </w:r>
          </w:p>
        </w:tc>
        <w:tc>
          <w:tcPr>
            <w:tcW w:w="1790" w:type="dxa"/>
            <w:shd w:val="clear" w:color="auto" w:fill="FFFFFF" w:themeFill="background1"/>
          </w:tcPr>
          <w:p w:rsidR="002D7DD4" w:rsidRPr="00296AFA" w:rsidRDefault="002D7DD4" w:rsidP="00E77068">
            <w:pPr>
              <w:spacing w:line="240" w:lineRule="exact"/>
              <w:rPr>
                <w:sz w:val="18"/>
                <w:szCs w:val="18"/>
              </w:rPr>
            </w:pPr>
          </w:p>
        </w:tc>
      </w:tr>
      <w:tr w:rsidR="00B412F5" w:rsidRPr="00296AFA" w:rsidTr="00CE3D8D">
        <w:trPr>
          <w:trHeight w:val="273"/>
        </w:trPr>
        <w:tc>
          <w:tcPr>
            <w:tcW w:w="1384" w:type="dxa"/>
            <w:shd w:val="clear" w:color="auto" w:fill="D9D9D9" w:themeFill="background1" w:themeFillShade="D9"/>
          </w:tcPr>
          <w:p w:rsidR="002D7DD4" w:rsidRPr="00296AFA" w:rsidRDefault="002D7DD4" w:rsidP="00E77068">
            <w:pPr>
              <w:spacing w:line="240" w:lineRule="exact"/>
              <w:rPr>
                <w:sz w:val="18"/>
                <w:szCs w:val="18"/>
              </w:rPr>
            </w:pPr>
            <w:r w:rsidRPr="00296AFA">
              <w:rPr>
                <w:rFonts w:hint="eastAsia"/>
                <w:sz w:val="18"/>
                <w:szCs w:val="18"/>
              </w:rPr>
              <w:t>20</w:t>
            </w:r>
            <w:r w:rsidRPr="00296AFA">
              <w:rPr>
                <w:rFonts w:hint="eastAsia"/>
                <w:sz w:val="18"/>
                <w:szCs w:val="18"/>
              </w:rPr>
              <w:t>届毕业</w:t>
            </w:r>
          </w:p>
        </w:tc>
        <w:tc>
          <w:tcPr>
            <w:tcW w:w="1789" w:type="dxa"/>
            <w:shd w:val="clear" w:color="auto" w:fill="FFFFFF" w:themeFill="background1"/>
          </w:tcPr>
          <w:p w:rsidR="002D7DD4" w:rsidRPr="00296AFA" w:rsidRDefault="002D7DD4" w:rsidP="00E77068">
            <w:pPr>
              <w:spacing w:line="240" w:lineRule="exact"/>
              <w:rPr>
                <w:sz w:val="18"/>
                <w:szCs w:val="18"/>
              </w:rPr>
            </w:pPr>
          </w:p>
        </w:tc>
        <w:tc>
          <w:tcPr>
            <w:tcW w:w="2322" w:type="dxa"/>
            <w:shd w:val="clear" w:color="auto" w:fill="FFFFFF" w:themeFill="background1"/>
          </w:tcPr>
          <w:p w:rsidR="002D7DD4" w:rsidRPr="00296AFA" w:rsidRDefault="002D7DD4" w:rsidP="00E77068">
            <w:pPr>
              <w:spacing w:line="240" w:lineRule="exact"/>
              <w:rPr>
                <w:sz w:val="18"/>
                <w:szCs w:val="18"/>
              </w:rPr>
            </w:pPr>
          </w:p>
        </w:tc>
        <w:tc>
          <w:tcPr>
            <w:tcW w:w="1258" w:type="dxa"/>
            <w:shd w:val="clear" w:color="auto" w:fill="FFFFFF" w:themeFill="background1"/>
          </w:tcPr>
          <w:p w:rsidR="002D7DD4" w:rsidRPr="00296AFA" w:rsidRDefault="002D7DD4" w:rsidP="00E77068">
            <w:pPr>
              <w:spacing w:line="240" w:lineRule="exact"/>
              <w:rPr>
                <w:sz w:val="18"/>
                <w:szCs w:val="18"/>
              </w:rPr>
            </w:pPr>
          </w:p>
        </w:tc>
        <w:tc>
          <w:tcPr>
            <w:tcW w:w="1790" w:type="dxa"/>
            <w:shd w:val="clear" w:color="auto" w:fill="FFFFFF" w:themeFill="background1"/>
          </w:tcPr>
          <w:p w:rsidR="002D7DD4" w:rsidRPr="00296AFA" w:rsidRDefault="002D7DD4" w:rsidP="00E77068">
            <w:pPr>
              <w:spacing w:line="240" w:lineRule="exact"/>
              <w:rPr>
                <w:sz w:val="18"/>
                <w:szCs w:val="18"/>
              </w:rPr>
            </w:pPr>
            <w:r w:rsidRPr="00296AFA">
              <w:rPr>
                <w:rFonts w:hint="eastAsia"/>
                <w:sz w:val="18"/>
                <w:szCs w:val="18"/>
              </w:rPr>
              <w:t>按</w:t>
            </w:r>
            <w:r w:rsidRPr="00296AFA">
              <w:rPr>
                <w:rFonts w:hint="eastAsia"/>
                <w:sz w:val="18"/>
                <w:szCs w:val="18"/>
              </w:rPr>
              <w:t>2400</w:t>
            </w:r>
            <w:r w:rsidRPr="00296AFA">
              <w:rPr>
                <w:rFonts w:hint="eastAsia"/>
                <w:sz w:val="18"/>
                <w:szCs w:val="18"/>
              </w:rPr>
              <w:t>计</w:t>
            </w:r>
          </w:p>
        </w:tc>
      </w:tr>
      <w:tr w:rsidR="00B412F5" w:rsidRPr="00296AFA" w:rsidTr="00CE3D8D">
        <w:trPr>
          <w:trHeight w:val="273"/>
        </w:trPr>
        <w:tc>
          <w:tcPr>
            <w:tcW w:w="1384" w:type="dxa"/>
            <w:shd w:val="clear" w:color="auto" w:fill="D9D9D9" w:themeFill="background1" w:themeFillShade="D9"/>
          </w:tcPr>
          <w:p w:rsidR="002D7DD4" w:rsidRPr="00296AFA" w:rsidRDefault="002D7DD4" w:rsidP="00E77068">
            <w:pPr>
              <w:spacing w:line="240" w:lineRule="exact"/>
              <w:rPr>
                <w:sz w:val="18"/>
                <w:szCs w:val="18"/>
              </w:rPr>
            </w:pPr>
            <w:r w:rsidRPr="00296AFA">
              <w:rPr>
                <w:rFonts w:hint="eastAsia"/>
                <w:sz w:val="18"/>
                <w:szCs w:val="18"/>
              </w:rPr>
              <w:t>20-21</w:t>
            </w:r>
            <w:r w:rsidRPr="00296AFA">
              <w:rPr>
                <w:rFonts w:hint="eastAsia"/>
                <w:sz w:val="18"/>
                <w:szCs w:val="18"/>
              </w:rPr>
              <w:t>学年末</w:t>
            </w:r>
          </w:p>
        </w:tc>
        <w:tc>
          <w:tcPr>
            <w:tcW w:w="1789" w:type="dxa"/>
            <w:shd w:val="clear" w:color="auto" w:fill="FFFFFF" w:themeFill="background1"/>
          </w:tcPr>
          <w:p w:rsidR="002D7DD4" w:rsidRPr="00296AFA" w:rsidRDefault="002D7DD4" w:rsidP="00E77068">
            <w:pPr>
              <w:spacing w:line="240" w:lineRule="exact"/>
              <w:rPr>
                <w:sz w:val="18"/>
                <w:szCs w:val="18"/>
              </w:rPr>
            </w:pPr>
            <w:r w:rsidRPr="00296AFA">
              <w:rPr>
                <w:rFonts w:hint="eastAsia"/>
                <w:sz w:val="18"/>
                <w:szCs w:val="18"/>
              </w:rPr>
              <w:t>7700</w:t>
            </w:r>
          </w:p>
        </w:tc>
        <w:tc>
          <w:tcPr>
            <w:tcW w:w="2322" w:type="dxa"/>
            <w:shd w:val="clear" w:color="auto" w:fill="FFFFFF" w:themeFill="background1"/>
          </w:tcPr>
          <w:p w:rsidR="002D7DD4" w:rsidRPr="00296AFA" w:rsidRDefault="002D7DD4" w:rsidP="00E77068">
            <w:pPr>
              <w:spacing w:line="240" w:lineRule="exact"/>
              <w:rPr>
                <w:sz w:val="18"/>
                <w:szCs w:val="18"/>
              </w:rPr>
            </w:pPr>
          </w:p>
        </w:tc>
        <w:tc>
          <w:tcPr>
            <w:tcW w:w="1258" w:type="dxa"/>
            <w:shd w:val="clear" w:color="auto" w:fill="FFFFFF" w:themeFill="background1"/>
          </w:tcPr>
          <w:p w:rsidR="002D7DD4" w:rsidRPr="00296AFA" w:rsidRDefault="002D7DD4" w:rsidP="00E77068">
            <w:pPr>
              <w:spacing w:line="240" w:lineRule="exact"/>
              <w:rPr>
                <w:sz w:val="18"/>
                <w:szCs w:val="18"/>
              </w:rPr>
            </w:pPr>
          </w:p>
        </w:tc>
        <w:tc>
          <w:tcPr>
            <w:tcW w:w="1790" w:type="dxa"/>
            <w:shd w:val="clear" w:color="auto" w:fill="FFFFFF" w:themeFill="background1"/>
          </w:tcPr>
          <w:p w:rsidR="002D7DD4" w:rsidRPr="00296AFA" w:rsidRDefault="002D7DD4" w:rsidP="00E77068">
            <w:pPr>
              <w:spacing w:line="240" w:lineRule="exact"/>
              <w:rPr>
                <w:sz w:val="18"/>
                <w:szCs w:val="18"/>
              </w:rPr>
            </w:pPr>
          </w:p>
        </w:tc>
      </w:tr>
      <w:tr w:rsidR="00B412F5" w:rsidRPr="00296AFA" w:rsidTr="00CE3D8D">
        <w:trPr>
          <w:trHeight w:val="273"/>
        </w:trPr>
        <w:tc>
          <w:tcPr>
            <w:tcW w:w="1384" w:type="dxa"/>
            <w:shd w:val="clear" w:color="auto" w:fill="D9D9D9" w:themeFill="background1" w:themeFillShade="D9"/>
          </w:tcPr>
          <w:p w:rsidR="002D7DD4" w:rsidRPr="00296AFA" w:rsidRDefault="002D7DD4" w:rsidP="00E77068">
            <w:pPr>
              <w:spacing w:line="240" w:lineRule="exact"/>
              <w:rPr>
                <w:sz w:val="18"/>
                <w:szCs w:val="18"/>
              </w:rPr>
            </w:pPr>
            <w:r w:rsidRPr="00296AFA">
              <w:rPr>
                <w:rFonts w:hint="eastAsia"/>
                <w:sz w:val="18"/>
                <w:szCs w:val="18"/>
              </w:rPr>
              <w:t>21</w:t>
            </w:r>
            <w:r w:rsidRPr="00296AFA">
              <w:rPr>
                <w:rFonts w:hint="eastAsia"/>
                <w:sz w:val="18"/>
                <w:szCs w:val="18"/>
              </w:rPr>
              <w:t>级招生</w:t>
            </w:r>
          </w:p>
        </w:tc>
        <w:tc>
          <w:tcPr>
            <w:tcW w:w="1789" w:type="dxa"/>
            <w:shd w:val="clear" w:color="auto" w:fill="FFFFFF" w:themeFill="background1"/>
          </w:tcPr>
          <w:p w:rsidR="002D7DD4" w:rsidRPr="00296AFA" w:rsidRDefault="002D7DD4" w:rsidP="00E77068">
            <w:pPr>
              <w:spacing w:line="240" w:lineRule="exact"/>
              <w:rPr>
                <w:sz w:val="18"/>
                <w:szCs w:val="18"/>
              </w:rPr>
            </w:pPr>
          </w:p>
        </w:tc>
        <w:tc>
          <w:tcPr>
            <w:tcW w:w="2322" w:type="dxa"/>
            <w:shd w:val="clear" w:color="auto" w:fill="FFFFFF" w:themeFill="background1"/>
          </w:tcPr>
          <w:p w:rsidR="002D7DD4" w:rsidRPr="00296AFA" w:rsidRDefault="002D7DD4" w:rsidP="00E77068">
            <w:pPr>
              <w:spacing w:line="240" w:lineRule="exact"/>
              <w:rPr>
                <w:sz w:val="18"/>
                <w:szCs w:val="18"/>
              </w:rPr>
            </w:pPr>
            <w:r w:rsidRPr="00296AFA">
              <w:rPr>
                <w:rFonts w:hint="eastAsia"/>
                <w:sz w:val="18"/>
                <w:szCs w:val="18"/>
              </w:rPr>
              <w:t>2700</w:t>
            </w:r>
            <w:r w:rsidRPr="00296AFA">
              <w:rPr>
                <w:rFonts w:hint="eastAsia"/>
                <w:sz w:val="18"/>
                <w:szCs w:val="18"/>
              </w:rPr>
              <w:t>（预计实际报到</w:t>
            </w:r>
            <w:r w:rsidRPr="00296AFA">
              <w:rPr>
                <w:rFonts w:hint="eastAsia"/>
                <w:sz w:val="18"/>
                <w:szCs w:val="18"/>
              </w:rPr>
              <w:t>2500</w:t>
            </w:r>
            <w:r w:rsidRPr="00296AFA">
              <w:rPr>
                <w:rFonts w:hint="eastAsia"/>
                <w:sz w:val="18"/>
                <w:szCs w:val="18"/>
              </w:rPr>
              <w:t>）</w:t>
            </w:r>
          </w:p>
        </w:tc>
        <w:tc>
          <w:tcPr>
            <w:tcW w:w="1258" w:type="dxa"/>
            <w:shd w:val="clear" w:color="auto" w:fill="FFFFFF" w:themeFill="background1"/>
          </w:tcPr>
          <w:p w:rsidR="002D7DD4" w:rsidRPr="00296AFA" w:rsidRDefault="002D7DD4" w:rsidP="00E77068">
            <w:pPr>
              <w:spacing w:line="240" w:lineRule="exact"/>
              <w:rPr>
                <w:sz w:val="18"/>
                <w:szCs w:val="18"/>
              </w:rPr>
            </w:pPr>
          </w:p>
        </w:tc>
        <w:tc>
          <w:tcPr>
            <w:tcW w:w="1790" w:type="dxa"/>
            <w:shd w:val="clear" w:color="auto" w:fill="FFFFFF" w:themeFill="background1"/>
          </w:tcPr>
          <w:p w:rsidR="002D7DD4" w:rsidRPr="00296AFA" w:rsidRDefault="002D7DD4" w:rsidP="00E77068">
            <w:pPr>
              <w:spacing w:line="240" w:lineRule="exact"/>
              <w:rPr>
                <w:sz w:val="18"/>
                <w:szCs w:val="18"/>
              </w:rPr>
            </w:pPr>
          </w:p>
        </w:tc>
      </w:tr>
      <w:tr w:rsidR="00B412F5" w:rsidRPr="00296AFA" w:rsidTr="00CE3D8D">
        <w:trPr>
          <w:trHeight w:val="273"/>
        </w:trPr>
        <w:tc>
          <w:tcPr>
            <w:tcW w:w="1384" w:type="dxa"/>
            <w:shd w:val="clear" w:color="auto" w:fill="D9D9D9" w:themeFill="background1" w:themeFillShade="D9"/>
          </w:tcPr>
          <w:p w:rsidR="002D7DD4" w:rsidRPr="00296AFA" w:rsidRDefault="002D7DD4" w:rsidP="00E77068">
            <w:pPr>
              <w:spacing w:line="240" w:lineRule="exact"/>
              <w:rPr>
                <w:sz w:val="18"/>
                <w:szCs w:val="18"/>
              </w:rPr>
            </w:pPr>
            <w:r w:rsidRPr="00296AFA">
              <w:rPr>
                <w:rFonts w:hint="eastAsia"/>
                <w:sz w:val="18"/>
                <w:szCs w:val="18"/>
              </w:rPr>
              <w:t>21-22</w:t>
            </w:r>
            <w:proofErr w:type="gramStart"/>
            <w:r w:rsidRPr="00296AFA">
              <w:rPr>
                <w:rFonts w:hint="eastAsia"/>
                <w:sz w:val="18"/>
                <w:szCs w:val="18"/>
              </w:rPr>
              <w:t>学年初</w:t>
            </w:r>
            <w:proofErr w:type="gramEnd"/>
          </w:p>
        </w:tc>
        <w:tc>
          <w:tcPr>
            <w:tcW w:w="1789" w:type="dxa"/>
            <w:shd w:val="clear" w:color="auto" w:fill="FFFFFF" w:themeFill="background1"/>
          </w:tcPr>
          <w:p w:rsidR="002D7DD4" w:rsidRPr="00296AFA" w:rsidRDefault="002D7DD4" w:rsidP="00E77068">
            <w:pPr>
              <w:spacing w:line="240" w:lineRule="exact"/>
              <w:rPr>
                <w:sz w:val="18"/>
                <w:szCs w:val="18"/>
              </w:rPr>
            </w:pPr>
          </w:p>
        </w:tc>
        <w:tc>
          <w:tcPr>
            <w:tcW w:w="2322" w:type="dxa"/>
            <w:shd w:val="clear" w:color="auto" w:fill="FFFFFF" w:themeFill="background1"/>
          </w:tcPr>
          <w:p w:rsidR="002D7DD4" w:rsidRPr="00296AFA" w:rsidRDefault="002D7DD4" w:rsidP="00E77068">
            <w:pPr>
              <w:spacing w:line="240" w:lineRule="exact"/>
              <w:rPr>
                <w:sz w:val="18"/>
                <w:szCs w:val="18"/>
              </w:rPr>
            </w:pPr>
          </w:p>
        </w:tc>
        <w:tc>
          <w:tcPr>
            <w:tcW w:w="1258" w:type="dxa"/>
            <w:shd w:val="clear" w:color="auto" w:fill="FFFFFF" w:themeFill="background1"/>
          </w:tcPr>
          <w:p w:rsidR="002D7DD4" w:rsidRPr="00296AFA" w:rsidRDefault="002D7DD4" w:rsidP="00E77068">
            <w:pPr>
              <w:spacing w:line="240" w:lineRule="exact"/>
              <w:rPr>
                <w:sz w:val="18"/>
                <w:szCs w:val="18"/>
              </w:rPr>
            </w:pPr>
            <w:r w:rsidRPr="00296AFA">
              <w:rPr>
                <w:rFonts w:hint="eastAsia"/>
                <w:sz w:val="18"/>
                <w:szCs w:val="18"/>
              </w:rPr>
              <w:t>10300</w:t>
            </w:r>
          </w:p>
        </w:tc>
        <w:tc>
          <w:tcPr>
            <w:tcW w:w="1790" w:type="dxa"/>
            <w:shd w:val="clear" w:color="auto" w:fill="FFFFFF" w:themeFill="background1"/>
          </w:tcPr>
          <w:p w:rsidR="002D7DD4" w:rsidRPr="00296AFA" w:rsidRDefault="002D7DD4" w:rsidP="00E77068">
            <w:pPr>
              <w:spacing w:line="240" w:lineRule="exact"/>
              <w:rPr>
                <w:sz w:val="18"/>
                <w:szCs w:val="18"/>
              </w:rPr>
            </w:pPr>
          </w:p>
        </w:tc>
      </w:tr>
      <w:tr w:rsidR="00B412F5" w:rsidRPr="00296AFA" w:rsidTr="00CE3D8D">
        <w:trPr>
          <w:trHeight w:val="273"/>
        </w:trPr>
        <w:tc>
          <w:tcPr>
            <w:tcW w:w="1384" w:type="dxa"/>
            <w:shd w:val="clear" w:color="auto" w:fill="D9D9D9" w:themeFill="background1" w:themeFillShade="D9"/>
          </w:tcPr>
          <w:p w:rsidR="002D7DD4" w:rsidRPr="00296AFA" w:rsidRDefault="002D7DD4" w:rsidP="00E77068">
            <w:pPr>
              <w:spacing w:line="240" w:lineRule="exact"/>
              <w:rPr>
                <w:sz w:val="18"/>
                <w:szCs w:val="18"/>
              </w:rPr>
            </w:pPr>
            <w:r w:rsidRPr="00296AFA">
              <w:rPr>
                <w:rFonts w:hint="eastAsia"/>
                <w:sz w:val="18"/>
                <w:szCs w:val="18"/>
              </w:rPr>
              <w:t>21</w:t>
            </w:r>
            <w:r w:rsidRPr="00296AFA">
              <w:rPr>
                <w:rFonts w:hint="eastAsia"/>
                <w:sz w:val="18"/>
                <w:szCs w:val="18"/>
              </w:rPr>
              <w:t>届毕业</w:t>
            </w:r>
          </w:p>
        </w:tc>
        <w:tc>
          <w:tcPr>
            <w:tcW w:w="1789" w:type="dxa"/>
            <w:shd w:val="clear" w:color="auto" w:fill="FFFFFF" w:themeFill="background1"/>
          </w:tcPr>
          <w:p w:rsidR="002D7DD4" w:rsidRPr="00296AFA" w:rsidRDefault="002D7DD4" w:rsidP="00E77068">
            <w:pPr>
              <w:spacing w:line="240" w:lineRule="exact"/>
              <w:rPr>
                <w:sz w:val="18"/>
                <w:szCs w:val="18"/>
              </w:rPr>
            </w:pPr>
          </w:p>
        </w:tc>
        <w:tc>
          <w:tcPr>
            <w:tcW w:w="2322" w:type="dxa"/>
            <w:shd w:val="clear" w:color="auto" w:fill="FFFFFF" w:themeFill="background1"/>
          </w:tcPr>
          <w:p w:rsidR="002D7DD4" w:rsidRPr="00296AFA" w:rsidRDefault="002D7DD4" w:rsidP="00E77068">
            <w:pPr>
              <w:spacing w:line="240" w:lineRule="exact"/>
              <w:rPr>
                <w:sz w:val="18"/>
                <w:szCs w:val="18"/>
              </w:rPr>
            </w:pPr>
          </w:p>
        </w:tc>
        <w:tc>
          <w:tcPr>
            <w:tcW w:w="1258" w:type="dxa"/>
            <w:shd w:val="clear" w:color="auto" w:fill="FFFFFF" w:themeFill="background1"/>
          </w:tcPr>
          <w:p w:rsidR="002D7DD4" w:rsidRPr="00296AFA" w:rsidRDefault="002D7DD4" w:rsidP="00E77068">
            <w:pPr>
              <w:spacing w:line="240" w:lineRule="exact"/>
              <w:rPr>
                <w:sz w:val="18"/>
                <w:szCs w:val="18"/>
              </w:rPr>
            </w:pPr>
          </w:p>
        </w:tc>
        <w:tc>
          <w:tcPr>
            <w:tcW w:w="1790" w:type="dxa"/>
            <w:shd w:val="clear" w:color="auto" w:fill="FFFFFF" w:themeFill="background1"/>
          </w:tcPr>
          <w:p w:rsidR="002D7DD4" w:rsidRPr="00296AFA" w:rsidRDefault="002D7DD4" w:rsidP="00E77068">
            <w:pPr>
              <w:spacing w:line="240" w:lineRule="exact"/>
              <w:rPr>
                <w:sz w:val="18"/>
                <w:szCs w:val="18"/>
              </w:rPr>
            </w:pPr>
            <w:r w:rsidRPr="00296AFA">
              <w:rPr>
                <w:rFonts w:hint="eastAsia"/>
                <w:sz w:val="18"/>
                <w:szCs w:val="18"/>
              </w:rPr>
              <w:t>2400</w:t>
            </w:r>
          </w:p>
        </w:tc>
      </w:tr>
      <w:tr w:rsidR="00B412F5" w:rsidRPr="00296AFA" w:rsidTr="00CE3D8D">
        <w:trPr>
          <w:trHeight w:val="273"/>
        </w:trPr>
        <w:tc>
          <w:tcPr>
            <w:tcW w:w="8543" w:type="dxa"/>
            <w:gridSpan w:val="5"/>
            <w:shd w:val="clear" w:color="auto" w:fill="D9D9D9" w:themeFill="background1" w:themeFillShade="D9"/>
          </w:tcPr>
          <w:p w:rsidR="002D7DD4" w:rsidRPr="00296AFA" w:rsidRDefault="002D7DD4" w:rsidP="00E77068">
            <w:pPr>
              <w:spacing w:line="240" w:lineRule="exact"/>
              <w:jc w:val="center"/>
              <w:rPr>
                <w:rFonts w:ascii="黑体" w:eastAsia="黑体" w:hAnsi="黑体"/>
                <w:b/>
                <w:sz w:val="18"/>
                <w:szCs w:val="18"/>
              </w:rPr>
            </w:pPr>
            <w:r w:rsidRPr="00296AFA">
              <w:rPr>
                <w:rFonts w:ascii="黑体" w:eastAsia="黑体" w:hAnsi="黑体" w:hint="eastAsia"/>
                <w:b/>
                <w:sz w:val="20"/>
                <w:szCs w:val="18"/>
              </w:rPr>
              <w:t>从2022年6月起</w:t>
            </w:r>
          </w:p>
        </w:tc>
      </w:tr>
      <w:tr w:rsidR="00B412F5" w:rsidRPr="00296AFA" w:rsidTr="00CE3D8D">
        <w:trPr>
          <w:trHeight w:val="273"/>
        </w:trPr>
        <w:tc>
          <w:tcPr>
            <w:tcW w:w="1384" w:type="dxa"/>
            <w:shd w:val="clear" w:color="auto" w:fill="D9D9D9" w:themeFill="background1" w:themeFillShade="D9"/>
          </w:tcPr>
          <w:p w:rsidR="002D7DD4" w:rsidRPr="00296AFA" w:rsidRDefault="002D7DD4" w:rsidP="00E77068">
            <w:pPr>
              <w:spacing w:line="240" w:lineRule="exact"/>
              <w:rPr>
                <w:sz w:val="18"/>
                <w:szCs w:val="18"/>
              </w:rPr>
            </w:pPr>
            <w:r w:rsidRPr="00296AFA">
              <w:rPr>
                <w:rFonts w:hint="eastAsia"/>
                <w:sz w:val="18"/>
                <w:szCs w:val="18"/>
              </w:rPr>
              <w:t>21-22</w:t>
            </w:r>
            <w:r w:rsidRPr="00296AFA">
              <w:rPr>
                <w:rFonts w:hint="eastAsia"/>
                <w:sz w:val="18"/>
                <w:szCs w:val="18"/>
              </w:rPr>
              <w:t>学年末</w:t>
            </w:r>
          </w:p>
        </w:tc>
        <w:tc>
          <w:tcPr>
            <w:tcW w:w="1789" w:type="dxa"/>
            <w:shd w:val="clear" w:color="auto" w:fill="FFFFFF" w:themeFill="background1"/>
          </w:tcPr>
          <w:p w:rsidR="002D7DD4" w:rsidRPr="00296AFA" w:rsidRDefault="002D7DD4" w:rsidP="00E77068">
            <w:pPr>
              <w:spacing w:line="240" w:lineRule="exact"/>
              <w:rPr>
                <w:rFonts w:ascii="黑体" w:eastAsia="黑体" w:hAnsi="黑体"/>
                <w:b/>
                <w:sz w:val="18"/>
                <w:szCs w:val="18"/>
              </w:rPr>
            </w:pPr>
            <w:r w:rsidRPr="00296AFA">
              <w:rPr>
                <w:rFonts w:ascii="黑体" w:eastAsia="黑体" w:hAnsi="黑体" w:hint="eastAsia"/>
                <w:b/>
                <w:sz w:val="18"/>
                <w:szCs w:val="18"/>
              </w:rPr>
              <w:t>7900</w:t>
            </w:r>
          </w:p>
        </w:tc>
        <w:tc>
          <w:tcPr>
            <w:tcW w:w="2322" w:type="dxa"/>
            <w:shd w:val="clear" w:color="auto" w:fill="FFFFFF" w:themeFill="background1"/>
          </w:tcPr>
          <w:p w:rsidR="002D7DD4" w:rsidRPr="00296AFA" w:rsidRDefault="002D7DD4" w:rsidP="00E77068">
            <w:pPr>
              <w:spacing w:line="240" w:lineRule="exact"/>
              <w:rPr>
                <w:rFonts w:ascii="黑体" w:eastAsia="黑体" w:hAnsi="黑体"/>
                <w:b/>
                <w:sz w:val="18"/>
                <w:szCs w:val="18"/>
              </w:rPr>
            </w:pPr>
          </w:p>
        </w:tc>
        <w:tc>
          <w:tcPr>
            <w:tcW w:w="1258" w:type="dxa"/>
            <w:shd w:val="clear" w:color="auto" w:fill="FFFFFF" w:themeFill="background1"/>
          </w:tcPr>
          <w:p w:rsidR="002D7DD4" w:rsidRPr="00296AFA" w:rsidRDefault="002D7DD4" w:rsidP="00E77068">
            <w:pPr>
              <w:spacing w:line="240" w:lineRule="exact"/>
              <w:rPr>
                <w:rFonts w:ascii="黑体" w:eastAsia="黑体" w:hAnsi="黑体"/>
                <w:b/>
                <w:sz w:val="18"/>
                <w:szCs w:val="18"/>
              </w:rPr>
            </w:pPr>
          </w:p>
        </w:tc>
        <w:tc>
          <w:tcPr>
            <w:tcW w:w="1790" w:type="dxa"/>
            <w:shd w:val="clear" w:color="auto" w:fill="FFFFFF" w:themeFill="background1"/>
          </w:tcPr>
          <w:p w:rsidR="002D7DD4" w:rsidRPr="00296AFA" w:rsidRDefault="002D7DD4" w:rsidP="00E77068">
            <w:pPr>
              <w:spacing w:line="240" w:lineRule="exact"/>
              <w:rPr>
                <w:rFonts w:ascii="黑体" w:eastAsia="黑体" w:hAnsi="黑体"/>
                <w:b/>
                <w:sz w:val="18"/>
                <w:szCs w:val="18"/>
              </w:rPr>
            </w:pPr>
          </w:p>
        </w:tc>
      </w:tr>
      <w:tr w:rsidR="00B412F5" w:rsidRPr="00296AFA" w:rsidTr="00CE3D8D">
        <w:trPr>
          <w:trHeight w:val="273"/>
        </w:trPr>
        <w:tc>
          <w:tcPr>
            <w:tcW w:w="1384" w:type="dxa"/>
            <w:shd w:val="clear" w:color="auto" w:fill="D9D9D9" w:themeFill="background1" w:themeFillShade="D9"/>
          </w:tcPr>
          <w:p w:rsidR="002D7DD4" w:rsidRPr="00296AFA" w:rsidRDefault="002D7DD4" w:rsidP="00E77068">
            <w:pPr>
              <w:spacing w:line="240" w:lineRule="exact"/>
              <w:rPr>
                <w:sz w:val="18"/>
                <w:szCs w:val="18"/>
              </w:rPr>
            </w:pPr>
            <w:r w:rsidRPr="00296AFA">
              <w:rPr>
                <w:rFonts w:hint="eastAsia"/>
                <w:sz w:val="18"/>
                <w:szCs w:val="18"/>
              </w:rPr>
              <w:t>22</w:t>
            </w:r>
            <w:r w:rsidRPr="00296AFA">
              <w:rPr>
                <w:rFonts w:hint="eastAsia"/>
                <w:sz w:val="18"/>
                <w:szCs w:val="18"/>
              </w:rPr>
              <w:t>级招生</w:t>
            </w:r>
          </w:p>
        </w:tc>
        <w:tc>
          <w:tcPr>
            <w:tcW w:w="1789" w:type="dxa"/>
            <w:shd w:val="clear" w:color="auto" w:fill="FFFFFF" w:themeFill="background1"/>
          </w:tcPr>
          <w:p w:rsidR="002D7DD4" w:rsidRPr="00296AFA" w:rsidRDefault="002D7DD4" w:rsidP="00E77068">
            <w:pPr>
              <w:spacing w:line="240" w:lineRule="exact"/>
              <w:rPr>
                <w:rFonts w:ascii="黑体" w:eastAsia="黑体" w:hAnsi="黑体"/>
                <w:b/>
                <w:sz w:val="18"/>
                <w:szCs w:val="18"/>
              </w:rPr>
            </w:pPr>
          </w:p>
        </w:tc>
        <w:tc>
          <w:tcPr>
            <w:tcW w:w="2322" w:type="dxa"/>
            <w:shd w:val="clear" w:color="auto" w:fill="FFFFFF" w:themeFill="background1"/>
          </w:tcPr>
          <w:p w:rsidR="002D7DD4" w:rsidRPr="00296AFA" w:rsidRDefault="002D7DD4" w:rsidP="00E77068">
            <w:pPr>
              <w:spacing w:line="240" w:lineRule="exact"/>
              <w:rPr>
                <w:rFonts w:ascii="黑体" w:eastAsia="黑体" w:hAnsi="黑体"/>
                <w:b/>
                <w:sz w:val="18"/>
                <w:szCs w:val="18"/>
              </w:rPr>
            </w:pPr>
            <w:r w:rsidRPr="00296AFA">
              <w:rPr>
                <w:rFonts w:ascii="黑体" w:eastAsia="黑体" w:hAnsi="黑体" w:hint="eastAsia"/>
                <w:b/>
                <w:sz w:val="18"/>
                <w:szCs w:val="18"/>
              </w:rPr>
              <w:t>2700（预计实际报到2500）</w:t>
            </w:r>
          </w:p>
        </w:tc>
        <w:tc>
          <w:tcPr>
            <w:tcW w:w="1258" w:type="dxa"/>
            <w:shd w:val="clear" w:color="auto" w:fill="FFFFFF" w:themeFill="background1"/>
          </w:tcPr>
          <w:p w:rsidR="002D7DD4" w:rsidRPr="00296AFA" w:rsidRDefault="002D7DD4" w:rsidP="00E77068">
            <w:pPr>
              <w:spacing w:line="240" w:lineRule="exact"/>
              <w:rPr>
                <w:rFonts w:ascii="黑体" w:eastAsia="黑体" w:hAnsi="黑体"/>
                <w:b/>
                <w:sz w:val="18"/>
                <w:szCs w:val="18"/>
              </w:rPr>
            </w:pPr>
          </w:p>
        </w:tc>
        <w:tc>
          <w:tcPr>
            <w:tcW w:w="1790" w:type="dxa"/>
            <w:shd w:val="clear" w:color="auto" w:fill="FFFFFF" w:themeFill="background1"/>
          </w:tcPr>
          <w:p w:rsidR="002D7DD4" w:rsidRPr="00296AFA" w:rsidRDefault="002D7DD4" w:rsidP="00E77068">
            <w:pPr>
              <w:spacing w:line="240" w:lineRule="exact"/>
              <w:rPr>
                <w:rFonts w:ascii="黑体" w:eastAsia="黑体" w:hAnsi="黑体"/>
                <w:b/>
                <w:sz w:val="18"/>
                <w:szCs w:val="18"/>
              </w:rPr>
            </w:pPr>
          </w:p>
        </w:tc>
      </w:tr>
      <w:tr w:rsidR="00B412F5" w:rsidRPr="00296AFA" w:rsidTr="00CE3D8D">
        <w:trPr>
          <w:trHeight w:val="273"/>
        </w:trPr>
        <w:tc>
          <w:tcPr>
            <w:tcW w:w="1384" w:type="dxa"/>
            <w:shd w:val="clear" w:color="auto" w:fill="D9D9D9" w:themeFill="background1" w:themeFillShade="D9"/>
          </w:tcPr>
          <w:p w:rsidR="002D7DD4" w:rsidRPr="00296AFA" w:rsidRDefault="002D7DD4" w:rsidP="00E77068">
            <w:pPr>
              <w:spacing w:line="240" w:lineRule="exact"/>
              <w:rPr>
                <w:sz w:val="18"/>
                <w:szCs w:val="18"/>
              </w:rPr>
            </w:pPr>
            <w:r w:rsidRPr="00296AFA">
              <w:rPr>
                <w:rFonts w:hint="eastAsia"/>
                <w:sz w:val="18"/>
                <w:szCs w:val="18"/>
              </w:rPr>
              <w:t>22-23</w:t>
            </w:r>
            <w:proofErr w:type="gramStart"/>
            <w:r w:rsidRPr="00296AFA">
              <w:rPr>
                <w:rFonts w:hint="eastAsia"/>
                <w:sz w:val="18"/>
                <w:szCs w:val="18"/>
              </w:rPr>
              <w:t>学年初</w:t>
            </w:r>
            <w:proofErr w:type="gramEnd"/>
          </w:p>
        </w:tc>
        <w:tc>
          <w:tcPr>
            <w:tcW w:w="1789" w:type="dxa"/>
            <w:shd w:val="clear" w:color="auto" w:fill="FFFFFF" w:themeFill="background1"/>
          </w:tcPr>
          <w:p w:rsidR="002D7DD4" w:rsidRPr="00296AFA" w:rsidRDefault="002D7DD4" w:rsidP="00E77068">
            <w:pPr>
              <w:spacing w:line="240" w:lineRule="exact"/>
              <w:rPr>
                <w:rFonts w:ascii="黑体" w:eastAsia="黑体" w:hAnsi="黑体"/>
                <w:b/>
                <w:sz w:val="18"/>
                <w:szCs w:val="18"/>
              </w:rPr>
            </w:pPr>
          </w:p>
        </w:tc>
        <w:tc>
          <w:tcPr>
            <w:tcW w:w="2322" w:type="dxa"/>
            <w:shd w:val="clear" w:color="auto" w:fill="FFFFFF" w:themeFill="background1"/>
          </w:tcPr>
          <w:p w:rsidR="002D7DD4" w:rsidRPr="00296AFA" w:rsidRDefault="002D7DD4" w:rsidP="00E77068">
            <w:pPr>
              <w:spacing w:line="240" w:lineRule="exact"/>
              <w:rPr>
                <w:rFonts w:ascii="黑体" w:eastAsia="黑体" w:hAnsi="黑体"/>
                <w:b/>
                <w:sz w:val="18"/>
                <w:szCs w:val="18"/>
              </w:rPr>
            </w:pPr>
          </w:p>
        </w:tc>
        <w:tc>
          <w:tcPr>
            <w:tcW w:w="1258" w:type="dxa"/>
            <w:shd w:val="clear" w:color="auto" w:fill="FFFFFF" w:themeFill="background1"/>
          </w:tcPr>
          <w:p w:rsidR="002D7DD4" w:rsidRPr="00296AFA" w:rsidRDefault="002D7DD4" w:rsidP="00E77068">
            <w:pPr>
              <w:spacing w:line="240" w:lineRule="exact"/>
              <w:rPr>
                <w:rFonts w:ascii="黑体" w:eastAsia="黑体" w:hAnsi="黑体"/>
                <w:b/>
                <w:sz w:val="18"/>
                <w:szCs w:val="18"/>
              </w:rPr>
            </w:pPr>
            <w:r w:rsidRPr="00296AFA">
              <w:rPr>
                <w:rFonts w:ascii="黑体" w:eastAsia="黑体" w:hAnsi="黑体" w:hint="eastAsia"/>
                <w:b/>
                <w:sz w:val="18"/>
                <w:szCs w:val="18"/>
              </w:rPr>
              <w:t>10400</w:t>
            </w:r>
          </w:p>
        </w:tc>
        <w:tc>
          <w:tcPr>
            <w:tcW w:w="1790" w:type="dxa"/>
            <w:shd w:val="clear" w:color="auto" w:fill="FFFFFF" w:themeFill="background1"/>
          </w:tcPr>
          <w:p w:rsidR="002D7DD4" w:rsidRPr="00296AFA" w:rsidRDefault="002D7DD4" w:rsidP="00E77068">
            <w:pPr>
              <w:spacing w:line="240" w:lineRule="exact"/>
              <w:rPr>
                <w:rFonts w:ascii="黑体" w:eastAsia="黑体" w:hAnsi="黑体"/>
                <w:b/>
                <w:sz w:val="18"/>
                <w:szCs w:val="18"/>
              </w:rPr>
            </w:pPr>
          </w:p>
        </w:tc>
      </w:tr>
      <w:tr w:rsidR="00B412F5" w:rsidRPr="00296AFA" w:rsidTr="00CE3D8D">
        <w:trPr>
          <w:trHeight w:val="273"/>
        </w:trPr>
        <w:tc>
          <w:tcPr>
            <w:tcW w:w="1384" w:type="dxa"/>
            <w:shd w:val="clear" w:color="auto" w:fill="D9D9D9" w:themeFill="background1" w:themeFillShade="D9"/>
          </w:tcPr>
          <w:p w:rsidR="002D7DD4" w:rsidRPr="00296AFA" w:rsidRDefault="002D7DD4" w:rsidP="00E77068">
            <w:pPr>
              <w:spacing w:line="240" w:lineRule="exact"/>
              <w:rPr>
                <w:sz w:val="18"/>
                <w:szCs w:val="18"/>
              </w:rPr>
            </w:pPr>
            <w:r w:rsidRPr="00296AFA">
              <w:rPr>
                <w:rFonts w:hint="eastAsia"/>
                <w:sz w:val="18"/>
                <w:szCs w:val="18"/>
              </w:rPr>
              <w:t>22</w:t>
            </w:r>
            <w:r w:rsidRPr="00296AFA">
              <w:rPr>
                <w:rFonts w:hint="eastAsia"/>
                <w:sz w:val="18"/>
                <w:szCs w:val="18"/>
              </w:rPr>
              <w:t>届</w:t>
            </w:r>
            <w:proofErr w:type="gramStart"/>
            <w:r w:rsidRPr="00296AFA">
              <w:rPr>
                <w:rFonts w:hint="eastAsia"/>
                <w:sz w:val="18"/>
                <w:szCs w:val="18"/>
              </w:rPr>
              <w:t>起毕业</w:t>
            </w:r>
            <w:proofErr w:type="gramEnd"/>
          </w:p>
        </w:tc>
        <w:tc>
          <w:tcPr>
            <w:tcW w:w="1789" w:type="dxa"/>
            <w:shd w:val="clear" w:color="auto" w:fill="FFFFFF" w:themeFill="background1"/>
          </w:tcPr>
          <w:p w:rsidR="002D7DD4" w:rsidRPr="00296AFA" w:rsidRDefault="002D7DD4" w:rsidP="00E77068">
            <w:pPr>
              <w:spacing w:line="240" w:lineRule="exact"/>
              <w:rPr>
                <w:rFonts w:ascii="黑体" w:eastAsia="黑体" w:hAnsi="黑体"/>
                <w:b/>
                <w:sz w:val="18"/>
                <w:szCs w:val="18"/>
              </w:rPr>
            </w:pPr>
          </w:p>
        </w:tc>
        <w:tc>
          <w:tcPr>
            <w:tcW w:w="2322" w:type="dxa"/>
            <w:shd w:val="clear" w:color="auto" w:fill="FFFFFF" w:themeFill="background1"/>
          </w:tcPr>
          <w:p w:rsidR="002D7DD4" w:rsidRPr="00296AFA" w:rsidRDefault="002D7DD4" w:rsidP="00E77068">
            <w:pPr>
              <w:spacing w:line="240" w:lineRule="exact"/>
              <w:rPr>
                <w:rFonts w:ascii="黑体" w:eastAsia="黑体" w:hAnsi="黑体"/>
                <w:b/>
                <w:sz w:val="18"/>
                <w:szCs w:val="18"/>
              </w:rPr>
            </w:pPr>
          </w:p>
        </w:tc>
        <w:tc>
          <w:tcPr>
            <w:tcW w:w="1258" w:type="dxa"/>
            <w:shd w:val="clear" w:color="auto" w:fill="FFFFFF" w:themeFill="background1"/>
          </w:tcPr>
          <w:p w:rsidR="002D7DD4" w:rsidRPr="00296AFA" w:rsidRDefault="002D7DD4" w:rsidP="00E77068">
            <w:pPr>
              <w:spacing w:line="240" w:lineRule="exact"/>
              <w:rPr>
                <w:rFonts w:ascii="黑体" w:eastAsia="黑体" w:hAnsi="黑体"/>
                <w:b/>
                <w:sz w:val="18"/>
                <w:szCs w:val="18"/>
              </w:rPr>
            </w:pPr>
          </w:p>
        </w:tc>
        <w:tc>
          <w:tcPr>
            <w:tcW w:w="1790" w:type="dxa"/>
            <w:shd w:val="clear" w:color="auto" w:fill="FFFFFF" w:themeFill="background1"/>
          </w:tcPr>
          <w:p w:rsidR="002D7DD4" w:rsidRPr="00296AFA" w:rsidRDefault="002D7DD4" w:rsidP="00E77068">
            <w:pPr>
              <w:spacing w:line="240" w:lineRule="exact"/>
              <w:rPr>
                <w:rFonts w:ascii="黑体" w:eastAsia="黑体" w:hAnsi="黑体"/>
                <w:b/>
                <w:sz w:val="18"/>
                <w:szCs w:val="18"/>
              </w:rPr>
            </w:pPr>
            <w:r w:rsidRPr="00296AFA">
              <w:rPr>
                <w:rFonts w:ascii="黑体" w:eastAsia="黑体" w:hAnsi="黑体" w:hint="eastAsia"/>
                <w:b/>
                <w:sz w:val="18"/>
                <w:szCs w:val="18"/>
              </w:rPr>
              <w:t>2500</w:t>
            </w:r>
          </w:p>
        </w:tc>
      </w:tr>
      <w:tr w:rsidR="00B412F5" w:rsidRPr="00296AFA" w:rsidTr="00CE3D8D">
        <w:trPr>
          <w:trHeight w:val="273"/>
        </w:trPr>
        <w:tc>
          <w:tcPr>
            <w:tcW w:w="1384" w:type="dxa"/>
            <w:shd w:val="clear" w:color="auto" w:fill="D9D9D9" w:themeFill="background1" w:themeFillShade="D9"/>
          </w:tcPr>
          <w:p w:rsidR="002D7DD4" w:rsidRPr="00296AFA" w:rsidRDefault="002D7DD4" w:rsidP="00E77068">
            <w:pPr>
              <w:spacing w:line="240" w:lineRule="exact"/>
              <w:rPr>
                <w:sz w:val="18"/>
                <w:szCs w:val="18"/>
              </w:rPr>
            </w:pPr>
            <w:r w:rsidRPr="00296AFA">
              <w:rPr>
                <w:rFonts w:hint="eastAsia"/>
                <w:sz w:val="18"/>
                <w:szCs w:val="18"/>
              </w:rPr>
              <w:t>2*-2*</w:t>
            </w:r>
            <w:r w:rsidRPr="00296AFA">
              <w:rPr>
                <w:rFonts w:hint="eastAsia"/>
                <w:sz w:val="18"/>
                <w:szCs w:val="18"/>
              </w:rPr>
              <w:t>学年末</w:t>
            </w:r>
          </w:p>
        </w:tc>
        <w:tc>
          <w:tcPr>
            <w:tcW w:w="1789" w:type="dxa"/>
          </w:tcPr>
          <w:p w:rsidR="002D7DD4" w:rsidRPr="00296AFA" w:rsidRDefault="002D7DD4" w:rsidP="00E77068">
            <w:pPr>
              <w:spacing w:line="240" w:lineRule="exact"/>
              <w:rPr>
                <w:sz w:val="18"/>
                <w:szCs w:val="18"/>
              </w:rPr>
            </w:pPr>
            <w:r w:rsidRPr="00296AFA">
              <w:rPr>
                <w:rFonts w:hint="eastAsia"/>
                <w:sz w:val="18"/>
                <w:szCs w:val="18"/>
              </w:rPr>
              <w:t>7900</w:t>
            </w:r>
          </w:p>
        </w:tc>
        <w:tc>
          <w:tcPr>
            <w:tcW w:w="2322" w:type="dxa"/>
          </w:tcPr>
          <w:p w:rsidR="002D7DD4" w:rsidRPr="00296AFA" w:rsidRDefault="002D7DD4" w:rsidP="00E77068">
            <w:pPr>
              <w:spacing w:line="240" w:lineRule="exact"/>
              <w:rPr>
                <w:sz w:val="18"/>
                <w:szCs w:val="18"/>
              </w:rPr>
            </w:pPr>
          </w:p>
        </w:tc>
        <w:tc>
          <w:tcPr>
            <w:tcW w:w="1258" w:type="dxa"/>
          </w:tcPr>
          <w:p w:rsidR="002D7DD4" w:rsidRPr="00296AFA" w:rsidRDefault="002D7DD4" w:rsidP="00E77068">
            <w:pPr>
              <w:spacing w:line="240" w:lineRule="exact"/>
              <w:rPr>
                <w:sz w:val="18"/>
                <w:szCs w:val="18"/>
              </w:rPr>
            </w:pPr>
          </w:p>
        </w:tc>
        <w:tc>
          <w:tcPr>
            <w:tcW w:w="1790" w:type="dxa"/>
          </w:tcPr>
          <w:p w:rsidR="002D7DD4" w:rsidRPr="00296AFA" w:rsidRDefault="002D7DD4" w:rsidP="00E77068">
            <w:pPr>
              <w:spacing w:line="240" w:lineRule="exact"/>
              <w:rPr>
                <w:sz w:val="18"/>
                <w:szCs w:val="18"/>
              </w:rPr>
            </w:pPr>
          </w:p>
        </w:tc>
      </w:tr>
      <w:tr w:rsidR="00B412F5" w:rsidRPr="00296AFA" w:rsidTr="00CE3D8D">
        <w:trPr>
          <w:trHeight w:val="273"/>
        </w:trPr>
        <w:tc>
          <w:tcPr>
            <w:tcW w:w="1384" w:type="dxa"/>
            <w:shd w:val="clear" w:color="auto" w:fill="D9D9D9" w:themeFill="background1" w:themeFillShade="D9"/>
          </w:tcPr>
          <w:p w:rsidR="002D7DD4" w:rsidRPr="00296AFA" w:rsidRDefault="002D7DD4" w:rsidP="00E77068">
            <w:pPr>
              <w:spacing w:line="240" w:lineRule="exact"/>
              <w:rPr>
                <w:sz w:val="18"/>
                <w:szCs w:val="18"/>
              </w:rPr>
            </w:pPr>
            <w:r w:rsidRPr="00296AFA">
              <w:rPr>
                <w:rFonts w:hint="eastAsia"/>
                <w:sz w:val="18"/>
                <w:szCs w:val="18"/>
              </w:rPr>
              <w:t>2*</w:t>
            </w:r>
            <w:r w:rsidRPr="00296AFA">
              <w:rPr>
                <w:rFonts w:hint="eastAsia"/>
                <w:sz w:val="18"/>
                <w:szCs w:val="18"/>
              </w:rPr>
              <w:t>级招生</w:t>
            </w:r>
          </w:p>
        </w:tc>
        <w:tc>
          <w:tcPr>
            <w:tcW w:w="1789" w:type="dxa"/>
          </w:tcPr>
          <w:p w:rsidR="002D7DD4" w:rsidRPr="00296AFA" w:rsidRDefault="002D7DD4" w:rsidP="00E77068">
            <w:pPr>
              <w:spacing w:line="240" w:lineRule="exact"/>
              <w:rPr>
                <w:sz w:val="18"/>
                <w:szCs w:val="18"/>
              </w:rPr>
            </w:pPr>
          </w:p>
        </w:tc>
        <w:tc>
          <w:tcPr>
            <w:tcW w:w="2322" w:type="dxa"/>
          </w:tcPr>
          <w:p w:rsidR="002D7DD4" w:rsidRPr="00296AFA" w:rsidRDefault="002D7DD4" w:rsidP="00E77068">
            <w:pPr>
              <w:spacing w:line="240" w:lineRule="exact"/>
              <w:rPr>
                <w:sz w:val="18"/>
                <w:szCs w:val="18"/>
              </w:rPr>
            </w:pPr>
            <w:r w:rsidRPr="00296AFA">
              <w:rPr>
                <w:rFonts w:hint="eastAsia"/>
                <w:sz w:val="18"/>
                <w:szCs w:val="18"/>
              </w:rPr>
              <w:t>2700</w:t>
            </w:r>
            <w:r w:rsidRPr="00296AFA">
              <w:rPr>
                <w:rFonts w:hint="eastAsia"/>
                <w:sz w:val="18"/>
                <w:szCs w:val="18"/>
              </w:rPr>
              <w:t>（预计实际报到</w:t>
            </w:r>
            <w:r w:rsidRPr="00296AFA">
              <w:rPr>
                <w:rFonts w:hint="eastAsia"/>
                <w:sz w:val="18"/>
                <w:szCs w:val="18"/>
              </w:rPr>
              <w:t>2500</w:t>
            </w:r>
            <w:r w:rsidRPr="00296AFA">
              <w:rPr>
                <w:rFonts w:hint="eastAsia"/>
                <w:sz w:val="18"/>
                <w:szCs w:val="18"/>
              </w:rPr>
              <w:t>）</w:t>
            </w:r>
          </w:p>
        </w:tc>
        <w:tc>
          <w:tcPr>
            <w:tcW w:w="1258" w:type="dxa"/>
          </w:tcPr>
          <w:p w:rsidR="002D7DD4" w:rsidRPr="00296AFA" w:rsidRDefault="002D7DD4" w:rsidP="00E77068">
            <w:pPr>
              <w:spacing w:line="240" w:lineRule="exact"/>
              <w:rPr>
                <w:sz w:val="18"/>
                <w:szCs w:val="18"/>
              </w:rPr>
            </w:pPr>
          </w:p>
        </w:tc>
        <w:tc>
          <w:tcPr>
            <w:tcW w:w="1790" w:type="dxa"/>
          </w:tcPr>
          <w:p w:rsidR="002D7DD4" w:rsidRPr="00296AFA" w:rsidRDefault="002D7DD4" w:rsidP="00E77068">
            <w:pPr>
              <w:spacing w:line="240" w:lineRule="exact"/>
              <w:rPr>
                <w:sz w:val="18"/>
                <w:szCs w:val="18"/>
              </w:rPr>
            </w:pPr>
          </w:p>
        </w:tc>
      </w:tr>
      <w:tr w:rsidR="00B412F5" w:rsidRPr="00296AFA" w:rsidTr="00CE3D8D">
        <w:trPr>
          <w:trHeight w:val="273"/>
        </w:trPr>
        <w:tc>
          <w:tcPr>
            <w:tcW w:w="1384" w:type="dxa"/>
            <w:shd w:val="clear" w:color="auto" w:fill="D9D9D9" w:themeFill="background1" w:themeFillShade="D9"/>
          </w:tcPr>
          <w:p w:rsidR="002D7DD4" w:rsidRPr="00296AFA" w:rsidRDefault="002D7DD4" w:rsidP="00E77068">
            <w:pPr>
              <w:spacing w:line="240" w:lineRule="exact"/>
              <w:rPr>
                <w:sz w:val="18"/>
                <w:szCs w:val="18"/>
              </w:rPr>
            </w:pPr>
            <w:r w:rsidRPr="00296AFA">
              <w:rPr>
                <w:rFonts w:hint="eastAsia"/>
                <w:sz w:val="18"/>
                <w:szCs w:val="18"/>
              </w:rPr>
              <w:t>2*-2*</w:t>
            </w:r>
            <w:proofErr w:type="gramStart"/>
            <w:r w:rsidRPr="00296AFA">
              <w:rPr>
                <w:rFonts w:hint="eastAsia"/>
                <w:sz w:val="18"/>
                <w:szCs w:val="18"/>
              </w:rPr>
              <w:t>学年初</w:t>
            </w:r>
            <w:proofErr w:type="gramEnd"/>
          </w:p>
        </w:tc>
        <w:tc>
          <w:tcPr>
            <w:tcW w:w="1789" w:type="dxa"/>
          </w:tcPr>
          <w:p w:rsidR="002D7DD4" w:rsidRPr="00296AFA" w:rsidRDefault="002D7DD4" w:rsidP="00E77068">
            <w:pPr>
              <w:spacing w:line="240" w:lineRule="exact"/>
              <w:rPr>
                <w:sz w:val="18"/>
                <w:szCs w:val="18"/>
              </w:rPr>
            </w:pPr>
          </w:p>
        </w:tc>
        <w:tc>
          <w:tcPr>
            <w:tcW w:w="2322" w:type="dxa"/>
          </w:tcPr>
          <w:p w:rsidR="002D7DD4" w:rsidRPr="00296AFA" w:rsidRDefault="002D7DD4" w:rsidP="00E77068">
            <w:pPr>
              <w:spacing w:line="240" w:lineRule="exact"/>
              <w:rPr>
                <w:sz w:val="18"/>
                <w:szCs w:val="18"/>
              </w:rPr>
            </w:pPr>
          </w:p>
        </w:tc>
        <w:tc>
          <w:tcPr>
            <w:tcW w:w="1258" w:type="dxa"/>
          </w:tcPr>
          <w:p w:rsidR="002D7DD4" w:rsidRPr="00296AFA" w:rsidRDefault="002D7DD4" w:rsidP="00E77068">
            <w:pPr>
              <w:spacing w:line="240" w:lineRule="exact"/>
              <w:rPr>
                <w:sz w:val="18"/>
                <w:szCs w:val="18"/>
              </w:rPr>
            </w:pPr>
            <w:r w:rsidRPr="00296AFA">
              <w:rPr>
                <w:rFonts w:hint="eastAsia"/>
                <w:sz w:val="18"/>
                <w:szCs w:val="18"/>
              </w:rPr>
              <w:t>10400</w:t>
            </w:r>
          </w:p>
        </w:tc>
        <w:tc>
          <w:tcPr>
            <w:tcW w:w="1790" w:type="dxa"/>
          </w:tcPr>
          <w:p w:rsidR="002D7DD4" w:rsidRPr="00296AFA" w:rsidRDefault="002D7DD4" w:rsidP="00E77068">
            <w:pPr>
              <w:spacing w:line="240" w:lineRule="exact"/>
              <w:rPr>
                <w:sz w:val="18"/>
                <w:szCs w:val="18"/>
              </w:rPr>
            </w:pPr>
          </w:p>
        </w:tc>
      </w:tr>
      <w:tr w:rsidR="00B412F5" w:rsidRPr="00296AFA" w:rsidTr="00CE3D8D">
        <w:trPr>
          <w:trHeight w:val="273"/>
        </w:trPr>
        <w:tc>
          <w:tcPr>
            <w:tcW w:w="1384" w:type="dxa"/>
            <w:shd w:val="clear" w:color="auto" w:fill="D9D9D9" w:themeFill="background1" w:themeFillShade="D9"/>
          </w:tcPr>
          <w:p w:rsidR="002D7DD4" w:rsidRPr="00296AFA" w:rsidRDefault="002D7DD4" w:rsidP="00E77068">
            <w:pPr>
              <w:spacing w:line="240" w:lineRule="exact"/>
              <w:rPr>
                <w:sz w:val="18"/>
                <w:szCs w:val="18"/>
              </w:rPr>
            </w:pPr>
            <w:r w:rsidRPr="00296AFA">
              <w:rPr>
                <w:rFonts w:hint="eastAsia"/>
                <w:sz w:val="18"/>
                <w:szCs w:val="18"/>
              </w:rPr>
              <w:t>2*</w:t>
            </w:r>
            <w:r w:rsidRPr="00296AFA">
              <w:rPr>
                <w:rFonts w:hint="eastAsia"/>
                <w:sz w:val="18"/>
                <w:szCs w:val="18"/>
              </w:rPr>
              <w:t>届毕业</w:t>
            </w:r>
          </w:p>
        </w:tc>
        <w:tc>
          <w:tcPr>
            <w:tcW w:w="1789" w:type="dxa"/>
          </w:tcPr>
          <w:p w:rsidR="002D7DD4" w:rsidRPr="00296AFA" w:rsidRDefault="002D7DD4" w:rsidP="00E77068">
            <w:pPr>
              <w:spacing w:line="240" w:lineRule="exact"/>
              <w:rPr>
                <w:sz w:val="18"/>
                <w:szCs w:val="18"/>
              </w:rPr>
            </w:pPr>
          </w:p>
        </w:tc>
        <w:tc>
          <w:tcPr>
            <w:tcW w:w="2322" w:type="dxa"/>
          </w:tcPr>
          <w:p w:rsidR="002D7DD4" w:rsidRPr="00296AFA" w:rsidRDefault="002D7DD4" w:rsidP="00E77068">
            <w:pPr>
              <w:spacing w:line="240" w:lineRule="exact"/>
              <w:rPr>
                <w:sz w:val="18"/>
                <w:szCs w:val="18"/>
              </w:rPr>
            </w:pPr>
          </w:p>
        </w:tc>
        <w:tc>
          <w:tcPr>
            <w:tcW w:w="1258" w:type="dxa"/>
          </w:tcPr>
          <w:p w:rsidR="002D7DD4" w:rsidRPr="00296AFA" w:rsidRDefault="002D7DD4" w:rsidP="00E77068">
            <w:pPr>
              <w:spacing w:line="240" w:lineRule="exact"/>
              <w:rPr>
                <w:sz w:val="18"/>
                <w:szCs w:val="18"/>
              </w:rPr>
            </w:pPr>
          </w:p>
        </w:tc>
        <w:tc>
          <w:tcPr>
            <w:tcW w:w="1790" w:type="dxa"/>
          </w:tcPr>
          <w:p w:rsidR="002D7DD4" w:rsidRPr="00296AFA" w:rsidRDefault="002D7DD4" w:rsidP="00E77068">
            <w:pPr>
              <w:spacing w:line="240" w:lineRule="exact"/>
              <w:rPr>
                <w:sz w:val="18"/>
                <w:szCs w:val="18"/>
              </w:rPr>
            </w:pPr>
            <w:r w:rsidRPr="00296AFA">
              <w:rPr>
                <w:rFonts w:hint="eastAsia"/>
                <w:sz w:val="18"/>
                <w:szCs w:val="18"/>
              </w:rPr>
              <w:t>2500</w:t>
            </w:r>
          </w:p>
        </w:tc>
      </w:tr>
    </w:tbl>
    <w:p w:rsidR="00144E52" w:rsidRPr="00296AFA" w:rsidRDefault="00144E52" w:rsidP="00CE3D8D">
      <w:pPr>
        <w:spacing w:line="360" w:lineRule="auto"/>
        <w:ind w:firstLineChars="200" w:firstLine="422"/>
        <w:jc w:val="center"/>
        <w:outlineLvl w:val="0"/>
        <w:rPr>
          <w:rFonts w:ascii="楷体_GB2312" w:eastAsia="楷体_GB2312" w:hAnsi="黑体"/>
          <w:b/>
          <w:kern w:val="0"/>
          <w:szCs w:val="21"/>
        </w:rPr>
      </w:pPr>
      <w:bookmarkStart w:id="75" w:name="_Toc454268097"/>
      <w:r w:rsidRPr="00296AFA">
        <w:rPr>
          <w:rFonts w:ascii="楷体_GB2312" w:eastAsia="楷体_GB2312" w:hAnsi="黑体" w:hint="eastAsia"/>
          <w:b/>
          <w:kern w:val="0"/>
          <w:szCs w:val="21"/>
        </w:rPr>
        <w:t>【表</w:t>
      </w:r>
      <w:r w:rsidR="002221E6" w:rsidRPr="00296AFA">
        <w:rPr>
          <w:rFonts w:ascii="楷体_GB2312" w:eastAsia="楷体_GB2312" w:hAnsi="黑体" w:hint="eastAsia"/>
          <w:b/>
          <w:kern w:val="0"/>
          <w:szCs w:val="21"/>
        </w:rPr>
        <w:t>6-2</w:t>
      </w:r>
      <w:r w:rsidRPr="00296AFA">
        <w:rPr>
          <w:rFonts w:ascii="楷体_GB2312" w:eastAsia="楷体_GB2312" w:hAnsi="黑体" w:hint="eastAsia"/>
          <w:b/>
          <w:kern w:val="0"/>
          <w:szCs w:val="21"/>
        </w:rPr>
        <w:t>】</w:t>
      </w:r>
      <w:r w:rsidRPr="00296AFA">
        <w:rPr>
          <w:rFonts w:ascii="楷体_GB2312" w:eastAsia="楷体_GB2312" w:hAnsi="黑体"/>
          <w:b/>
          <w:kern w:val="0"/>
          <w:szCs w:val="21"/>
        </w:rPr>
        <w:t>本科</w:t>
      </w:r>
      <w:r w:rsidRPr="00296AFA">
        <w:rPr>
          <w:rFonts w:ascii="楷体_GB2312" w:eastAsia="楷体_GB2312" w:hAnsi="黑体" w:hint="eastAsia"/>
          <w:b/>
          <w:kern w:val="0"/>
          <w:szCs w:val="21"/>
        </w:rPr>
        <w:t>生生源地分布预期指标</w:t>
      </w:r>
      <w:bookmarkEnd w:id="75"/>
    </w:p>
    <w:tbl>
      <w:tblPr>
        <w:tblW w:w="845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789"/>
        <w:gridCol w:w="1704"/>
        <w:gridCol w:w="1705"/>
        <w:gridCol w:w="1704"/>
        <w:gridCol w:w="1557"/>
      </w:tblGrid>
      <w:tr w:rsidR="00B412F5" w:rsidRPr="00296AFA" w:rsidTr="0047321E">
        <w:trPr>
          <w:trHeight w:val="713"/>
        </w:trPr>
        <w:tc>
          <w:tcPr>
            <w:tcW w:w="1789" w:type="dxa"/>
            <w:tcBorders>
              <w:bottom w:val="single" w:sz="12" w:space="0" w:color="000000"/>
              <w:tl2br w:val="single" w:sz="6" w:space="0" w:color="000000"/>
            </w:tcBorders>
            <w:shd w:val="clear" w:color="auto" w:fill="auto"/>
          </w:tcPr>
          <w:p w:rsidR="00144E52" w:rsidRPr="00296AFA" w:rsidRDefault="00144E52" w:rsidP="0047321E">
            <w:pPr>
              <w:spacing w:line="360" w:lineRule="auto"/>
              <w:jc w:val="right"/>
              <w:rPr>
                <w:rFonts w:ascii="宋体" w:hAnsi="宋体"/>
                <w:b/>
                <w:kern w:val="0"/>
                <w:szCs w:val="21"/>
              </w:rPr>
            </w:pPr>
            <w:r w:rsidRPr="00296AFA">
              <w:rPr>
                <w:rFonts w:ascii="宋体" w:hAnsi="宋体" w:hint="eastAsia"/>
                <w:b/>
                <w:kern w:val="0"/>
                <w:szCs w:val="21"/>
              </w:rPr>
              <w:t>指标</w:t>
            </w:r>
          </w:p>
          <w:p w:rsidR="00144E52" w:rsidRPr="00296AFA" w:rsidRDefault="00144E52" w:rsidP="0047321E">
            <w:pPr>
              <w:spacing w:line="360" w:lineRule="auto"/>
              <w:rPr>
                <w:rFonts w:ascii="宋体" w:hAnsi="宋体"/>
                <w:b/>
                <w:kern w:val="0"/>
                <w:szCs w:val="21"/>
              </w:rPr>
            </w:pPr>
            <w:r w:rsidRPr="00296AFA">
              <w:rPr>
                <w:rFonts w:ascii="宋体" w:hAnsi="宋体" w:cs="宋体" w:hint="eastAsia"/>
                <w:b/>
                <w:kern w:val="0"/>
                <w:szCs w:val="21"/>
              </w:rPr>
              <w:t>生源地</w:t>
            </w:r>
          </w:p>
        </w:tc>
        <w:tc>
          <w:tcPr>
            <w:tcW w:w="1704" w:type="dxa"/>
            <w:tcBorders>
              <w:bottom w:val="single" w:sz="12" w:space="0" w:color="000000"/>
            </w:tcBorders>
            <w:shd w:val="clear" w:color="auto" w:fill="auto"/>
            <w:vAlign w:val="center"/>
          </w:tcPr>
          <w:p w:rsidR="00144E52" w:rsidRPr="00296AFA" w:rsidRDefault="00144E52" w:rsidP="0047321E">
            <w:pPr>
              <w:spacing w:line="360" w:lineRule="auto"/>
              <w:jc w:val="center"/>
              <w:rPr>
                <w:b/>
                <w:kern w:val="0"/>
                <w:szCs w:val="21"/>
              </w:rPr>
            </w:pPr>
            <w:r w:rsidRPr="00296AFA">
              <w:rPr>
                <w:b/>
                <w:kern w:val="0"/>
                <w:szCs w:val="21"/>
              </w:rPr>
              <w:t>201</w:t>
            </w:r>
            <w:r w:rsidRPr="00296AFA">
              <w:rPr>
                <w:rFonts w:hint="eastAsia"/>
                <w:b/>
                <w:kern w:val="0"/>
                <w:szCs w:val="21"/>
              </w:rPr>
              <w:t>6</w:t>
            </w:r>
            <w:r w:rsidRPr="00296AFA">
              <w:rPr>
                <w:rFonts w:hAnsi="宋体"/>
                <w:b/>
                <w:kern w:val="0"/>
                <w:szCs w:val="21"/>
              </w:rPr>
              <w:t>年</w:t>
            </w:r>
          </w:p>
        </w:tc>
        <w:tc>
          <w:tcPr>
            <w:tcW w:w="1705" w:type="dxa"/>
            <w:tcBorders>
              <w:bottom w:val="single" w:sz="12" w:space="0" w:color="000000"/>
            </w:tcBorders>
            <w:shd w:val="clear" w:color="auto" w:fill="auto"/>
            <w:vAlign w:val="center"/>
          </w:tcPr>
          <w:p w:rsidR="00144E52" w:rsidRPr="00296AFA" w:rsidRDefault="00144E52" w:rsidP="0047321E">
            <w:pPr>
              <w:spacing w:line="360" w:lineRule="auto"/>
              <w:jc w:val="center"/>
              <w:rPr>
                <w:kern w:val="0"/>
                <w:szCs w:val="21"/>
              </w:rPr>
            </w:pPr>
            <w:r w:rsidRPr="00296AFA">
              <w:rPr>
                <w:b/>
                <w:kern w:val="0"/>
                <w:szCs w:val="21"/>
              </w:rPr>
              <w:t>2018</w:t>
            </w:r>
            <w:r w:rsidRPr="00296AFA">
              <w:rPr>
                <w:rFonts w:hAnsi="宋体" w:hint="eastAsia"/>
                <w:b/>
                <w:kern w:val="0"/>
                <w:szCs w:val="21"/>
              </w:rPr>
              <w:t>年</w:t>
            </w:r>
          </w:p>
        </w:tc>
        <w:tc>
          <w:tcPr>
            <w:tcW w:w="1704" w:type="dxa"/>
            <w:tcBorders>
              <w:bottom w:val="single" w:sz="12" w:space="0" w:color="000000"/>
            </w:tcBorders>
            <w:vAlign w:val="center"/>
          </w:tcPr>
          <w:p w:rsidR="00144E52" w:rsidRPr="00296AFA" w:rsidRDefault="00144E52" w:rsidP="0047321E">
            <w:pPr>
              <w:spacing w:line="360" w:lineRule="auto"/>
              <w:jc w:val="center"/>
              <w:rPr>
                <w:b/>
                <w:kern w:val="0"/>
                <w:szCs w:val="21"/>
              </w:rPr>
            </w:pPr>
            <w:r w:rsidRPr="00296AFA">
              <w:rPr>
                <w:rFonts w:hint="eastAsia"/>
                <w:b/>
                <w:kern w:val="0"/>
                <w:szCs w:val="21"/>
              </w:rPr>
              <w:t>2020</w:t>
            </w:r>
            <w:r w:rsidRPr="00296AFA">
              <w:rPr>
                <w:rFonts w:hint="eastAsia"/>
                <w:b/>
                <w:kern w:val="0"/>
                <w:szCs w:val="21"/>
              </w:rPr>
              <w:t>年</w:t>
            </w:r>
          </w:p>
        </w:tc>
        <w:tc>
          <w:tcPr>
            <w:tcW w:w="1557" w:type="dxa"/>
            <w:tcBorders>
              <w:bottom w:val="single" w:sz="12" w:space="0" w:color="000000"/>
            </w:tcBorders>
            <w:vAlign w:val="center"/>
          </w:tcPr>
          <w:p w:rsidR="00144E52" w:rsidRPr="00296AFA" w:rsidRDefault="00144E52" w:rsidP="0047321E">
            <w:pPr>
              <w:spacing w:line="360" w:lineRule="auto"/>
              <w:jc w:val="center"/>
              <w:rPr>
                <w:b/>
                <w:kern w:val="0"/>
                <w:szCs w:val="21"/>
              </w:rPr>
            </w:pPr>
            <w:r w:rsidRPr="00296AFA">
              <w:rPr>
                <w:rFonts w:hint="eastAsia"/>
                <w:b/>
                <w:kern w:val="0"/>
                <w:szCs w:val="21"/>
              </w:rPr>
              <w:t>2025</w:t>
            </w:r>
            <w:r w:rsidRPr="00296AFA">
              <w:rPr>
                <w:rFonts w:hint="eastAsia"/>
                <w:b/>
                <w:kern w:val="0"/>
                <w:szCs w:val="21"/>
              </w:rPr>
              <w:t>年</w:t>
            </w:r>
          </w:p>
        </w:tc>
      </w:tr>
      <w:tr w:rsidR="00B412F5" w:rsidRPr="00296AFA" w:rsidTr="0047321E">
        <w:trPr>
          <w:trHeight w:val="489"/>
        </w:trPr>
        <w:tc>
          <w:tcPr>
            <w:tcW w:w="1789" w:type="dxa"/>
            <w:shd w:val="clear" w:color="auto" w:fill="auto"/>
          </w:tcPr>
          <w:p w:rsidR="002D7DD4" w:rsidRPr="00296AFA" w:rsidRDefault="002D7DD4" w:rsidP="0047321E">
            <w:pPr>
              <w:spacing w:line="360" w:lineRule="auto"/>
              <w:rPr>
                <w:rFonts w:ascii="宋体" w:hAnsi="宋体"/>
                <w:kern w:val="0"/>
                <w:szCs w:val="21"/>
              </w:rPr>
            </w:pPr>
            <w:r w:rsidRPr="00296AFA">
              <w:rPr>
                <w:rFonts w:ascii="宋体" w:hAnsi="宋体" w:hint="eastAsia"/>
                <w:kern w:val="0"/>
                <w:szCs w:val="21"/>
              </w:rPr>
              <w:t>上海</w:t>
            </w:r>
          </w:p>
        </w:tc>
        <w:tc>
          <w:tcPr>
            <w:tcW w:w="1704" w:type="dxa"/>
            <w:shd w:val="clear" w:color="auto" w:fill="auto"/>
          </w:tcPr>
          <w:p w:rsidR="002D7DD4" w:rsidRPr="00296AFA" w:rsidRDefault="002D7DD4" w:rsidP="00E77068">
            <w:pPr>
              <w:spacing w:line="360" w:lineRule="auto"/>
              <w:jc w:val="center"/>
              <w:rPr>
                <w:kern w:val="0"/>
                <w:szCs w:val="21"/>
              </w:rPr>
            </w:pPr>
            <w:r w:rsidRPr="00296AFA">
              <w:rPr>
                <w:rFonts w:hint="eastAsia"/>
                <w:kern w:val="0"/>
                <w:szCs w:val="21"/>
              </w:rPr>
              <w:t>1100</w:t>
            </w:r>
          </w:p>
        </w:tc>
        <w:tc>
          <w:tcPr>
            <w:tcW w:w="1705" w:type="dxa"/>
            <w:shd w:val="clear" w:color="auto" w:fill="auto"/>
          </w:tcPr>
          <w:p w:rsidR="002D7DD4" w:rsidRPr="00296AFA" w:rsidRDefault="002D7DD4" w:rsidP="0047321E">
            <w:pPr>
              <w:spacing w:line="360" w:lineRule="auto"/>
              <w:jc w:val="center"/>
              <w:rPr>
                <w:kern w:val="0"/>
                <w:szCs w:val="21"/>
              </w:rPr>
            </w:pPr>
            <w:r w:rsidRPr="00296AFA">
              <w:rPr>
                <w:rFonts w:hint="eastAsia"/>
                <w:kern w:val="0"/>
                <w:szCs w:val="21"/>
              </w:rPr>
              <w:t>1200</w:t>
            </w:r>
          </w:p>
        </w:tc>
        <w:tc>
          <w:tcPr>
            <w:tcW w:w="1704" w:type="dxa"/>
          </w:tcPr>
          <w:p w:rsidR="002D7DD4" w:rsidRPr="00296AFA" w:rsidRDefault="002D7DD4" w:rsidP="0047321E">
            <w:pPr>
              <w:spacing w:line="360" w:lineRule="auto"/>
              <w:jc w:val="center"/>
              <w:rPr>
                <w:kern w:val="0"/>
                <w:szCs w:val="21"/>
              </w:rPr>
            </w:pPr>
            <w:r w:rsidRPr="00296AFA">
              <w:rPr>
                <w:rFonts w:hint="eastAsia"/>
                <w:kern w:val="0"/>
                <w:szCs w:val="21"/>
              </w:rPr>
              <w:t>1200</w:t>
            </w:r>
          </w:p>
        </w:tc>
        <w:tc>
          <w:tcPr>
            <w:tcW w:w="1557" w:type="dxa"/>
          </w:tcPr>
          <w:p w:rsidR="002D7DD4" w:rsidRPr="00296AFA" w:rsidRDefault="002D7DD4" w:rsidP="0047321E">
            <w:pPr>
              <w:spacing w:line="360" w:lineRule="auto"/>
              <w:jc w:val="center"/>
              <w:rPr>
                <w:kern w:val="0"/>
                <w:szCs w:val="21"/>
              </w:rPr>
            </w:pPr>
            <w:r w:rsidRPr="00296AFA">
              <w:rPr>
                <w:rFonts w:hint="eastAsia"/>
                <w:kern w:val="0"/>
                <w:szCs w:val="21"/>
              </w:rPr>
              <w:t>1200</w:t>
            </w:r>
          </w:p>
        </w:tc>
      </w:tr>
      <w:tr w:rsidR="00B412F5" w:rsidRPr="00296AFA" w:rsidTr="0047321E">
        <w:trPr>
          <w:trHeight w:val="489"/>
        </w:trPr>
        <w:tc>
          <w:tcPr>
            <w:tcW w:w="1789" w:type="dxa"/>
            <w:shd w:val="clear" w:color="auto" w:fill="auto"/>
          </w:tcPr>
          <w:p w:rsidR="002D7DD4" w:rsidRPr="00296AFA" w:rsidRDefault="002D7DD4" w:rsidP="0047321E">
            <w:pPr>
              <w:spacing w:line="360" w:lineRule="auto"/>
              <w:rPr>
                <w:rFonts w:ascii="宋体" w:hAnsi="宋体"/>
                <w:kern w:val="0"/>
                <w:szCs w:val="21"/>
              </w:rPr>
            </w:pPr>
            <w:r w:rsidRPr="00296AFA">
              <w:rPr>
                <w:rFonts w:ascii="宋体" w:hAnsi="宋体" w:hint="eastAsia"/>
                <w:kern w:val="0"/>
                <w:szCs w:val="21"/>
              </w:rPr>
              <w:t>外省市</w:t>
            </w:r>
          </w:p>
        </w:tc>
        <w:tc>
          <w:tcPr>
            <w:tcW w:w="1704" w:type="dxa"/>
            <w:shd w:val="clear" w:color="auto" w:fill="auto"/>
          </w:tcPr>
          <w:p w:rsidR="002D7DD4" w:rsidRPr="00296AFA" w:rsidRDefault="002D7DD4" w:rsidP="00E77068">
            <w:pPr>
              <w:spacing w:line="360" w:lineRule="auto"/>
              <w:jc w:val="center"/>
              <w:rPr>
                <w:kern w:val="0"/>
                <w:szCs w:val="21"/>
              </w:rPr>
            </w:pPr>
            <w:r w:rsidRPr="00296AFA">
              <w:rPr>
                <w:rFonts w:hint="eastAsia"/>
                <w:kern w:val="0"/>
                <w:szCs w:val="21"/>
              </w:rPr>
              <w:t>1300</w:t>
            </w:r>
          </w:p>
        </w:tc>
        <w:tc>
          <w:tcPr>
            <w:tcW w:w="1705" w:type="dxa"/>
            <w:shd w:val="clear" w:color="auto" w:fill="auto"/>
          </w:tcPr>
          <w:p w:rsidR="002D7DD4" w:rsidRPr="00296AFA" w:rsidRDefault="002D7DD4" w:rsidP="0047321E">
            <w:pPr>
              <w:spacing w:line="360" w:lineRule="auto"/>
              <w:jc w:val="center"/>
              <w:rPr>
                <w:kern w:val="0"/>
                <w:szCs w:val="21"/>
              </w:rPr>
            </w:pPr>
            <w:r w:rsidRPr="00296AFA">
              <w:rPr>
                <w:rFonts w:hint="eastAsia"/>
                <w:kern w:val="0"/>
                <w:szCs w:val="21"/>
              </w:rPr>
              <w:t>1500</w:t>
            </w:r>
          </w:p>
        </w:tc>
        <w:tc>
          <w:tcPr>
            <w:tcW w:w="1704" w:type="dxa"/>
          </w:tcPr>
          <w:p w:rsidR="002D7DD4" w:rsidRPr="00296AFA" w:rsidRDefault="002D7DD4" w:rsidP="0047321E">
            <w:pPr>
              <w:spacing w:line="360" w:lineRule="auto"/>
              <w:jc w:val="center"/>
              <w:rPr>
                <w:kern w:val="0"/>
                <w:szCs w:val="21"/>
              </w:rPr>
            </w:pPr>
            <w:r w:rsidRPr="00296AFA">
              <w:rPr>
                <w:rFonts w:hint="eastAsia"/>
                <w:kern w:val="0"/>
                <w:szCs w:val="21"/>
              </w:rPr>
              <w:t>1500</w:t>
            </w:r>
          </w:p>
        </w:tc>
        <w:tc>
          <w:tcPr>
            <w:tcW w:w="1557" w:type="dxa"/>
          </w:tcPr>
          <w:p w:rsidR="002D7DD4" w:rsidRPr="00296AFA" w:rsidRDefault="002D7DD4" w:rsidP="0047321E">
            <w:pPr>
              <w:spacing w:line="360" w:lineRule="auto"/>
              <w:jc w:val="center"/>
              <w:rPr>
                <w:kern w:val="0"/>
                <w:szCs w:val="21"/>
              </w:rPr>
            </w:pPr>
            <w:r w:rsidRPr="00296AFA">
              <w:rPr>
                <w:rFonts w:hint="eastAsia"/>
                <w:kern w:val="0"/>
                <w:szCs w:val="21"/>
              </w:rPr>
              <w:t>1500</w:t>
            </w:r>
          </w:p>
        </w:tc>
      </w:tr>
      <w:tr w:rsidR="00B412F5" w:rsidRPr="00296AFA" w:rsidTr="0047321E">
        <w:trPr>
          <w:trHeight w:val="489"/>
        </w:trPr>
        <w:tc>
          <w:tcPr>
            <w:tcW w:w="1789" w:type="dxa"/>
            <w:shd w:val="clear" w:color="auto" w:fill="auto"/>
          </w:tcPr>
          <w:p w:rsidR="002D7DD4" w:rsidRPr="00296AFA" w:rsidRDefault="002D7DD4" w:rsidP="0047321E">
            <w:pPr>
              <w:spacing w:line="360" w:lineRule="auto"/>
              <w:rPr>
                <w:rFonts w:ascii="宋体" w:hAnsi="宋体"/>
                <w:kern w:val="0"/>
                <w:szCs w:val="21"/>
              </w:rPr>
            </w:pPr>
            <w:r w:rsidRPr="00296AFA">
              <w:rPr>
                <w:rFonts w:ascii="宋体" w:hAnsi="宋体" w:hint="eastAsia"/>
                <w:kern w:val="0"/>
                <w:szCs w:val="21"/>
              </w:rPr>
              <w:t>合计</w:t>
            </w:r>
          </w:p>
        </w:tc>
        <w:tc>
          <w:tcPr>
            <w:tcW w:w="1704" w:type="dxa"/>
            <w:shd w:val="clear" w:color="auto" w:fill="auto"/>
          </w:tcPr>
          <w:p w:rsidR="002D7DD4" w:rsidRPr="00296AFA" w:rsidRDefault="002D7DD4" w:rsidP="00E77068">
            <w:pPr>
              <w:spacing w:line="360" w:lineRule="auto"/>
              <w:jc w:val="center"/>
              <w:rPr>
                <w:kern w:val="0"/>
                <w:szCs w:val="21"/>
              </w:rPr>
            </w:pPr>
            <w:r w:rsidRPr="00296AFA">
              <w:rPr>
                <w:rFonts w:hint="eastAsia"/>
                <w:kern w:val="0"/>
                <w:szCs w:val="21"/>
              </w:rPr>
              <w:t>2400</w:t>
            </w:r>
          </w:p>
        </w:tc>
        <w:tc>
          <w:tcPr>
            <w:tcW w:w="1705" w:type="dxa"/>
            <w:shd w:val="clear" w:color="auto" w:fill="auto"/>
          </w:tcPr>
          <w:p w:rsidR="002D7DD4" w:rsidRPr="00296AFA" w:rsidRDefault="002D7DD4" w:rsidP="0047321E">
            <w:pPr>
              <w:spacing w:line="360" w:lineRule="auto"/>
              <w:jc w:val="center"/>
              <w:rPr>
                <w:kern w:val="0"/>
                <w:szCs w:val="21"/>
              </w:rPr>
            </w:pPr>
            <w:r w:rsidRPr="00296AFA">
              <w:rPr>
                <w:rFonts w:hint="eastAsia"/>
                <w:kern w:val="0"/>
                <w:szCs w:val="21"/>
              </w:rPr>
              <w:t>2700</w:t>
            </w:r>
          </w:p>
        </w:tc>
        <w:tc>
          <w:tcPr>
            <w:tcW w:w="1704" w:type="dxa"/>
          </w:tcPr>
          <w:p w:rsidR="002D7DD4" w:rsidRPr="00296AFA" w:rsidRDefault="002D7DD4" w:rsidP="0047321E">
            <w:pPr>
              <w:spacing w:line="360" w:lineRule="auto"/>
              <w:jc w:val="center"/>
              <w:rPr>
                <w:kern w:val="0"/>
                <w:szCs w:val="21"/>
              </w:rPr>
            </w:pPr>
            <w:r w:rsidRPr="00296AFA">
              <w:rPr>
                <w:rFonts w:hint="eastAsia"/>
                <w:kern w:val="0"/>
                <w:szCs w:val="21"/>
              </w:rPr>
              <w:t>2700</w:t>
            </w:r>
          </w:p>
        </w:tc>
        <w:tc>
          <w:tcPr>
            <w:tcW w:w="1557" w:type="dxa"/>
          </w:tcPr>
          <w:p w:rsidR="002D7DD4" w:rsidRPr="00296AFA" w:rsidRDefault="002D7DD4" w:rsidP="0047321E">
            <w:pPr>
              <w:spacing w:line="360" w:lineRule="auto"/>
              <w:jc w:val="center"/>
              <w:rPr>
                <w:kern w:val="0"/>
                <w:szCs w:val="21"/>
              </w:rPr>
            </w:pPr>
            <w:r w:rsidRPr="00296AFA">
              <w:rPr>
                <w:rFonts w:hint="eastAsia"/>
                <w:kern w:val="0"/>
                <w:szCs w:val="21"/>
              </w:rPr>
              <w:t>2700</w:t>
            </w:r>
          </w:p>
        </w:tc>
      </w:tr>
    </w:tbl>
    <w:p w:rsidR="00144E52" w:rsidRPr="00296AFA" w:rsidRDefault="00144E52" w:rsidP="00CE3D8D">
      <w:pPr>
        <w:spacing w:line="360" w:lineRule="auto"/>
        <w:ind w:firstLineChars="200" w:firstLine="422"/>
        <w:jc w:val="center"/>
        <w:outlineLvl w:val="0"/>
        <w:rPr>
          <w:rFonts w:ascii="楷体_GB2312" w:eastAsia="楷体_GB2312" w:hAnsi="黑体"/>
          <w:b/>
          <w:kern w:val="0"/>
          <w:szCs w:val="21"/>
        </w:rPr>
      </w:pPr>
      <w:bookmarkStart w:id="76" w:name="_Toc454268098"/>
      <w:r w:rsidRPr="00296AFA">
        <w:rPr>
          <w:rFonts w:ascii="楷体_GB2312" w:eastAsia="楷体_GB2312" w:hAnsi="黑体" w:hint="eastAsia"/>
          <w:b/>
          <w:kern w:val="0"/>
          <w:szCs w:val="21"/>
        </w:rPr>
        <w:t>【表</w:t>
      </w:r>
      <w:r w:rsidR="002221E6" w:rsidRPr="00296AFA">
        <w:rPr>
          <w:rFonts w:ascii="楷体_GB2312" w:eastAsia="楷体_GB2312" w:hAnsi="黑体" w:hint="eastAsia"/>
          <w:b/>
          <w:kern w:val="0"/>
          <w:szCs w:val="21"/>
        </w:rPr>
        <w:t>6-3</w:t>
      </w:r>
      <w:r w:rsidRPr="00296AFA">
        <w:rPr>
          <w:rFonts w:ascii="楷体_GB2312" w:eastAsia="楷体_GB2312" w:hAnsi="黑体" w:hint="eastAsia"/>
          <w:b/>
          <w:kern w:val="0"/>
          <w:szCs w:val="21"/>
        </w:rPr>
        <w:t>】各学院招生规模预期指标</w:t>
      </w:r>
      <w:bookmarkEnd w:id="76"/>
    </w:p>
    <w:tbl>
      <w:tblPr>
        <w:tblW w:w="82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791"/>
        <w:gridCol w:w="1373"/>
        <w:gridCol w:w="1373"/>
        <w:gridCol w:w="1373"/>
        <w:gridCol w:w="1373"/>
      </w:tblGrid>
      <w:tr w:rsidR="00B412F5" w:rsidRPr="00296AFA" w:rsidTr="0047321E">
        <w:trPr>
          <w:trHeight w:val="733"/>
        </w:trPr>
        <w:tc>
          <w:tcPr>
            <w:tcW w:w="2791" w:type="dxa"/>
            <w:tcBorders>
              <w:bottom w:val="single" w:sz="12" w:space="0" w:color="000000"/>
              <w:tl2br w:val="single" w:sz="6" w:space="0" w:color="000000"/>
            </w:tcBorders>
            <w:shd w:val="clear" w:color="auto" w:fill="auto"/>
          </w:tcPr>
          <w:p w:rsidR="00144E52" w:rsidRPr="00296AFA" w:rsidRDefault="00144E52" w:rsidP="0047321E">
            <w:pPr>
              <w:spacing w:line="360" w:lineRule="auto"/>
              <w:jc w:val="right"/>
              <w:rPr>
                <w:rFonts w:ascii="宋体" w:hAnsi="宋体"/>
                <w:b/>
                <w:kern w:val="0"/>
                <w:szCs w:val="21"/>
              </w:rPr>
            </w:pPr>
            <w:r w:rsidRPr="00296AFA">
              <w:rPr>
                <w:rFonts w:ascii="宋体" w:hAnsi="宋体" w:hint="eastAsia"/>
                <w:b/>
                <w:kern w:val="0"/>
                <w:szCs w:val="21"/>
              </w:rPr>
              <w:t>指标</w:t>
            </w:r>
          </w:p>
          <w:p w:rsidR="00144E52" w:rsidRPr="00296AFA" w:rsidRDefault="00144E52" w:rsidP="0047321E">
            <w:pPr>
              <w:spacing w:line="360" w:lineRule="auto"/>
              <w:rPr>
                <w:rFonts w:ascii="宋体" w:hAnsi="宋体"/>
                <w:b/>
                <w:kern w:val="0"/>
                <w:szCs w:val="21"/>
              </w:rPr>
            </w:pPr>
            <w:r w:rsidRPr="00296AFA">
              <w:rPr>
                <w:rFonts w:ascii="宋体" w:hAnsi="宋体" w:hint="eastAsia"/>
                <w:b/>
                <w:kern w:val="0"/>
                <w:szCs w:val="21"/>
              </w:rPr>
              <w:t>学生所在学院</w:t>
            </w:r>
          </w:p>
        </w:tc>
        <w:tc>
          <w:tcPr>
            <w:tcW w:w="1373" w:type="dxa"/>
            <w:tcBorders>
              <w:bottom w:val="single" w:sz="12" w:space="0" w:color="000000"/>
            </w:tcBorders>
            <w:vAlign w:val="center"/>
          </w:tcPr>
          <w:p w:rsidR="00144E52" w:rsidRPr="00296AFA" w:rsidRDefault="00144E52" w:rsidP="0047321E">
            <w:pPr>
              <w:spacing w:line="360" w:lineRule="auto"/>
              <w:jc w:val="center"/>
              <w:rPr>
                <w:rFonts w:hAnsi="宋体"/>
                <w:b/>
                <w:kern w:val="0"/>
                <w:szCs w:val="21"/>
              </w:rPr>
            </w:pPr>
            <w:r w:rsidRPr="00296AFA">
              <w:rPr>
                <w:b/>
                <w:kern w:val="0"/>
                <w:szCs w:val="21"/>
              </w:rPr>
              <w:t>201</w:t>
            </w:r>
            <w:r w:rsidRPr="00296AFA">
              <w:rPr>
                <w:rFonts w:hint="eastAsia"/>
                <w:b/>
                <w:kern w:val="0"/>
                <w:szCs w:val="21"/>
              </w:rPr>
              <w:t>6</w:t>
            </w:r>
            <w:r w:rsidRPr="00296AFA">
              <w:rPr>
                <w:rFonts w:hAnsi="宋体"/>
                <w:b/>
                <w:kern w:val="0"/>
                <w:szCs w:val="21"/>
              </w:rPr>
              <w:t>年</w:t>
            </w:r>
          </w:p>
        </w:tc>
        <w:tc>
          <w:tcPr>
            <w:tcW w:w="1373" w:type="dxa"/>
            <w:tcBorders>
              <w:bottom w:val="single" w:sz="12" w:space="0" w:color="000000"/>
            </w:tcBorders>
            <w:vAlign w:val="center"/>
          </w:tcPr>
          <w:p w:rsidR="00144E52" w:rsidRPr="00296AFA" w:rsidRDefault="00144E52" w:rsidP="0047321E">
            <w:pPr>
              <w:spacing w:line="360" w:lineRule="auto"/>
              <w:jc w:val="center"/>
              <w:rPr>
                <w:kern w:val="0"/>
                <w:szCs w:val="21"/>
              </w:rPr>
            </w:pPr>
            <w:r w:rsidRPr="00296AFA">
              <w:rPr>
                <w:b/>
                <w:kern w:val="0"/>
                <w:szCs w:val="21"/>
              </w:rPr>
              <w:t>2018</w:t>
            </w:r>
            <w:r w:rsidRPr="00296AFA">
              <w:rPr>
                <w:rFonts w:hAnsi="宋体" w:hint="eastAsia"/>
                <w:b/>
                <w:kern w:val="0"/>
                <w:szCs w:val="21"/>
              </w:rPr>
              <w:t>年</w:t>
            </w:r>
          </w:p>
        </w:tc>
        <w:tc>
          <w:tcPr>
            <w:tcW w:w="1373" w:type="dxa"/>
            <w:tcBorders>
              <w:bottom w:val="single" w:sz="12" w:space="0" w:color="000000"/>
            </w:tcBorders>
            <w:vAlign w:val="center"/>
          </w:tcPr>
          <w:p w:rsidR="00144E52" w:rsidRPr="00296AFA" w:rsidRDefault="00144E52" w:rsidP="0047321E">
            <w:pPr>
              <w:spacing w:line="360" w:lineRule="auto"/>
              <w:jc w:val="center"/>
              <w:rPr>
                <w:b/>
                <w:kern w:val="0"/>
                <w:szCs w:val="21"/>
              </w:rPr>
            </w:pPr>
            <w:r w:rsidRPr="00296AFA">
              <w:rPr>
                <w:rFonts w:hint="eastAsia"/>
                <w:b/>
                <w:kern w:val="0"/>
                <w:szCs w:val="21"/>
              </w:rPr>
              <w:t>2020</w:t>
            </w:r>
            <w:r w:rsidRPr="00296AFA">
              <w:rPr>
                <w:rFonts w:hint="eastAsia"/>
                <w:b/>
                <w:kern w:val="0"/>
                <w:szCs w:val="21"/>
              </w:rPr>
              <w:t>年</w:t>
            </w:r>
          </w:p>
        </w:tc>
        <w:tc>
          <w:tcPr>
            <w:tcW w:w="1373" w:type="dxa"/>
            <w:tcBorders>
              <w:bottom w:val="single" w:sz="12" w:space="0" w:color="000000"/>
            </w:tcBorders>
            <w:vAlign w:val="center"/>
          </w:tcPr>
          <w:p w:rsidR="00144E52" w:rsidRPr="00296AFA" w:rsidRDefault="00144E52" w:rsidP="0047321E">
            <w:pPr>
              <w:spacing w:line="360" w:lineRule="auto"/>
              <w:jc w:val="center"/>
              <w:rPr>
                <w:b/>
                <w:kern w:val="0"/>
                <w:szCs w:val="21"/>
              </w:rPr>
            </w:pPr>
            <w:r w:rsidRPr="00296AFA">
              <w:rPr>
                <w:rFonts w:hint="eastAsia"/>
                <w:b/>
                <w:kern w:val="0"/>
                <w:szCs w:val="21"/>
              </w:rPr>
              <w:t>2025</w:t>
            </w:r>
            <w:r w:rsidRPr="00296AFA">
              <w:rPr>
                <w:rFonts w:hint="eastAsia"/>
                <w:b/>
                <w:kern w:val="0"/>
                <w:szCs w:val="21"/>
              </w:rPr>
              <w:t>年</w:t>
            </w:r>
          </w:p>
        </w:tc>
      </w:tr>
      <w:tr w:rsidR="00B412F5" w:rsidRPr="00296AFA" w:rsidTr="0047321E">
        <w:trPr>
          <w:trHeight w:val="460"/>
        </w:trPr>
        <w:tc>
          <w:tcPr>
            <w:tcW w:w="2791" w:type="dxa"/>
            <w:shd w:val="clear" w:color="auto" w:fill="auto"/>
          </w:tcPr>
          <w:p w:rsidR="00144E52" w:rsidRPr="00296AFA" w:rsidRDefault="00144E52" w:rsidP="0047321E">
            <w:pPr>
              <w:spacing w:line="360" w:lineRule="auto"/>
              <w:rPr>
                <w:rFonts w:ascii="宋体" w:hAnsi="宋体"/>
                <w:kern w:val="0"/>
                <w:szCs w:val="21"/>
              </w:rPr>
            </w:pPr>
            <w:r w:rsidRPr="00296AFA">
              <w:rPr>
                <w:rFonts w:ascii="宋体" w:hAnsi="宋体" w:hint="eastAsia"/>
                <w:kern w:val="0"/>
                <w:szCs w:val="21"/>
              </w:rPr>
              <w:t>工学院</w:t>
            </w:r>
          </w:p>
        </w:tc>
        <w:tc>
          <w:tcPr>
            <w:tcW w:w="1373" w:type="dxa"/>
          </w:tcPr>
          <w:p w:rsidR="00144E52" w:rsidRPr="00296AFA" w:rsidRDefault="00144E52" w:rsidP="0047321E">
            <w:pPr>
              <w:spacing w:line="360" w:lineRule="auto"/>
              <w:jc w:val="center"/>
              <w:rPr>
                <w:kern w:val="0"/>
                <w:szCs w:val="21"/>
              </w:rPr>
            </w:pPr>
            <w:r w:rsidRPr="00296AFA">
              <w:rPr>
                <w:rFonts w:hint="eastAsia"/>
                <w:kern w:val="0"/>
                <w:szCs w:val="21"/>
              </w:rPr>
              <w:t>350</w:t>
            </w:r>
          </w:p>
        </w:tc>
        <w:tc>
          <w:tcPr>
            <w:tcW w:w="1373" w:type="dxa"/>
          </w:tcPr>
          <w:p w:rsidR="00144E52" w:rsidRPr="00296AFA" w:rsidRDefault="00144E52" w:rsidP="0047321E">
            <w:pPr>
              <w:spacing w:line="360" w:lineRule="auto"/>
              <w:jc w:val="center"/>
              <w:rPr>
                <w:kern w:val="0"/>
                <w:szCs w:val="21"/>
              </w:rPr>
            </w:pPr>
            <w:r w:rsidRPr="00296AFA">
              <w:rPr>
                <w:rFonts w:hint="eastAsia"/>
                <w:kern w:val="0"/>
                <w:szCs w:val="21"/>
              </w:rPr>
              <w:t>400</w:t>
            </w:r>
          </w:p>
        </w:tc>
        <w:tc>
          <w:tcPr>
            <w:tcW w:w="1373" w:type="dxa"/>
          </w:tcPr>
          <w:p w:rsidR="00144E52" w:rsidRPr="00296AFA" w:rsidRDefault="00144E52" w:rsidP="0047321E">
            <w:pPr>
              <w:spacing w:line="360" w:lineRule="auto"/>
              <w:jc w:val="center"/>
              <w:rPr>
                <w:kern w:val="0"/>
                <w:szCs w:val="21"/>
              </w:rPr>
            </w:pPr>
            <w:r w:rsidRPr="00296AFA">
              <w:rPr>
                <w:rFonts w:hint="eastAsia"/>
                <w:kern w:val="0"/>
                <w:szCs w:val="21"/>
              </w:rPr>
              <w:t>400</w:t>
            </w:r>
          </w:p>
        </w:tc>
        <w:tc>
          <w:tcPr>
            <w:tcW w:w="1373" w:type="dxa"/>
          </w:tcPr>
          <w:p w:rsidR="00144E52" w:rsidRPr="00296AFA" w:rsidRDefault="00144E52" w:rsidP="0047321E">
            <w:pPr>
              <w:spacing w:line="360" w:lineRule="auto"/>
              <w:jc w:val="center"/>
              <w:rPr>
                <w:kern w:val="0"/>
                <w:szCs w:val="21"/>
              </w:rPr>
            </w:pPr>
            <w:r w:rsidRPr="00296AFA">
              <w:rPr>
                <w:rFonts w:hint="eastAsia"/>
                <w:kern w:val="0"/>
                <w:szCs w:val="21"/>
              </w:rPr>
              <w:t>400</w:t>
            </w:r>
          </w:p>
        </w:tc>
      </w:tr>
      <w:tr w:rsidR="00B412F5" w:rsidRPr="00296AFA" w:rsidTr="0047321E">
        <w:trPr>
          <w:trHeight w:val="460"/>
        </w:trPr>
        <w:tc>
          <w:tcPr>
            <w:tcW w:w="2791" w:type="dxa"/>
            <w:shd w:val="clear" w:color="auto" w:fill="auto"/>
          </w:tcPr>
          <w:p w:rsidR="00144E52" w:rsidRPr="00296AFA" w:rsidRDefault="00144E52" w:rsidP="0047321E">
            <w:pPr>
              <w:spacing w:line="360" w:lineRule="auto"/>
              <w:rPr>
                <w:rFonts w:ascii="宋体" w:hAnsi="宋体"/>
                <w:kern w:val="0"/>
                <w:szCs w:val="21"/>
              </w:rPr>
            </w:pPr>
            <w:r w:rsidRPr="00296AFA">
              <w:rPr>
                <w:rFonts w:ascii="宋体" w:hAnsi="宋体" w:hint="eastAsia"/>
                <w:kern w:val="0"/>
                <w:szCs w:val="21"/>
              </w:rPr>
              <w:t>教育学院</w:t>
            </w:r>
          </w:p>
        </w:tc>
        <w:tc>
          <w:tcPr>
            <w:tcW w:w="1373" w:type="dxa"/>
          </w:tcPr>
          <w:p w:rsidR="00144E52" w:rsidRPr="00296AFA" w:rsidRDefault="00144E52" w:rsidP="0047321E">
            <w:pPr>
              <w:spacing w:line="360" w:lineRule="auto"/>
              <w:jc w:val="center"/>
              <w:rPr>
                <w:kern w:val="0"/>
                <w:szCs w:val="21"/>
              </w:rPr>
            </w:pPr>
            <w:r w:rsidRPr="00296AFA">
              <w:rPr>
                <w:rFonts w:hint="eastAsia"/>
                <w:kern w:val="0"/>
                <w:szCs w:val="21"/>
              </w:rPr>
              <w:t>550</w:t>
            </w:r>
          </w:p>
        </w:tc>
        <w:tc>
          <w:tcPr>
            <w:tcW w:w="1373" w:type="dxa"/>
          </w:tcPr>
          <w:p w:rsidR="00144E52" w:rsidRPr="00296AFA" w:rsidRDefault="00144E52" w:rsidP="0047321E">
            <w:pPr>
              <w:spacing w:line="360" w:lineRule="auto"/>
              <w:jc w:val="center"/>
              <w:rPr>
                <w:kern w:val="0"/>
                <w:szCs w:val="21"/>
              </w:rPr>
            </w:pPr>
            <w:r w:rsidRPr="00296AFA">
              <w:rPr>
                <w:rFonts w:hint="eastAsia"/>
                <w:kern w:val="0"/>
                <w:szCs w:val="21"/>
              </w:rPr>
              <w:t>650</w:t>
            </w:r>
          </w:p>
        </w:tc>
        <w:tc>
          <w:tcPr>
            <w:tcW w:w="1373" w:type="dxa"/>
          </w:tcPr>
          <w:p w:rsidR="00144E52" w:rsidRPr="00296AFA" w:rsidRDefault="00144E52" w:rsidP="0047321E">
            <w:pPr>
              <w:spacing w:line="360" w:lineRule="auto"/>
              <w:jc w:val="center"/>
              <w:rPr>
                <w:kern w:val="0"/>
                <w:szCs w:val="21"/>
              </w:rPr>
            </w:pPr>
            <w:r w:rsidRPr="00296AFA">
              <w:rPr>
                <w:rFonts w:hint="eastAsia"/>
                <w:kern w:val="0"/>
                <w:szCs w:val="21"/>
              </w:rPr>
              <w:t>650</w:t>
            </w:r>
          </w:p>
        </w:tc>
        <w:tc>
          <w:tcPr>
            <w:tcW w:w="1373" w:type="dxa"/>
          </w:tcPr>
          <w:p w:rsidR="00144E52" w:rsidRPr="00296AFA" w:rsidRDefault="00144E52" w:rsidP="0047321E">
            <w:pPr>
              <w:spacing w:line="360" w:lineRule="auto"/>
              <w:jc w:val="center"/>
              <w:rPr>
                <w:kern w:val="0"/>
                <w:szCs w:val="21"/>
              </w:rPr>
            </w:pPr>
            <w:r w:rsidRPr="00296AFA">
              <w:rPr>
                <w:rFonts w:hint="eastAsia"/>
                <w:kern w:val="0"/>
                <w:szCs w:val="21"/>
              </w:rPr>
              <w:t>650</w:t>
            </w:r>
          </w:p>
        </w:tc>
      </w:tr>
      <w:tr w:rsidR="00B412F5" w:rsidRPr="00296AFA" w:rsidTr="0047321E">
        <w:trPr>
          <w:trHeight w:val="445"/>
        </w:trPr>
        <w:tc>
          <w:tcPr>
            <w:tcW w:w="2791" w:type="dxa"/>
            <w:shd w:val="clear" w:color="auto" w:fill="auto"/>
          </w:tcPr>
          <w:p w:rsidR="00144E52" w:rsidRPr="00296AFA" w:rsidRDefault="00144E52" w:rsidP="0047321E">
            <w:pPr>
              <w:spacing w:line="360" w:lineRule="auto"/>
              <w:rPr>
                <w:rFonts w:ascii="宋体" w:hAnsi="宋体"/>
                <w:kern w:val="0"/>
                <w:szCs w:val="21"/>
              </w:rPr>
            </w:pPr>
            <w:r w:rsidRPr="00296AFA">
              <w:rPr>
                <w:rFonts w:ascii="宋体" w:hAnsi="宋体" w:hint="eastAsia"/>
                <w:kern w:val="0"/>
                <w:szCs w:val="21"/>
              </w:rPr>
              <w:t>管理学院</w:t>
            </w:r>
          </w:p>
        </w:tc>
        <w:tc>
          <w:tcPr>
            <w:tcW w:w="1373" w:type="dxa"/>
          </w:tcPr>
          <w:p w:rsidR="00144E52" w:rsidRPr="00296AFA" w:rsidRDefault="00144E52" w:rsidP="0047321E">
            <w:pPr>
              <w:spacing w:line="360" w:lineRule="auto"/>
              <w:jc w:val="center"/>
              <w:rPr>
                <w:kern w:val="0"/>
                <w:szCs w:val="21"/>
              </w:rPr>
            </w:pPr>
            <w:r w:rsidRPr="00296AFA">
              <w:rPr>
                <w:rFonts w:hint="eastAsia"/>
                <w:kern w:val="0"/>
                <w:szCs w:val="21"/>
              </w:rPr>
              <w:t>450</w:t>
            </w:r>
          </w:p>
        </w:tc>
        <w:tc>
          <w:tcPr>
            <w:tcW w:w="1373" w:type="dxa"/>
          </w:tcPr>
          <w:p w:rsidR="00144E52" w:rsidRPr="00296AFA" w:rsidRDefault="00144E52" w:rsidP="0047321E">
            <w:pPr>
              <w:spacing w:line="360" w:lineRule="auto"/>
              <w:jc w:val="center"/>
              <w:rPr>
                <w:kern w:val="0"/>
                <w:szCs w:val="21"/>
              </w:rPr>
            </w:pPr>
            <w:r w:rsidRPr="00296AFA">
              <w:rPr>
                <w:rFonts w:hint="eastAsia"/>
                <w:kern w:val="0"/>
                <w:szCs w:val="21"/>
              </w:rPr>
              <w:t>550</w:t>
            </w:r>
          </w:p>
        </w:tc>
        <w:tc>
          <w:tcPr>
            <w:tcW w:w="1373" w:type="dxa"/>
          </w:tcPr>
          <w:p w:rsidR="00144E52" w:rsidRPr="00296AFA" w:rsidRDefault="00144E52" w:rsidP="0047321E">
            <w:pPr>
              <w:spacing w:line="360" w:lineRule="auto"/>
              <w:jc w:val="center"/>
              <w:rPr>
                <w:kern w:val="0"/>
                <w:szCs w:val="21"/>
              </w:rPr>
            </w:pPr>
            <w:r w:rsidRPr="00296AFA">
              <w:rPr>
                <w:rFonts w:hint="eastAsia"/>
                <w:kern w:val="0"/>
                <w:szCs w:val="21"/>
              </w:rPr>
              <w:t>550</w:t>
            </w:r>
          </w:p>
        </w:tc>
        <w:tc>
          <w:tcPr>
            <w:tcW w:w="1373" w:type="dxa"/>
          </w:tcPr>
          <w:p w:rsidR="00144E52" w:rsidRPr="00296AFA" w:rsidRDefault="00144E52" w:rsidP="0047321E">
            <w:pPr>
              <w:spacing w:line="360" w:lineRule="auto"/>
              <w:jc w:val="center"/>
              <w:rPr>
                <w:kern w:val="0"/>
                <w:szCs w:val="21"/>
              </w:rPr>
            </w:pPr>
            <w:r w:rsidRPr="00296AFA">
              <w:rPr>
                <w:rFonts w:hint="eastAsia"/>
                <w:kern w:val="0"/>
                <w:szCs w:val="21"/>
              </w:rPr>
              <w:t>550</w:t>
            </w:r>
          </w:p>
        </w:tc>
      </w:tr>
      <w:tr w:rsidR="00B412F5" w:rsidRPr="00296AFA" w:rsidTr="0047321E">
        <w:trPr>
          <w:trHeight w:val="460"/>
        </w:trPr>
        <w:tc>
          <w:tcPr>
            <w:tcW w:w="2791" w:type="dxa"/>
            <w:shd w:val="clear" w:color="auto" w:fill="auto"/>
          </w:tcPr>
          <w:p w:rsidR="00144E52" w:rsidRPr="00296AFA" w:rsidRDefault="00144E52" w:rsidP="0047321E">
            <w:pPr>
              <w:spacing w:line="360" w:lineRule="auto"/>
              <w:rPr>
                <w:rFonts w:ascii="宋体" w:hAnsi="宋体"/>
                <w:snapToGrid w:val="0"/>
                <w:kern w:val="0"/>
                <w:szCs w:val="21"/>
              </w:rPr>
            </w:pPr>
            <w:r w:rsidRPr="00296AFA">
              <w:rPr>
                <w:rFonts w:ascii="宋体" w:hAnsi="宋体" w:hint="eastAsia"/>
                <w:snapToGrid w:val="0"/>
                <w:kern w:val="0"/>
                <w:szCs w:val="21"/>
              </w:rPr>
              <w:t>语言文化学院</w:t>
            </w:r>
          </w:p>
        </w:tc>
        <w:tc>
          <w:tcPr>
            <w:tcW w:w="1373" w:type="dxa"/>
          </w:tcPr>
          <w:p w:rsidR="00144E52" w:rsidRPr="00296AFA" w:rsidRDefault="00144E52" w:rsidP="0047321E">
            <w:pPr>
              <w:spacing w:line="360" w:lineRule="auto"/>
              <w:jc w:val="center"/>
              <w:rPr>
                <w:kern w:val="0"/>
                <w:szCs w:val="21"/>
              </w:rPr>
            </w:pPr>
            <w:r w:rsidRPr="00296AFA">
              <w:rPr>
                <w:rFonts w:hint="eastAsia"/>
                <w:kern w:val="0"/>
                <w:szCs w:val="21"/>
              </w:rPr>
              <w:t>250</w:t>
            </w:r>
          </w:p>
        </w:tc>
        <w:tc>
          <w:tcPr>
            <w:tcW w:w="1373" w:type="dxa"/>
          </w:tcPr>
          <w:p w:rsidR="00144E52" w:rsidRPr="00296AFA" w:rsidRDefault="00144E52" w:rsidP="0047321E">
            <w:pPr>
              <w:spacing w:line="360" w:lineRule="auto"/>
              <w:jc w:val="center"/>
              <w:rPr>
                <w:kern w:val="0"/>
                <w:szCs w:val="21"/>
              </w:rPr>
            </w:pPr>
            <w:r w:rsidRPr="00296AFA">
              <w:rPr>
                <w:rFonts w:hint="eastAsia"/>
                <w:kern w:val="0"/>
                <w:szCs w:val="21"/>
              </w:rPr>
              <w:t>250</w:t>
            </w:r>
          </w:p>
        </w:tc>
        <w:tc>
          <w:tcPr>
            <w:tcW w:w="1373" w:type="dxa"/>
          </w:tcPr>
          <w:p w:rsidR="00144E52" w:rsidRPr="00296AFA" w:rsidRDefault="00144E52" w:rsidP="0047321E">
            <w:pPr>
              <w:spacing w:line="360" w:lineRule="auto"/>
              <w:jc w:val="center"/>
              <w:rPr>
                <w:kern w:val="0"/>
                <w:szCs w:val="21"/>
              </w:rPr>
            </w:pPr>
            <w:r w:rsidRPr="00296AFA">
              <w:rPr>
                <w:rFonts w:hint="eastAsia"/>
                <w:kern w:val="0"/>
                <w:szCs w:val="21"/>
              </w:rPr>
              <w:t>250</w:t>
            </w:r>
          </w:p>
        </w:tc>
        <w:tc>
          <w:tcPr>
            <w:tcW w:w="1373" w:type="dxa"/>
          </w:tcPr>
          <w:p w:rsidR="00144E52" w:rsidRPr="00296AFA" w:rsidRDefault="00144E52" w:rsidP="0047321E">
            <w:pPr>
              <w:spacing w:line="360" w:lineRule="auto"/>
              <w:jc w:val="center"/>
              <w:rPr>
                <w:kern w:val="0"/>
                <w:szCs w:val="21"/>
              </w:rPr>
            </w:pPr>
            <w:r w:rsidRPr="00296AFA">
              <w:rPr>
                <w:rFonts w:hint="eastAsia"/>
                <w:kern w:val="0"/>
                <w:szCs w:val="21"/>
              </w:rPr>
              <w:t>250</w:t>
            </w:r>
          </w:p>
        </w:tc>
      </w:tr>
      <w:tr w:rsidR="00B412F5" w:rsidRPr="00296AFA" w:rsidTr="0047321E">
        <w:trPr>
          <w:trHeight w:val="460"/>
        </w:trPr>
        <w:tc>
          <w:tcPr>
            <w:tcW w:w="2791" w:type="dxa"/>
            <w:shd w:val="clear" w:color="auto" w:fill="auto"/>
          </w:tcPr>
          <w:p w:rsidR="00144E52" w:rsidRPr="00296AFA" w:rsidRDefault="00144E52" w:rsidP="0047321E">
            <w:pPr>
              <w:spacing w:line="360" w:lineRule="auto"/>
              <w:rPr>
                <w:rFonts w:ascii="宋体" w:hAnsi="宋体"/>
                <w:kern w:val="0"/>
                <w:szCs w:val="21"/>
              </w:rPr>
            </w:pPr>
            <w:r w:rsidRPr="00296AFA">
              <w:rPr>
                <w:rFonts w:ascii="宋体" w:hAnsi="宋体" w:hint="eastAsia"/>
                <w:kern w:val="0"/>
                <w:szCs w:val="21"/>
              </w:rPr>
              <w:t>艺术设计学院</w:t>
            </w:r>
          </w:p>
        </w:tc>
        <w:tc>
          <w:tcPr>
            <w:tcW w:w="1373" w:type="dxa"/>
          </w:tcPr>
          <w:p w:rsidR="00144E52" w:rsidRPr="00296AFA" w:rsidRDefault="00144E52" w:rsidP="0047321E">
            <w:pPr>
              <w:spacing w:line="360" w:lineRule="auto"/>
              <w:jc w:val="center"/>
              <w:rPr>
                <w:kern w:val="0"/>
                <w:szCs w:val="21"/>
              </w:rPr>
            </w:pPr>
            <w:r w:rsidRPr="00296AFA">
              <w:rPr>
                <w:rFonts w:hint="eastAsia"/>
                <w:kern w:val="0"/>
                <w:szCs w:val="21"/>
              </w:rPr>
              <w:t>550</w:t>
            </w:r>
          </w:p>
        </w:tc>
        <w:tc>
          <w:tcPr>
            <w:tcW w:w="1373" w:type="dxa"/>
          </w:tcPr>
          <w:p w:rsidR="00144E52" w:rsidRPr="00296AFA" w:rsidRDefault="00144E52" w:rsidP="0047321E">
            <w:pPr>
              <w:spacing w:line="360" w:lineRule="auto"/>
              <w:jc w:val="center"/>
              <w:rPr>
                <w:kern w:val="0"/>
                <w:szCs w:val="21"/>
              </w:rPr>
            </w:pPr>
            <w:r w:rsidRPr="00296AFA">
              <w:rPr>
                <w:rFonts w:hint="eastAsia"/>
                <w:kern w:val="0"/>
                <w:szCs w:val="21"/>
              </w:rPr>
              <w:t>650</w:t>
            </w:r>
          </w:p>
        </w:tc>
        <w:tc>
          <w:tcPr>
            <w:tcW w:w="1373" w:type="dxa"/>
          </w:tcPr>
          <w:p w:rsidR="00144E52" w:rsidRPr="00296AFA" w:rsidRDefault="00144E52" w:rsidP="0047321E">
            <w:pPr>
              <w:spacing w:line="360" w:lineRule="auto"/>
              <w:jc w:val="center"/>
              <w:rPr>
                <w:kern w:val="0"/>
                <w:szCs w:val="21"/>
              </w:rPr>
            </w:pPr>
            <w:r w:rsidRPr="00296AFA">
              <w:rPr>
                <w:rFonts w:hint="eastAsia"/>
                <w:kern w:val="0"/>
                <w:szCs w:val="21"/>
              </w:rPr>
              <w:t>650</w:t>
            </w:r>
          </w:p>
        </w:tc>
        <w:tc>
          <w:tcPr>
            <w:tcW w:w="1373" w:type="dxa"/>
          </w:tcPr>
          <w:p w:rsidR="00144E52" w:rsidRPr="00296AFA" w:rsidRDefault="00144E52" w:rsidP="0047321E">
            <w:pPr>
              <w:spacing w:line="360" w:lineRule="auto"/>
              <w:jc w:val="center"/>
              <w:rPr>
                <w:kern w:val="0"/>
                <w:szCs w:val="21"/>
              </w:rPr>
            </w:pPr>
            <w:r w:rsidRPr="00296AFA">
              <w:rPr>
                <w:rFonts w:hint="eastAsia"/>
                <w:kern w:val="0"/>
                <w:szCs w:val="21"/>
              </w:rPr>
              <w:t>650</w:t>
            </w:r>
          </w:p>
        </w:tc>
      </w:tr>
      <w:tr w:rsidR="00B412F5" w:rsidRPr="00296AFA" w:rsidTr="0047321E">
        <w:trPr>
          <w:trHeight w:val="460"/>
        </w:trPr>
        <w:tc>
          <w:tcPr>
            <w:tcW w:w="2791" w:type="dxa"/>
            <w:shd w:val="clear" w:color="auto" w:fill="auto"/>
          </w:tcPr>
          <w:p w:rsidR="00144E52" w:rsidRPr="00296AFA" w:rsidRDefault="00144E52" w:rsidP="0047321E">
            <w:pPr>
              <w:spacing w:line="360" w:lineRule="auto"/>
              <w:rPr>
                <w:rFonts w:ascii="宋体" w:hAnsi="宋体" w:cs="宋体"/>
                <w:kern w:val="0"/>
                <w:szCs w:val="21"/>
              </w:rPr>
            </w:pPr>
            <w:r w:rsidRPr="00296AFA">
              <w:rPr>
                <w:rFonts w:ascii="宋体" w:hAnsi="宋体" w:cs="宋体" w:hint="eastAsia"/>
                <w:kern w:val="0"/>
                <w:szCs w:val="21"/>
              </w:rPr>
              <w:t>健康学院</w:t>
            </w:r>
          </w:p>
        </w:tc>
        <w:tc>
          <w:tcPr>
            <w:tcW w:w="1373" w:type="dxa"/>
          </w:tcPr>
          <w:p w:rsidR="00144E52" w:rsidRPr="00296AFA" w:rsidRDefault="00144E52" w:rsidP="0047321E">
            <w:pPr>
              <w:spacing w:line="360" w:lineRule="auto"/>
              <w:jc w:val="center"/>
              <w:rPr>
                <w:rFonts w:ascii="宋体" w:hAnsi="宋体" w:cs="宋体"/>
                <w:kern w:val="0"/>
                <w:szCs w:val="21"/>
              </w:rPr>
            </w:pPr>
            <w:r w:rsidRPr="00296AFA">
              <w:rPr>
                <w:rFonts w:ascii="宋体" w:hAnsi="宋体" w:cs="宋体" w:hint="eastAsia"/>
                <w:kern w:val="0"/>
                <w:szCs w:val="21"/>
              </w:rPr>
              <w:t>150</w:t>
            </w:r>
          </w:p>
        </w:tc>
        <w:tc>
          <w:tcPr>
            <w:tcW w:w="1373" w:type="dxa"/>
          </w:tcPr>
          <w:p w:rsidR="00144E52" w:rsidRPr="00296AFA" w:rsidRDefault="00144E52" w:rsidP="0047321E">
            <w:pPr>
              <w:spacing w:line="360" w:lineRule="auto"/>
              <w:jc w:val="center"/>
              <w:rPr>
                <w:kern w:val="0"/>
                <w:szCs w:val="21"/>
              </w:rPr>
            </w:pPr>
            <w:r w:rsidRPr="00296AFA">
              <w:rPr>
                <w:rFonts w:hint="eastAsia"/>
                <w:kern w:val="0"/>
                <w:szCs w:val="21"/>
              </w:rPr>
              <w:t>200</w:t>
            </w:r>
          </w:p>
        </w:tc>
        <w:tc>
          <w:tcPr>
            <w:tcW w:w="1373" w:type="dxa"/>
          </w:tcPr>
          <w:p w:rsidR="00144E52" w:rsidRPr="00296AFA" w:rsidRDefault="00144E52" w:rsidP="0047321E">
            <w:pPr>
              <w:spacing w:line="360" w:lineRule="auto"/>
              <w:jc w:val="center"/>
              <w:rPr>
                <w:kern w:val="0"/>
                <w:szCs w:val="21"/>
              </w:rPr>
            </w:pPr>
            <w:r w:rsidRPr="00296AFA">
              <w:rPr>
                <w:rFonts w:hint="eastAsia"/>
                <w:kern w:val="0"/>
                <w:szCs w:val="21"/>
              </w:rPr>
              <w:t>200</w:t>
            </w:r>
          </w:p>
        </w:tc>
        <w:tc>
          <w:tcPr>
            <w:tcW w:w="1373" w:type="dxa"/>
          </w:tcPr>
          <w:p w:rsidR="00144E52" w:rsidRPr="00296AFA" w:rsidRDefault="00144E52" w:rsidP="0047321E">
            <w:pPr>
              <w:spacing w:line="360" w:lineRule="auto"/>
              <w:jc w:val="center"/>
              <w:rPr>
                <w:kern w:val="0"/>
                <w:szCs w:val="21"/>
              </w:rPr>
            </w:pPr>
            <w:r w:rsidRPr="00296AFA">
              <w:rPr>
                <w:rFonts w:hint="eastAsia"/>
                <w:kern w:val="0"/>
                <w:szCs w:val="21"/>
              </w:rPr>
              <w:t>200</w:t>
            </w:r>
          </w:p>
        </w:tc>
      </w:tr>
      <w:tr w:rsidR="00144E52" w:rsidRPr="00296AFA" w:rsidTr="0047321E">
        <w:trPr>
          <w:trHeight w:val="460"/>
        </w:trPr>
        <w:tc>
          <w:tcPr>
            <w:tcW w:w="2791" w:type="dxa"/>
            <w:shd w:val="clear" w:color="auto" w:fill="auto"/>
          </w:tcPr>
          <w:p w:rsidR="00144E52" w:rsidRPr="00296AFA" w:rsidRDefault="00144E52" w:rsidP="0047321E">
            <w:pPr>
              <w:spacing w:line="360" w:lineRule="auto"/>
              <w:rPr>
                <w:rFonts w:ascii="宋体" w:hAnsi="宋体" w:cs="宋体"/>
                <w:kern w:val="0"/>
                <w:szCs w:val="21"/>
              </w:rPr>
            </w:pPr>
            <w:r w:rsidRPr="00296AFA">
              <w:rPr>
                <w:rFonts w:ascii="宋体" w:hAnsi="宋体" w:cs="宋体" w:hint="eastAsia"/>
                <w:kern w:val="0"/>
                <w:szCs w:val="21"/>
              </w:rPr>
              <w:lastRenderedPageBreak/>
              <w:t>合计</w:t>
            </w:r>
          </w:p>
        </w:tc>
        <w:tc>
          <w:tcPr>
            <w:tcW w:w="1373" w:type="dxa"/>
          </w:tcPr>
          <w:p w:rsidR="00144E52" w:rsidRPr="00296AFA" w:rsidRDefault="00144E52" w:rsidP="0047321E">
            <w:pPr>
              <w:spacing w:line="360" w:lineRule="auto"/>
              <w:jc w:val="center"/>
              <w:rPr>
                <w:rFonts w:ascii="宋体" w:hAnsi="宋体" w:cs="宋体"/>
                <w:kern w:val="0"/>
                <w:szCs w:val="21"/>
              </w:rPr>
            </w:pPr>
            <w:r w:rsidRPr="00296AFA">
              <w:rPr>
                <w:rFonts w:ascii="宋体" w:hAnsi="宋体" w:cs="宋体" w:hint="eastAsia"/>
                <w:kern w:val="0"/>
                <w:szCs w:val="21"/>
              </w:rPr>
              <w:t>2300</w:t>
            </w:r>
          </w:p>
        </w:tc>
        <w:tc>
          <w:tcPr>
            <w:tcW w:w="1373" w:type="dxa"/>
          </w:tcPr>
          <w:p w:rsidR="00144E52" w:rsidRPr="00296AFA" w:rsidRDefault="00144E52" w:rsidP="0047321E">
            <w:pPr>
              <w:spacing w:line="360" w:lineRule="auto"/>
              <w:jc w:val="center"/>
              <w:rPr>
                <w:kern w:val="0"/>
                <w:szCs w:val="21"/>
              </w:rPr>
            </w:pPr>
            <w:r w:rsidRPr="00296AFA">
              <w:rPr>
                <w:rFonts w:hint="eastAsia"/>
                <w:kern w:val="0"/>
                <w:szCs w:val="21"/>
              </w:rPr>
              <w:t>2700</w:t>
            </w:r>
          </w:p>
        </w:tc>
        <w:tc>
          <w:tcPr>
            <w:tcW w:w="1373" w:type="dxa"/>
          </w:tcPr>
          <w:p w:rsidR="00144E52" w:rsidRPr="00296AFA" w:rsidRDefault="00144E52" w:rsidP="0047321E">
            <w:pPr>
              <w:spacing w:line="360" w:lineRule="auto"/>
              <w:jc w:val="center"/>
              <w:rPr>
                <w:kern w:val="0"/>
                <w:szCs w:val="21"/>
              </w:rPr>
            </w:pPr>
            <w:r w:rsidRPr="00296AFA">
              <w:rPr>
                <w:rFonts w:hint="eastAsia"/>
                <w:kern w:val="0"/>
                <w:szCs w:val="21"/>
              </w:rPr>
              <w:t>2700</w:t>
            </w:r>
          </w:p>
        </w:tc>
        <w:tc>
          <w:tcPr>
            <w:tcW w:w="1373" w:type="dxa"/>
          </w:tcPr>
          <w:p w:rsidR="00144E52" w:rsidRPr="00296AFA" w:rsidRDefault="00144E52" w:rsidP="0047321E">
            <w:pPr>
              <w:spacing w:line="360" w:lineRule="auto"/>
              <w:jc w:val="center"/>
              <w:rPr>
                <w:kern w:val="0"/>
                <w:szCs w:val="21"/>
              </w:rPr>
            </w:pPr>
            <w:r w:rsidRPr="00296AFA">
              <w:rPr>
                <w:rFonts w:hint="eastAsia"/>
                <w:kern w:val="0"/>
                <w:szCs w:val="21"/>
              </w:rPr>
              <w:t>2700</w:t>
            </w:r>
          </w:p>
        </w:tc>
      </w:tr>
    </w:tbl>
    <w:p w:rsidR="00144E52" w:rsidRPr="00296AFA" w:rsidRDefault="00144E52" w:rsidP="00144E52"/>
    <w:p w:rsidR="00F9413D" w:rsidRPr="00296AFA" w:rsidRDefault="00F9413D" w:rsidP="00CE3D8D">
      <w:pPr>
        <w:spacing w:line="360" w:lineRule="auto"/>
        <w:ind w:firstLineChars="200" w:firstLine="422"/>
        <w:jc w:val="center"/>
        <w:outlineLvl w:val="0"/>
        <w:rPr>
          <w:rFonts w:ascii="楷体_GB2312" w:eastAsia="楷体_GB2312" w:hAnsi="黑体"/>
          <w:b/>
          <w:kern w:val="0"/>
          <w:szCs w:val="21"/>
        </w:rPr>
      </w:pPr>
      <w:bookmarkStart w:id="77" w:name="_Toc454268099"/>
      <w:r w:rsidRPr="00296AFA">
        <w:rPr>
          <w:rFonts w:ascii="楷体_GB2312" w:eastAsia="楷体_GB2312" w:hAnsi="黑体" w:hint="eastAsia"/>
          <w:b/>
          <w:kern w:val="0"/>
          <w:szCs w:val="21"/>
        </w:rPr>
        <w:t>【表</w:t>
      </w:r>
      <w:r w:rsidR="002221E6" w:rsidRPr="00296AFA">
        <w:rPr>
          <w:rFonts w:ascii="楷体_GB2312" w:eastAsia="楷体_GB2312" w:hAnsi="黑体" w:hint="eastAsia"/>
          <w:b/>
          <w:kern w:val="0"/>
          <w:szCs w:val="21"/>
        </w:rPr>
        <w:t>6-4</w:t>
      </w:r>
      <w:r w:rsidRPr="00296AFA">
        <w:rPr>
          <w:rFonts w:ascii="楷体_GB2312" w:eastAsia="楷体_GB2312" w:hAnsi="黑体" w:hint="eastAsia"/>
          <w:b/>
          <w:kern w:val="0"/>
          <w:szCs w:val="21"/>
        </w:rPr>
        <w:t>】活力课堂教学改革成果预期指标</w:t>
      </w:r>
      <w:bookmarkEnd w:id="77"/>
    </w:p>
    <w:tbl>
      <w:tblPr>
        <w:tblW w:w="83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429"/>
        <w:gridCol w:w="1688"/>
        <w:gridCol w:w="1688"/>
        <w:gridCol w:w="1537"/>
      </w:tblGrid>
      <w:tr w:rsidR="00B412F5" w:rsidRPr="00296AFA" w:rsidTr="002A285D">
        <w:trPr>
          <w:trHeight w:val="751"/>
        </w:trPr>
        <w:tc>
          <w:tcPr>
            <w:tcW w:w="3429" w:type="dxa"/>
            <w:tcBorders>
              <w:bottom w:val="single" w:sz="12" w:space="0" w:color="000000"/>
              <w:tl2br w:val="single" w:sz="6" w:space="0" w:color="000000"/>
            </w:tcBorders>
            <w:shd w:val="clear" w:color="auto" w:fill="auto"/>
          </w:tcPr>
          <w:p w:rsidR="00F9413D" w:rsidRPr="00296AFA" w:rsidRDefault="00F9413D" w:rsidP="00267D03">
            <w:pPr>
              <w:spacing w:line="360" w:lineRule="auto"/>
              <w:jc w:val="right"/>
              <w:rPr>
                <w:rFonts w:ascii="宋体" w:hAnsi="宋体"/>
                <w:b/>
                <w:kern w:val="0"/>
                <w:sz w:val="24"/>
              </w:rPr>
            </w:pPr>
            <w:bookmarkStart w:id="78" w:name="OLE_LINK37"/>
            <w:bookmarkStart w:id="79" w:name="OLE_LINK38"/>
            <w:r w:rsidRPr="00296AFA">
              <w:rPr>
                <w:rFonts w:ascii="宋体" w:hAnsi="宋体" w:hint="eastAsia"/>
                <w:b/>
                <w:kern w:val="0"/>
                <w:sz w:val="24"/>
              </w:rPr>
              <w:t>指标</w:t>
            </w:r>
          </w:p>
          <w:p w:rsidR="00F9413D" w:rsidRPr="00296AFA" w:rsidRDefault="00F9413D" w:rsidP="00267D03">
            <w:pPr>
              <w:spacing w:line="360" w:lineRule="auto"/>
              <w:rPr>
                <w:rFonts w:ascii="宋体" w:hAnsi="宋体"/>
                <w:b/>
                <w:kern w:val="0"/>
                <w:sz w:val="24"/>
              </w:rPr>
            </w:pPr>
            <w:r w:rsidRPr="00296AFA">
              <w:rPr>
                <w:rFonts w:ascii="宋体" w:hAnsi="宋体" w:hint="eastAsia"/>
                <w:b/>
                <w:kern w:val="0"/>
                <w:sz w:val="24"/>
              </w:rPr>
              <w:t>类型</w:t>
            </w:r>
          </w:p>
        </w:tc>
        <w:tc>
          <w:tcPr>
            <w:tcW w:w="1688" w:type="dxa"/>
            <w:tcBorders>
              <w:bottom w:val="single" w:sz="12" w:space="0" w:color="000000"/>
            </w:tcBorders>
            <w:shd w:val="clear" w:color="auto" w:fill="auto"/>
            <w:vAlign w:val="center"/>
          </w:tcPr>
          <w:p w:rsidR="00F9413D" w:rsidRPr="00296AFA" w:rsidRDefault="00F9413D" w:rsidP="00267D03">
            <w:pPr>
              <w:spacing w:line="360" w:lineRule="auto"/>
              <w:jc w:val="center"/>
              <w:rPr>
                <w:b/>
                <w:kern w:val="0"/>
                <w:sz w:val="24"/>
              </w:rPr>
            </w:pPr>
            <w:r w:rsidRPr="00296AFA">
              <w:rPr>
                <w:b/>
                <w:kern w:val="0"/>
                <w:sz w:val="24"/>
              </w:rPr>
              <w:t>201</w:t>
            </w:r>
            <w:r w:rsidRPr="00296AFA">
              <w:rPr>
                <w:rFonts w:hint="eastAsia"/>
                <w:b/>
                <w:kern w:val="0"/>
                <w:sz w:val="24"/>
              </w:rPr>
              <w:t>6</w:t>
            </w:r>
            <w:r w:rsidRPr="00296AFA">
              <w:rPr>
                <w:rFonts w:hAnsi="宋体"/>
                <w:b/>
                <w:kern w:val="0"/>
                <w:sz w:val="24"/>
              </w:rPr>
              <w:t>年</w:t>
            </w:r>
          </w:p>
        </w:tc>
        <w:tc>
          <w:tcPr>
            <w:tcW w:w="1688" w:type="dxa"/>
            <w:tcBorders>
              <w:bottom w:val="single" w:sz="12" w:space="0" w:color="000000"/>
            </w:tcBorders>
            <w:shd w:val="clear" w:color="auto" w:fill="auto"/>
            <w:vAlign w:val="center"/>
          </w:tcPr>
          <w:p w:rsidR="00F9413D" w:rsidRPr="00296AFA" w:rsidRDefault="00F9413D" w:rsidP="00267D03">
            <w:pPr>
              <w:spacing w:line="360" w:lineRule="auto"/>
              <w:jc w:val="center"/>
              <w:rPr>
                <w:kern w:val="0"/>
                <w:sz w:val="24"/>
              </w:rPr>
            </w:pPr>
            <w:r w:rsidRPr="00296AFA">
              <w:rPr>
                <w:b/>
                <w:kern w:val="0"/>
                <w:sz w:val="24"/>
              </w:rPr>
              <w:t>2018</w:t>
            </w:r>
            <w:r w:rsidRPr="00296AFA">
              <w:rPr>
                <w:rFonts w:hAnsi="宋体"/>
                <w:b/>
                <w:kern w:val="0"/>
                <w:sz w:val="24"/>
              </w:rPr>
              <w:t>年</w:t>
            </w:r>
          </w:p>
        </w:tc>
        <w:tc>
          <w:tcPr>
            <w:tcW w:w="1537" w:type="dxa"/>
            <w:tcBorders>
              <w:bottom w:val="single" w:sz="12" w:space="0" w:color="000000"/>
            </w:tcBorders>
            <w:shd w:val="clear" w:color="auto" w:fill="auto"/>
            <w:vAlign w:val="center"/>
          </w:tcPr>
          <w:p w:rsidR="00F9413D" w:rsidRPr="00296AFA" w:rsidRDefault="00F9413D" w:rsidP="00267D03">
            <w:pPr>
              <w:spacing w:line="360" w:lineRule="auto"/>
              <w:jc w:val="center"/>
              <w:rPr>
                <w:b/>
                <w:kern w:val="0"/>
                <w:sz w:val="24"/>
              </w:rPr>
            </w:pPr>
            <w:r w:rsidRPr="00296AFA">
              <w:rPr>
                <w:b/>
                <w:kern w:val="0"/>
                <w:sz w:val="24"/>
              </w:rPr>
              <w:t>2020</w:t>
            </w:r>
            <w:r w:rsidRPr="00296AFA">
              <w:rPr>
                <w:rFonts w:hAnsi="宋体"/>
                <w:b/>
                <w:kern w:val="0"/>
                <w:sz w:val="24"/>
              </w:rPr>
              <w:t>年</w:t>
            </w:r>
          </w:p>
        </w:tc>
      </w:tr>
      <w:tr w:rsidR="00B412F5" w:rsidRPr="00296AFA" w:rsidTr="002A285D">
        <w:tc>
          <w:tcPr>
            <w:tcW w:w="3429" w:type="dxa"/>
            <w:shd w:val="clear" w:color="auto" w:fill="auto"/>
          </w:tcPr>
          <w:p w:rsidR="00F9413D" w:rsidRPr="00296AFA" w:rsidRDefault="00F9413D" w:rsidP="00267D03">
            <w:pPr>
              <w:spacing w:line="360" w:lineRule="auto"/>
              <w:rPr>
                <w:rFonts w:ascii="宋体" w:hAnsi="宋体"/>
                <w:kern w:val="0"/>
                <w:sz w:val="24"/>
              </w:rPr>
            </w:pPr>
            <w:bookmarkStart w:id="80" w:name="_Hlk440379863"/>
            <w:r w:rsidRPr="00296AFA">
              <w:rPr>
                <w:rFonts w:ascii="宋体" w:hAnsi="宋体" w:hint="eastAsia"/>
                <w:kern w:val="0"/>
                <w:sz w:val="24"/>
              </w:rPr>
              <w:t>试点改革课程门数</w:t>
            </w:r>
          </w:p>
        </w:tc>
        <w:tc>
          <w:tcPr>
            <w:tcW w:w="1688" w:type="dxa"/>
            <w:shd w:val="clear" w:color="auto" w:fill="auto"/>
          </w:tcPr>
          <w:p w:rsidR="00F9413D" w:rsidRPr="00296AFA" w:rsidRDefault="00F9413D" w:rsidP="00267D03">
            <w:pPr>
              <w:spacing w:line="360" w:lineRule="auto"/>
              <w:jc w:val="center"/>
              <w:rPr>
                <w:kern w:val="0"/>
                <w:sz w:val="24"/>
              </w:rPr>
            </w:pPr>
            <w:r w:rsidRPr="00296AFA">
              <w:rPr>
                <w:rFonts w:hint="eastAsia"/>
                <w:kern w:val="0"/>
                <w:sz w:val="24"/>
              </w:rPr>
              <w:t>10</w:t>
            </w:r>
          </w:p>
        </w:tc>
        <w:tc>
          <w:tcPr>
            <w:tcW w:w="1688" w:type="dxa"/>
            <w:shd w:val="clear" w:color="auto" w:fill="auto"/>
          </w:tcPr>
          <w:p w:rsidR="00F9413D" w:rsidRPr="00296AFA" w:rsidRDefault="00F9413D" w:rsidP="00267D03">
            <w:pPr>
              <w:spacing w:line="360" w:lineRule="auto"/>
              <w:jc w:val="center"/>
              <w:rPr>
                <w:kern w:val="0"/>
                <w:sz w:val="24"/>
              </w:rPr>
            </w:pPr>
            <w:r w:rsidRPr="00296AFA">
              <w:rPr>
                <w:rFonts w:hint="eastAsia"/>
                <w:kern w:val="0"/>
                <w:sz w:val="24"/>
              </w:rPr>
              <w:t>40</w:t>
            </w:r>
          </w:p>
        </w:tc>
        <w:tc>
          <w:tcPr>
            <w:tcW w:w="1537" w:type="dxa"/>
            <w:shd w:val="clear" w:color="auto" w:fill="auto"/>
          </w:tcPr>
          <w:p w:rsidR="00F9413D" w:rsidRPr="00296AFA" w:rsidRDefault="00F9413D" w:rsidP="00267D03">
            <w:pPr>
              <w:spacing w:line="360" w:lineRule="auto"/>
              <w:jc w:val="center"/>
              <w:rPr>
                <w:kern w:val="0"/>
                <w:sz w:val="24"/>
              </w:rPr>
            </w:pPr>
            <w:r w:rsidRPr="00296AFA">
              <w:rPr>
                <w:rFonts w:hint="eastAsia"/>
                <w:kern w:val="0"/>
                <w:sz w:val="24"/>
              </w:rPr>
              <w:t>80</w:t>
            </w:r>
          </w:p>
        </w:tc>
      </w:tr>
      <w:tr w:rsidR="00B412F5" w:rsidRPr="00296AFA" w:rsidTr="002A285D">
        <w:tc>
          <w:tcPr>
            <w:tcW w:w="3429" w:type="dxa"/>
            <w:shd w:val="clear" w:color="auto" w:fill="auto"/>
          </w:tcPr>
          <w:p w:rsidR="00F9413D" w:rsidRPr="00296AFA" w:rsidRDefault="00F9413D" w:rsidP="00267D03">
            <w:pPr>
              <w:spacing w:line="360" w:lineRule="auto"/>
              <w:rPr>
                <w:rFonts w:ascii="宋体" w:hAnsi="宋体"/>
                <w:kern w:val="0"/>
                <w:sz w:val="24"/>
              </w:rPr>
            </w:pPr>
            <w:r w:rsidRPr="00296AFA">
              <w:rPr>
                <w:rFonts w:ascii="宋体" w:hAnsi="宋体" w:hint="eastAsia"/>
                <w:kern w:val="0"/>
                <w:sz w:val="24"/>
              </w:rPr>
              <w:t>参与教师数</w:t>
            </w:r>
          </w:p>
        </w:tc>
        <w:tc>
          <w:tcPr>
            <w:tcW w:w="1688" w:type="dxa"/>
            <w:shd w:val="clear" w:color="auto" w:fill="auto"/>
          </w:tcPr>
          <w:p w:rsidR="00F9413D" w:rsidRPr="00296AFA" w:rsidRDefault="00F9413D" w:rsidP="00267D03">
            <w:pPr>
              <w:spacing w:line="360" w:lineRule="auto"/>
              <w:jc w:val="center"/>
              <w:rPr>
                <w:kern w:val="0"/>
                <w:sz w:val="24"/>
              </w:rPr>
            </w:pPr>
            <w:r w:rsidRPr="00296AFA">
              <w:rPr>
                <w:rFonts w:hint="eastAsia"/>
                <w:kern w:val="0"/>
                <w:sz w:val="24"/>
              </w:rPr>
              <w:t>20</w:t>
            </w:r>
          </w:p>
        </w:tc>
        <w:tc>
          <w:tcPr>
            <w:tcW w:w="1688" w:type="dxa"/>
            <w:shd w:val="clear" w:color="auto" w:fill="auto"/>
          </w:tcPr>
          <w:p w:rsidR="00F9413D" w:rsidRPr="00296AFA" w:rsidRDefault="00F9413D" w:rsidP="00267D03">
            <w:pPr>
              <w:spacing w:line="360" w:lineRule="auto"/>
              <w:jc w:val="center"/>
              <w:rPr>
                <w:kern w:val="0"/>
                <w:sz w:val="24"/>
              </w:rPr>
            </w:pPr>
            <w:r w:rsidRPr="00296AFA">
              <w:rPr>
                <w:rFonts w:hint="eastAsia"/>
                <w:kern w:val="0"/>
                <w:sz w:val="24"/>
              </w:rPr>
              <w:t>80</w:t>
            </w:r>
          </w:p>
        </w:tc>
        <w:tc>
          <w:tcPr>
            <w:tcW w:w="1537" w:type="dxa"/>
            <w:shd w:val="clear" w:color="auto" w:fill="auto"/>
          </w:tcPr>
          <w:p w:rsidR="00F9413D" w:rsidRPr="00296AFA" w:rsidRDefault="00F9413D" w:rsidP="00267D03">
            <w:pPr>
              <w:spacing w:line="360" w:lineRule="auto"/>
              <w:jc w:val="center"/>
              <w:rPr>
                <w:kern w:val="0"/>
                <w:sz w:val="24"/>
              </w:rPr>
            </w:pPr>
            <w:r w:rsidRPr="00296AFA">
              <w:rPr>
                <w:rFonts w:hint="eastAsia"/>
                <w:kern w:val="0"/>
                <w:sz w:val="24"/>
              </w:rPr>
              <w:t>160</w:t>
            </w:r>
          </w:p>
        </w:tc>
      </w:tr>
      <w:tr w:rsidR="00F9413D" w:rsidRPr="00296AFA" w:rsidTr="002A285D">
        <w:tc>
          <w:tcPr>
            <w:tcW w:w="3429" w:type="dxa"/>
            <w:shd w:val="clear" w:color="auto" w:fill="auto"/>
          </w:tcPr>
          <w:p w:rsidR="00F9413D" w:rsidRPr="00296AFA" w:rsidRDefault="00F9413D" w:rsidP="00267D03">
            <w:pPr>
              <w:spacing w:line="360" w:lineRule="auto"/>
              <w:rPr>
                <w:rFonts w:ascii="宋体" w:hAnsi="宋体"/>
                <w:kern w:val="0"/>
                <w:sz w:val="24"/>
              </w:rPr>
            </w:pPr>
            <w:r w:rsidRPr="00296AFA">
              <w:rPr>
                <w:rFonts w:ascii="宋体" w:hAnsi="宋体" w:hint="eastAsia"/>
                <w:kern w:val="0"/>
                <w:sz w:val="24"/>
              </w:rPr>
              <w:t>学生受益面</w:t>
            </w:r>
          </w:p>
        </w:tc>
        <w:tc>
          <w:tcPr>
            <w:tcW w:w="1688" w:type="dxa"/>
            <w:shd w:val="clear" w:color="auto" w:fill="auto"/>
          </w:tcPr>
          <w:p w:rsidR="00F9413D" w:rsidRPr="00296AFA" w:rsidRDefault="00F9413D" w:rsidP="00267D03">
            <w:pPr>
              <w:spacing w:line="360" w:lineRule="auto"/>
              <w:jc w:val="center"/>
              <w:rPr>
                <w:kern w:val="0"/>
                <w:sz w:val="24"/>
              </w:rPr>
            </w:pPr>
            <w:r w:rsidRPr="00296AFA">
              <w:rPr>
                <w:rFonts w:hint="eastAsia"/>
                <w:kern w:val="0"/>
                <w:sz w:val="24"/>
              </w:rPr>
              <w:t>20%</w:t>
            </w:r>
          </w:p>
        </w:tc>
        <w:tc>
          <w:tcPr>
            <w:tcW w:w="1688" w:type="dxa"/>
            <w:shd w:val="clear" w:color="auto" w:fill="auto"/>
          </w:tcPr>
          <w:p w:rsidR="00F9413D" w:rsidRPr="00296AFA" w:rsidRDefault="00F9413D" w:rsidP="00267D03">
            <w:pPr>
              <w:spacing w:line="360" w:lineRule="auto"/>
              <w:jc w:val="center"/>
              <w:rPr>
                <w:kern w:val="0"/>
                <w:sz w:val="24"/>
              </w:rPr>
            </w:pPr>
            <w:r w:rsidRPr="00296AFA">
              <w:rPr>
                <w:rFonts w:hint="eastAsia"/>
                <w:kern w:val="0"/>
                <w:sz w:val="24"/>
              </w:rPr>
              <w:t>40%</w:t>
            </w:r>
          </w:p>
        </w:tc>
        <w:tc>
          <w:tcPr>
            <w:tcW w:w="1537" w:type="dxa"/>
            <w:shd w:val="clear" w:color="auto" w:fill="auto"/>
          </w:tcPr>
          <w:p w:rsidR="00F9413D" w:rsidRPr="00296AFA" w:rsidRDefault="00F9413D" w:rsidP="00267D03">
            <w:pPr>
              <w:spacing w:line="360" w:lineRule="auto"/>
              <w:jc w:val="center"/>
              <w:rPr>
                <w:kern w:val="0"/>
                <w:sz w:val="24"/>
              </w:rPr>
            </w:pPr>
            <w:r w:rsidRPr="00296AFA">
              <w:rPr>
                <w:rFonts w:hint="eastAsia"/>
                <w:kern w:val="0"/>
                <w:sz w:val="24"/>
              </w:rPr>
              <w:t>60%</w:t>
            </w:r>
          </w:p>
        </w:tc>
      </w:tr>
      <w:bookmarkEnd w:id="78"/>
      <w:bookmarkEnd w:id="79"/>
      <w:bookmarkEnd w:id="80"/>
    </w:tbl>
    <w:p w:rsidR="00A3520E" w:rsidRPr="00296AFA" w:rsidRDefault="00A3520E" w:rsidP="00267D03">
      <w:pPr>
        <w:spacing w:line="360" w:lineRule="auto"/>
        <w:jc w:val="center"/>
        <w:rPr>
          <w:rFonts w:ascii="宋体" w:hAnsi="宋体"/>
          <w:kern w:val="0"/>
          <w:sz w:val="24"/>
        </w:rPr>
      </w:pPr>
    </w:p>
    <w:p w:rsidR="00F9413D" w:rsidRPr="00296AFA" w:rsidRDefault="00F9413D" w:rsidP="00CE3D8D">
      <w:pPr>
        <w:spacing w:line="360" w:lineRule="auto"/>
        <w:ind w:firstLineChars="200" w:firstLine="422"/>
        <w:jc w:val="center"/>
        <w:outlineLvl w:val="0"/>
        <w:rPr>
          <w:rFonts w:ascii="楷体_GB2312" w:eastAsia="楷体_GB2312" w:hAnsi="黑体"/>
          <w:b/>
          <w:kern w:val="0"/>
          <w:szCs w:val="21"/>
        </w:rPr>
      </w:pPr>
      <w:bookmarkStart w:id="81" w:name="_Toc454268100"/>
      <w:r w:rsidRPr="00296AFA">
        <w:rPr>
          <w:rFonts w:ascii="楷体_GB2312" w:eastAsia="楷体_GB2312" w:hAnsi="黑体" w:hint="eastAsia"/>
          <w:b/>
          <w:kern w:val="0"/>
          <w:szCs w:val="21"/>
        </w:rPr>
        <w:t>【表</w:t>
      </w:r>
      <w:r w:rsidR="002221E6" w:rsidRPr="00296AFA">
        <w:rPr>
          <w:rFonts w:ascii="楷体_GB2312" w:eastAsia="楷体_GB2312" w:hAnsi="黑体" w:hint="eastAsia"/>
          <w:b/>
          <w:kern w:val="0"/>
          <w:szCs w:val="21"/>
        </w:rPr>
        <w:t>6-5</w:t>
      </w:r>
      <w:r w:rsidRPr="00296AFA">
        <w:rPr>
          <w:rFonts w:ascii="楷体_GB2312" w:eastAsia="楷体_GB2312" w:hAnsi="黑体" w:hint="eastAsia"/>
          <w:b/>
          <w:kern w:val="0"/>
          <w:szCs w:val="21"/>
        </w:rPr>
        <w:t>】学生参与技能竞赛成果预期指标</w:t>
      </w:r>
      <w:bookmarkEnd w:id="81"/>
    </w:p>
    <w:tbl>
      <w:tblPr>
        <w:tblW w:w="83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429"/>
        <w:gridCol w:w="1688"/>
        <w:gridCol w:w="1688"/>
        <w:gridCol w:w="1537"/>
      </w:tblGrid>
      <w:tr w:rsidR="00B412F5" w:rsidRPr="00296AFA" w:rsidTr="002A285D">
        <w:trPr>
          <w:trHeight w:val="751"/>
        </w:trPr>
        <w:tc>
          <w:tcPr>
            <w:tcW w:w="3429" w:type="dxa"/>
            <w:tcBorders>
              <w:bottom w:val="single" w:sz="12" w:space="0" w:color="000000"/>
              <w:tl2br w:val="single" w:sz="6" w:space="0" w:color="000000"/>
            </w:tcBorders>
            <w:shd w:val="clear" w:color="auto" w:fill="auto"/>
          </w:tcPr>
          <w:p w:rsidR="00F9413D" w:rsidRPr="00296AFA" w:rsidRDefault="00F9413D" w:rsidP="00267D03">
            <w:pPr>
              <w:spacing w:line="360" w:lineRule="auto"/>
              <w:jc w:val="right"/>
              <w:rPr>
                <w:rFonts w:ascii="宋体" w:hAnsi="宋体"/>
                <w:b/>
                <w:kern w:val="0"/>
                <w:sz w:val="24"/>
              </w:rPr>
            </w:pPr>
            <w:r w:rsidRPr="00296AFA">
              <w:rPr>
                <w:rFonts w:ascii="宋体" w:hAnsi="宋体" w:hint="eastAsia"/>
                <w:b/>
                <w:kern w:val="0"/>
                <w:sz w:val="24"/>
              </w:rPr>
              <w:t>指标</w:t>
            </w:r>
          </w:p>
          <w:p w:rsidR="00F9413D" w:rsidRPr="00296AFA" w:rsidRDefault="00F9413D" w:rsidP="00267D03">
            <w:pPr>
              <w:spacing w:line="360" w:lineRule="auto"/>
              <w:rPr>
                <w:rFonts w:ascii="宋体" w:hAnsi="宋体"/>
                <w:b/>
                <w:kern w:val="0"/>
                <w:sz w:val="24"/>
              </w:rPr>
            </w:pPr>
            <w:r w:rsidRPr="00296AFA">
              <w:rPr>
                <w:rFonts w:ascii="宋体" w:hAnsi="宋体" w:hint="eastAsia"/>
                <w:b/>
                <w:kern w:val="0"/>
                <w:sz w:val="24"/>
              </w:rPr>
              <w:t>类型</w:t>
            </w:r>
          </w:p>
        </w:tc>
        <w:tc>
          <w:tcPr>
            <w:tcW w:w="1688" w:type="dxa"/>
            <w:tcBorders>
              <w:bottom w:val="single" w:sz="12" w:space="0" w:color="000000"/>
            </w:tcBorders>
            <w:shd w:val="clear" w:color="auto" w:fill="auto"/>
            <w:vAlign w:val="center"/>
          </w:tcPr>
          <w:p w:rsidR="00F9413D" w:rsidRPr="00296AFA" w:rsidRDefault="00F9413D" w:rsidP="00267D03">
            <w:pPr>
              <w:spacing w:line="360" w:lineRule="auto"/>
              <w:jc w:val="center"/>
              <w:rPr>
                <w:b/>
                <w:kern w:val="0"/>
                <w:sz w:val="24"/>
              </w:rPr>
            </w:pPr>
            <w:r w:rsidRPr="00296AFA">
              <w:rPr>
                <w:b/>
                <w:kern w:val="0"/>
                <w:sz w:val="24"/>
              </w:rPr>
              <w:t>201</w:t>
            </w:r>
            <w:r w:rsidRPr="00296AFA">
              <w:rPr>
                <w:rFonts w:hint="eastAsia"/>
                <w:b/>
                <w:kern w:val="0"/>
                <w:sz w:val="24"/>
              </w:rPr>
              <w:t>6</w:t>
            </w:r>
            <w:r w:rsidRPr="00296AFA">
              <w:rPr>
                <w:rFonts w:hAnsi="宋体"/>
                <w:b/>
                <w:kern w:val="0"/>
                <w:sz w:val="24"/>
              </w:rPr>
              <w:t>年</w:t>
            </w:r>
          </w:p>
        </w:tc>
        <w:tc>
          <w:tcPr>
            <w:tcW w:w="1688" w:type="dxa"/>
            <w:tcBorders>
              <w:bottom w:val="single" w:sz="12" w:space="0" w:color="000000"/>
            </w:tcBorders>
            <w:shd w:val="clear" w:color="auto" w:fill="auto"/>
            <w:vAlign w:val="center"/>
          </w:tcPr>
          <w:p w:rsidR="00F9413D" w:rsidRPr="00296AFA" w:rsidRDefault="00F9413D" w:rsidP="00267D03">
            <w:pPr>
              <w:spacing w:line="360" w:lineRule="auto"/>
              <w:jc w:val="center"/>
              <w:rPr>
                <w:kern w:val="0"/>
                <w:sz w:val="24"/>
              </w:rPr>
            </w:pPr>
            <w:r w:rsidRPr="00296AFA">
              <w:rPr>
                <w:b/>
                <w:kern w:val="0"/>
                <w:sz w:val="24"/>
              </w:rPr>
              <w:t>2018</w:t>
            </w:r>
            <w:r w:rsidRPr="00296AFA">
              <w:rPr>
                <w:rFonts w:hAnsi="宋体"/>
                <w:b/>
                <w:kern w:val="0"/>
                <w:sz w:val="24"/>
              </w:rPr>
              <w:t>年</w:t>
            </w:r>
          </w:p>
        </w:tc>
        <w:tc>
          <w:tcPr>
            <w:tcW w:w="1537" w:type="dxa"/>
            <w:tcBorders>
              <w:bottom w:val="single" w:sz="12" w:space="0" w:color="000000"/>
            </w:tcBorders>
            <w:shd w:val="clear" w:color="auto" w:fill="auto"/>
            <w:vAlign w:val="center"/>
          </w:tcPr>
          <w:p w:rsidR="00F9413D" w:rsidRPr="00296AFA" w:rsidRDefault="00F9413D" w:rsidP="00267D03">
            <w:pPr>
              <w:spacing w:line="360" w:lineRule="auto"/>
              <w:jc w:val="center"/>
              <w:rPr>
                <w:b/>
                <w:kern w:val="0"/>
                <w:sz w:val="24"/>
              </w:rPr>
            </w:pPr>
            <w:r w:rsidRPr="00296AFA">
              <w:rPr>
                <w:b/>
                <w:kern w:val="0"/>
                <w:sz w:val="24"/>
              </w:rPr>
              <w:t>2020</w:t>
            </w:r>
            <w:r w:rsidRPr="00296AFA">
              <w:rPr>
                <w:rFonts w:hAnsi="宋体"/>
                <w:b/>
                <w:kern w:val="0"/>
                <w:sz w:val="24"/>
              </w:rPr>
              <w:t>年</w:t>
            </w:r>
          </w:p>
        </w:tc>
      </w:tr>
      <w:tr w:rsidR="00B412F5" w:rsidRPr="00296AFA" w:rsidTr="00BE0BEC">
        <w:tc>
          <w:tcPr>
            <w:tcW w:w="3429" w:type="dxa"/>
            <w:shd w:val="clear" w:color="auto" w:fill="auto"/>
          </w:tcPr>
          <w:p w:rsidR="00F9413D" w:rsidRPr="00296AFA" w:rsidRDefault="00F9413D" w:rsidP="00267D03">
            <w:pPr>
              <w:spacing w:line="360" w:lineRule="auto"/>
              <w:rPr>
                <w:rFonts w:ascii="宋体" w:hAnsi="宋体"/>
                <w:kern w:val="0"/>
                <w:sz w:val="24"/>
              </w:rPr>
            </w:pPr>
            <w:r w:rsidRPr="00296AFA">
              <w:rPr>
                <w:rFonts w:ascii="宋体" w:hAnsi="宋体" w:hint="eastAsia"/>
                <w:kern w:val="0"/>
                <w:sz w:val="24"/>
              </w:rPr>
              <w:t>校内每学年举办大规模技能竞赛场次</w:t>
            </w:r>
          </w:p>
        </w:tc>
        <w:tc>
          <w:tcPr>
            <w:tcW w:w="1688" w:type="dxa"/>
            <w:shd w:val="clear" w:color="auto" w:fill="auto"/>
            <w:vAlign w:val="center"/>
          </w:tcPr>
          <w:p w:rsidR="00F9413D" w:rsidRPr="00296AFA" w:rsidRDefault="00F9413D" w:rsidP="00267D03">
            <w:pPr>
              <w:spacing w:line="360" w:lineRule="auto"/>
              <w:jc w:val="center"/>
              <w:rPr>
                <w:kern w:val="0"/>
                <w:sz w:val="24"/>
              </w:rPr>
            </w:pPr>
            <w:r w:rsidRPr="00296AFA">
              <w:rPr>
                <w:rFonts w:hint="eastAsia"/>
                <w:kern w:val="0"/>
                <w:sz w:val="24"/>
              </w:rPr>
              <w:t>4</w:t>
            </w:r>
          </w:p>
        </w:tc>
        <w:tc>
          <w:tcPr>
            <w:tcW w:w="1688" w:type="dxa"/>
            <w:shd w:val="clear" w:color="auto" w:fill="auto"/>
            <w:vAlign w:val="center"/>
          </w:tcPr>
          <w:p w:rsidR="00F9413D" w:rsidRPr="00296AFA" w:rsidRDefault="00F9413D" w:rsidP="00267D03">
            <w:pPr>
              <w:spacing w:line="360" w:lineRule="auto"/>
              <w:jc w:val="center"/>
              <w:rPr>
                <w:kern w:val="0"/>
                <w:sz w:val="24"/>
              </w:rPr>
            </w:pPr>
            <w:r w:rsidRPr="00296AFA">
              <w:rPr>
                <w:rFonts w:hint="eastAsia"/>
                <w:kern w:val="0"/>
                <w:sz w:val="24"/>
              </w:rPr>
              <w:t>6</w:t>
            </w:r>
          </w:p>
        </w:tc>
        <w:tc>
          <w:tcPr>
            <w:tcW w:w="1537" w:type="dxa"/>
            <w:shd w:val="clear" w:color="auto" w:fill="auto"/>
            <w:vAlign w:val="center"/>
          </w:tcPr>
          <w:p w:rsidR="00F9413D" w:rsidRPr="00296AFA" w:rsidRDefault="00F9413D" w:rsidP="00267D03">
            <w:pPr>
              <w:spacing w:line="360" w:lineRule="auto"/>
              <w:jc w:val="center"/>
              <w:rPr>
                <w:kern w:val="0"/>
                <w:sz w:val="24"/>
              </w:rPr>
            </w:pPr>
            <w:r w:rsidRPr="00296AFA">
              <w:rPr>
                <w:rFonts w:hint="eastAsia"/>
                <w:kern w:val="0"/>
                <w:sz w:val="24"/>
              </w:rPr>
              <w:t>8</w:t>
            </w:r>
          </w:p>
        </w:tc>
      </w:tr>
      <w:tr w:rsidR="00B412F5" w:rsidRPr="00296AFA" w:rsidTr="002A285D">
        <w:tc>
          <w:tcPr>
            <w:tcW w:w="3429" w:type="dxa"/>
            <w:shd w:val="clear" w:color="auto" w:fill="auto"/>
          </w:tcPr>
          <w:p w:rsidR="00F9413D" w:rsidRPr="00296AFA" w:rsidRDefault="00F9413D" w:rsidP="00267D03">
            <w:pPr>
              <w:spacing w:line="360" w:lineRule="auto"/>
              <w:rPr>
                <w:rFonts w:ascii="宋体" w:hAnsi="宋体"/>
                <w:kern w:val="0"/>
                <w:sz w:val="24"/>
              </w:rPr>
            </w:pPr>
            <w:r w:rsidRPr="00296AFA">
              <w:rPr>
                <w:rFonts w:ascii="宋体" w:hAnsi="宋体" w:hint="eastAsia"/>
                <w:kern w:val="0"/>
                <w:sz w:val="24"/>
              </w:rPr>
              <w:t>学生每年省（市）级获奖人次</w:t>
            </w:r>
          </w:p>
        </w:tc>
        <w:tc>
          <w:tcPr>
            <w:tcW w:w="1688" w:type="dxa"/>
            <w:shd w:val="clear" w:color="auto" w:fill="auto"/>
          </w:tcPr>
          <w:p w:rsidR="00F9413D" w:rsidRPr="00296AFA" w:rsidRDefault="00F9413D" w:rsidP="00267D03">
            <w:pPr>
              <w:spacing w:line="360" w:lineRule="auto"/>
              <w:jc w:val="center"/>
              <w:rPr>
                <w:kern w:val="0"/>
                <w:sz w:val="24"/>
              </w:rPr>
            </w:pPr>
            <w:r w:rsidRPr="00296AFA">
              <w:rPr>
                <w:rFonts w:hint="eastAsia"/>
                <w:kern w:val="0"/>
                <w:sz w:val="24"/>
              </w:rPr>
              <w:t>30</w:t>
            </w:r>
          </w:p>
        </w:tc>
        <w:tc>
          <w:tcPr>
            <w:tcW w:w="1688" w:type="dxa"/>
            <w:shd w:val="clear" w:color="auto" w:fill="auto"/>
          </w:tcPr>
          <w:p w:rsidR="00F9413D" w:rsidRPr="00296AFA" w:rsidRDefault="00F9413D" w:rsidP="00267D03">
            <w:pPr>
              <w:spacing w:line="360" w:lineRule="auto"/>
              <w:jc w:val="center"/>
              <w:rPr>
                <w:kern w:val="0"/>
                <w:sz w:val="24"/>
              </w:rPr>
            </w:pPr>
            <w:r w:rsidRPr="00296AFA">
              <w:rPr>
                <w:rFonts w:hint="eastAsia"/>
                <w:kern w:val="0"/>
                <w:sz w:val="24"/>
              </w:rPr>
              <w:t>50</w:t>
            </w:r>
          </w:p>
        </w:tc>
        <w:tc>
          <w:tcPr>
            <w:tcW w:w="1537" w:type="dxa"/>
            <w:shd w:val="clear" w:color="auto" w:fill="auto"/>
          </w:tcPr>
          <w:p w:rsidR="00F9413D" w:rsidRPr="00296AFA" w:rsidRDefault="00F9413D" w:rsidP="00267D03">
            <w:pPr>
              <w:spacing w:line="360" w:lineRule="auto"/>
              <w:jc w:val="center"/>
              <w:rPr>
                <w:kern w:val="0"/>
                <w:sz w:val="24"/>
              </w:rPr>
            </w:pPr>
            <w:r w:rsidRPr="00296AFA">
              <w:rPr>
                <w:rFonts w:hint="eastAsia"/>
                <w:kern w:val="0"/>
                <w:sz w:val="24"/>
              </w:rPr>
              <w:t>60</w:t>
            </w:r>
          </w:p>
        </w:tc>
      </w:tr>
      <w:tr w:rsidR="00F9413D" w:rsidRPr="00296AFA" w:rsidTr="002A285D">
        <w:tc>
          <w:tcPr>
            <w:tcW w:w="3429" w:type="dxa"/>
            <w:shd w:val="clear" w:color="auto" w:fill="auto"/>
          </w:tcPr>
          <w:p w:rsidR="00F9413D" w:rsidRPr="00296AFA" w:rsidRDefault="00F9413D" w:rsidP="00267D03">
            <w:pPr>
              <w:spacing w:line="360" w:lineRule="auto"/>
              <w:rPr>
                <w:rFonts w:ascii="宋体" w:hAnsi="宋体"/>
                <w:kern w:val="0"/>
                <w:sz w:val="24"/>
              </w:rPr>
            </w:pPr>
            <w:r w:rsidRPr="00296AFA">
              <w:rPr>
                <w:rFonts w:ascii="宋体" w:hAnsi="宋体" w:hint="eastAsia"/>
                <w:kern w:val="0"/>
                <w:sz w:val="24"/>
              </w:rPr>
              <w:t>学生每年国家级获奖人次</w:t>
            </w:r>
          </w:p>
        </w:tc>
        <w:tc>
          <w:tcPr>
            <w:tcW w:w="1688" w:type="dxa"/>
            <w:shd w:val="clear" w:color="auto" w:fill="auto"/>
          </w:tcPr>
          <w:p w:rsidR="00F9413D" w:rsidRPr="00296AFA" w:rsidRDefault="00F9413D" w:rsidP="00267D03">
            <w:pPr>
              <w:spacing w:line="360" w:lineRule="auto"/>
              <w:jc w:val="center"/>
              <w:rPr>
                <w:kern w:val="0"/>
                <w:sz w:val="24"/>
              </w:rPr>
            </w:pPr>
            <w:r w:rsidRPr="00296AFA">
              <w:rPr>
                <w:rFonts w:hint="eastAsia"/>
                <w:kern w:val="0"/>
                <w:sz w:val="24"/>
              </w:rPr>
              <w:t>5</w:t>
            </w:r>
          </w:p>
        </w:tc>
        <w:tc>
          <w:tcPr>
            <w:tcW w:w="1688" w:type="dxa"/>
            <w:shd w:val="clear" w:color="auto" w:fill="auto"/>
          </w:tcPr>
          <w:p w:rsidR="00F9413D" w:rsidRPr="00296AFA" w:rsidRDefault="00F9413D" w:rsidP="00267D03">
            <w:pPr>
              <w:spacing w:line="360" w:lineRule="auto"/>
              <w:jc w:val="center"/>
              <w:rPr>
                <w:kern w:val="0"/>
                <w:sz w:val="24"/>
              </w:rPr>
            </w:pPr>
            <w:r w:rsidRPr="00296AFA">
              <w:rPr>
                <w:rFonts w:hint="eastAsia"/>
                <w:kern w:val="0"/>
                <w:sz w:val="24"/>
              </w:rPr>
              <w:t>10</w:t>
            </w:r>
          </w:p>
        </w:tc>
        <w:tc>
          <w:tcPr>
            <w:tcW w:w="1537" w:type="dxa"/>
            <w:shd w:val="clear" w:color="auto" w:fill="auto"/>
          </w:tcPr>
          <w:p w:rsidR="00F9413D" w:rsidRPr="00296AFA" w:rsidRDefault="00F9413D" w:rsidP="00267D03">
            <w:pPr>
              <w:spacing w:line="360" w:lineRule="auto"/>
              <w:jc w:val="center"/>
              <w:rPr>
                <w:kern w:val="0"/>
                <w:sz w:val="24"/>
              </w:rPr>
            </w:pPr>
            <w:r w:rsidRPr="00296AFA">
              <w:rPr>
                <w:rFonts w:hint="eastAsia"/>
                <w:kern w:val="0"/>
                <w:sz w:val="24"/>
              </w:rPr>
              <w:t>15</w:t>
            </w:r>
          </w:p>
        </w:tc>
      </w:tr>
    </w:tbl>
    <w:p w:rsidR="00F9413D" w:rsidRPr="00296AFA" w:rsidRDefault="00F9413D" w:rsidP="00267D03">
      <w:pPr>
        <w:spacing w:line="360" w:lineRule="auto"/>
        <w:ind w:firstLineChars="200" w:firstLine="480"/>
        <w:rPr>
          <w:rFonts w:ascii="宋体" w:hAnsi="宋体" w:cs="宋体"/>
          <w:kern w:val="0"/>
          <w:sz w:val="24"/>
        </w:rPr>
      </w:pPr>
    </w:p>
    <w:p w:rsidR="00490D38" w:rsidRPr="00296AFA" w:rsidRDefault="00490D38" w:rsidP="00414637">
      <w:pPr>
        <w:spacing w:line="440" w:lineRule="exact"/>
        <w:ind w:firstLineChars="200" w:firstLine="562"/>
        <w:jc w:val="left"/>
        <w:outlineLvl w:val="0"/>
        <w:rPr>
          <w:rFonts w:ascii="黑体" w:eastAsia="黑体" w:hAnsi="黑体"/>
          <w:b/>
          <w:kern w:val="0"/>
          <w:sz w:val="28"/>
          <w:szCs w:val="28"/>
        </w:rPr>
      </w:pPr>
      <w:bookmarkStart w:id="82" w:name="_Toc454268101"/>
      <w:r w:rsidRPr="00296AFA">
        <w:rPr>
          <w:rFonts w:ascii="黑体" w:eastAsia="黑体" w:hAnsi="黑体" w:hint="eastAsia"/>
          <w:b/>
          <w:kern w:val="0"/>
          <w:sz w:val="28"/>
          <w:szCs w:val="28"/>
        </w:rPr>
        <w:t>（</w:t>
      </w:r>
      <w:r w:rsidR="007A0712" w:rsidRPr="00296AFA">
        <w:rPr>
          <w:rFonts w:ascii="黑体" w:eastAsia="黑体" w:hAnsi="黑体" w:hint="eastAsia"/>
          <w:b/>
          <w:kern w:val="0"/>
          <w:sz w:val="28"/>
          <w:szCs w:val="28"/>
        </w:rPr>
        <w:t>七</w:t>
      </w:r>
      <w:r w:rsidRPr="00296AFA">
        <w:rPr>
          <w:rFonts w:ascii="黑体" w:eastAsia="黑体" w:hAnsi="黑体" w:hint="eastAsia"/>
          <w:b/>
          <w:kern w:val="0"/>
          <w:sz w:val="28"/>
          <w:szCs w:val="28"/>
        </w:rPr>
        <w:t>）</w:t>
      </w:r>
      <w:r w:rsidR="00EA089C" w:rsidRPr="00296AFA">
        <w:rPr>
          <w:rFonts w:ascii="黑体" w:eastAsia="黑体" w:hAnsi="黑体" w:hint="eastAsia"/>
          <w:b/>
          <w:kern w:val="0"/>
          <w:sz w:val="28"/>
          <w:szCs w:val="28"/>
        </w:rPr>
        <w:t>群众</w:t>
      </w:r>
      <w:r w:rsidR="00BE7DD1" w:rsidRPr="00296AFA">
        <w:rPr>
          <w:rFonts w:ascii="黑体" w:eastAsia="黑体" w:hAnsi="黑体" w:hint="eastAsia"/>
          <w:b/>
          <w:kern w:val="0"/>
          <w:sz w:val="28"/>
          <w:szCs w:val="28"/>
        </w:rPr>
        <w:t>基础牢</w:t>
      </w:r>
      <w:r w:rsidRPr="00296AFA">
        <w:rPr>
          <w:rFonts w:ascii="黑体" w:eastAsia="黑体" w:hAnsi="黑体" w:hint="eastAsia"/>
          <w:b/>
          <w:kern w:val="0"/>
          <w:sz w:val="28"/>
          <w:szCs w:val="28"/>
        </w:rPr>
        <w:t>固，党建思政见成效</w:t>
      </w:r>
      <w:bookmarkEnd w:id="82"/>
    </w:p>
    <w:p w:rsidR="00D156CF" w:rsidRPr="00296AFA" w:rsidRDefault="00D156CF" w:rsidP="006C0C6C">
      <w:pPr>
        <w:spacing w:line="440" w:lineRule="exact"/>
        <w:ind w:firstLineChars="200" w:firstLine="480"/>
        <w:rPr>
          <w:rFonts w:ascii="宋体" w:hAnsi="宋体" w:cs="宋体"/>
          <w:kern w:val="0"/>
          <w:sz w:val="24"/>
        </w:rPr>
      </w:pPr>
      <w:r w:rsidRPr="00296AFA">
        <w:rPr>
          <w:rFonts w:ascii="宋体" w:hAnsi="宋体" w:cs="宋体" w:hint="eastAsia"/>
          <w:kern w:val="0"/>
          <w:sz w:val="24"/>
        </w:rPr>
        <w:t>采取多种有效措施，进一步巩固和创新党组织在学校发挥政治核心作用，主要是在学校的党建、思想政治工作和德育工作中起领导作用，在学校的办学方向和改革发展稳定中起保证作用，在学校的依法办学和维护各方权益中起监督作用；坚持党要管党、从严治党的方针，全面加强党组织的思想、组织、作风、制度和反腐倡廉建设，加强服务型党组织建设，培养和</w:t>
      </w:r>
      <w:proofErr w:type="gramStart"/>
      <w:r w:rsidR="00A20589" w:rsidRPr="00296AFA">
        <w:rPr>
          <w:rFonts w:ascii="宋体" w:hAnsi="宋体" w:cs="宋体" w:hint="eastAsia"/>
          <w:kern w:val="0"/>
          <w:sz w:val="24"/>
        </w:rPr>
        <w:t>践行</w:t>
      </w:r>
      <w:proofErr w:type="gramEnd"/>
      <w:r w:rsidR="00A20589" w:rsidRPr="00296AFA">
        <w:rPr>
          <w:rFonts w:ascii="宋体" w:hAnsi="宋体" w:cs="宋体" w:hint="eastAsia"/>
          <w:kern w:val="0"/>
          <w:sz w:val="24"/>
        </w:rPr>
        <w:t>社会主义核心价值观，巩固党组织在师生中的群众基础和思想基础；加强党建研究宣传工作，力争每年审报1项上海市教卫党委系统党建研究会课题，确保学校党建工作在上海市同类高校中名列前茅。</w:t>
      </w:r>
    </w:p>
    <w:p w:rsidR="00BF5CC5" w:rsidRPr="00296AFA" w:rsidRDefault="00BF5CC5" w:rsidP="000A0E36">
      <w:pPr>
        <w:spacing w:line="360" w:lineRule="auto"/>
        <w:ind w:firstLineChars="200" w:firstLine="562"/>
        <w:jc w:val="left"/>
        <w:outlineLvl w:val="0"/>
        <w:rPr>
          <w:rFonts w:ascii="黑体" w:eastAsia="黑体" w:hAnsi="黑体"/>
          <w:b/>
          <w:kern w:val="0"/>
          <w:sz w:val="28"/>
          <w:szCs w:val="28"/>
        </w:rPr>
      </w:pPr>
      <w:bookmarkStart w:id="83" w:name="_Toc454268102"/>
      <w:r w:rsidRPr="00296AFA">
        <w:rPr>
          <w:rFonts w:ascii="黑体" w:eastAsia="黑体" w:hAnsi="黑体" w:hint="eastAsia"/>
          <w:b/>
          <w:kern w:val="0"/>
          <w:sz w:val="28"/>
          <w:szCs w:val="28"/>
        </w:rPr>
        <w:t>1.重点工作</w:t>
      </w:r>
      <w:bookmarkEnd w:id="83"/>
    </w:p>
    <w:p w:rsidR="00F9413D" w:rsidRPr="00296AFA" w:rsidRDefault="00BF5CC5" w:rsidP="000A0E36">
      <w:pPr>
        <w:spacing w:line="360" w:lineRule="auto"/>
        <w:ind w:firstLineChars="200" w:firstLine="482"/>
        <w:jc w:val="left"/>
        <w:outlineLvl w:val="0"/>
        <w:rPr>
          <w:rFonts w:ascii="黑体" w:eastAsia="黑体" w:hAnsi="黑体"/>
          <w:b/>
          <w:kern w:val="0"/>
          <w:sz w:val="24"/>
        </w:rPr>
      </w:pPr>
      <w:bookmarkStart w:id="84" w:name="_Toc454268103"/>
      <w:r w:rsidRPr="00296AFA">
        <w:rPr>
          <w:rFonts w:ascii="黑体" w:eastAsia="黑体" w:hAnsi="黑体" w:hint="eastAsia"/>
          <w:b/>
          <w:kern w:val="0"/>
          <w:sz w:val="24"/>
        </w:rPr>
        <w:t>（</w:t>
      </w:r>
      <w:r w:rsidR="005E10A7" w:rsidRPr="00296AFA">
        <w:rPr>
          <w:rFonts w:ascii="黑体" w:eastAsia="黑体" w:hAnsi="黑体" w:hint="eastAsia"/>
          <w:b/>
          <w:kern w:val="0"/>
          <w:sz w:val="24"/>
        </w:rPr>
        <w:t>1</w:t>
      </w:r>
      <w:r w:rsidRPr="00296AFA">
        <w:rPr>
          <w:rFonts w:ascii="黑体" w:eastAsia="黑体" w:hAnsi="黑体" w:hint="eastAsia"/>
          <w:b/>
          <w:kern w:val="0"/>
          <w:sz w:val="24"/>
        </w:rPr>
        <w:t>）</w:t>
      </w:r>
      <w:r w:rsidR="00F9413D" w:rsidRPr="00296AFA">
        <w:rPr>
          <w:rFonts w:ascii="黑体" w:eastAsia="黑体" w:hAnsi="黑体" w:hint="eastAsia"/>
          <w:b/>
          <w:kern w:val="0"/>
          <w:sz w:val="24"/>
        </w:rPr>
        <w:t>巩固党组织的政治核心地位</w:t>
      </w:r>
      <w:bookmarkEnd w:id="84"/>
    </w:p>
    <w:p w:rsidR="00F9413D" w:rsidRPr="00296AFA" w:rsidRDefault="00F9413D" w:rsidP="006C0C6C">
      <w:pPr>
        <w:spacing w:line="440" w:lineRule="exact"/>
        <w:ind w:firstLineChars="200" w:firstLine="480"/>
        <w:rPr>
          <w:rFonts w:ascii="宋体" w:hAnsi="宋体" w:cs="宋体"/>
          <w:kern w:val="0"/>
          <w:sz w:val="24"/>
        </w:rPr>
      </w:pPr>
      <w:r w:rsidRPr="00296AFA">
        <w:rPr>
          <w:rFonts w:ascii="宋体" w:hAnsi="宋体" w:cs="宋体" w:hint="eastAsia"/>
          <w:kern w:val="0"/>
          <w:sz w:val="24"/>
        </w:rPr>
        <w:t>落实董事会提出</w:t>
      </w:r>
      <w:r w:rsidR="00EA0814" w:rsidRPr="00296AFA">
        <w:rPr>
          <w:rFonts w:ascii="宋体" w:hAnsi="宋体" w:cs="宋体" w:hint="eastAsia"/>
          <w:kern w:val="0"/>
          <w:sz w:val="24"/>
        </w:rPr>
        <w:t>的</w:t>
      </w:r>
      <w:r w:rsidRPr="00296AFA">
        <w:rPr>
          <w:rFonts w:ascii="宋体" w:hAnsi="宋体" w:cs="宋体" w:hint="eastAsia"/>
          <w:kern w:val="0"/>
          <w:sz w:val="24"/>
        </w:rPr>
        <w:t>党组织“五项权力”，即：重大决策的参与权、日常工作</w:t>
      </w:r>
      <w:r w:rsidRPr="00296AFA">
        <w:rPr>
          <w:rFonts w:ascii="宋体" w:hAnsi="宋体" w:cs="宋体" w:hint="eastAsia"/>
          <w:kern w:val="0"/>
          <w:sz w:val="24"/>
        </w:rPr>
        <w:lastRenderedPageBreak/>
        <w:t>的知情权、办学方向的监督权、任用干部的审议权和党务费用的支配权</w:t>
      </w:r>
      <w:r w:rsidR="00EA0814" w:rsidRPr="00296AFA">
        <w:rPr>
          <w:rFonts w:ascii="宋体" w:hAnsi="宋体" w:cs="宋体" w:hint="eastAsia"/>
          <w:kern w:val="0"/>
          <w:sz w:val="24"/>
        </w:rPr>
        <w:t>；</w:t>
      </w:r>
      <w:r w:rsidRPr="00296AFA">
        <w:rPr>
          <w:rFonts w:ascii="宋体" w:hAnsi="宋体" w:cs="宋体" w:hint="eastAsia"/>
          <w:kern w:val="0"/>
          <w:sz w:val="24"/>
        </w:rPr>
        <w:t>实行“党政共治”</w:t>
      </w:r>
      <w:r w:rsidR="00EA0814" w:rsidRPr="00296AFA">
        <w:rPr>
          <w:rFonts w:ascii="宋体" w:hAnsi="宋体" w:cs="宋体" w:hint="eastAsia"/>
          <w:kern w:val="0"/>
          <w:sz w:val="24"/>
        </w:rPr>
        <w:t>，</w:t>
      </w:r>
      <w:r w:rsidRPr="00296AFA">
        <w:rPr>
          <w:rFonts w:ascii="宋体" w:hAnsi="宋体" w:cs="宋体"/>
          <w:kern w:val="0"/>
          <w:sz w:val="24"/>
        </w:rPr>
        <w:t>人事部门和学生管理部门划归党委系统管理</w:t>
      </w:r>
      <w:r w:rsidR="00EA0814" w:rsidRPr="00296AFA">
        <w:rPr>
          <w:rFonts w:ascii="宋体" w:hAnsi="宋体" w:cs="宋体" w:hint="eastAsia"/>
          <w:kern w:val="0"/>
          <w:sz w:val="24"/>
        </w:rPr>
        <w:t>，</w:t>
      </w:r>
      <w:r w:rsidR="00EA0814" w:rsidRPr="00296AFA">
        <w:rPr>
          <w:rFonts w:ascii="宋体" w:hAnsi="宋体" w:cs="宋体"/>
          <w:kern w:val="0"/>
          <w:sz w:val="24"/>
        </w:rPr>
        <w:t>党委</w:t>
      </w:r>
      <w:r w:rsidRPr="00296AFA">
        <w:rPr>
          <w:rFonts w:ascii="宋体" w:hAnsi="宋体" w:cs="宋体" w:hint="eastAsia"/>
          <w:kern w:val="0"/>
          <w:sz w:val="24"/>
        </w:rPr>
        <w:t>书记和校长轮值主持校务委员会会议，</w:t>
      </w:r>
      <w:r w:rsidRPr="00296AFA">
        <w:rPr>
          <w:rFonts w:ascii="宋体" w:hAnsi="宋体" w:cs="宋体"/>
          <w:kern w:val="0"/>
          <w:sz w:val="24"/>
        </w:rPr>
        <w:t>对</w:t>
      </w:r>
      <w:r w:rsidRPr="00296AFA">
        <w:rPr>
          <w:rFonts w:ascii="宋体" w:hAnsi="宋体" w:cs="宋体" w:hint="eastAsia"/>
          <w:kern w:val="0"/>
          <w:sz w:val="24"/>
        </w:rPr>
        <w:t>学校</w:t>
      </w:r>
      <w:r w:rsidRPr="00296AFA">
        <w:rPr>
          <w:rFonts w:ascii="宋体" w:hAnsi="宋体" w:cs="宋体"/>
          <w:kern w:val="0"/>
          <w:sz w:val="24"/>
        </w:rPr>
        <w:t>在实际运行中的所有重大事项进行讨论</w:t>
      </w:r>
      <w:r w:rsidR="00EA0814" w:rsidRPr="00296AFA">
        <w:rPr>
          <w:rFonts w:ascii="宋体" w:hAnsi="宋体" w:cs="宋体" w:hint="eastAsia"/>
          <w:kern w:val="0"/>
          <w:sz w:val="24"/>
        </w:rPr>
        <w:t>；</w:t>
      </w:r>
      <w:r w:rsidRPr="00296AFA">
        <w:rPr>
          <w:rFonts w:ascii="宋体" w:hAnsi="宋体" w:cs="宋体" w:hint="eastAsia"/>
          <w:kern w:val="0"/>
          <w:sz w:val="24"/>
        </w:rPr>
        <w:t>坚持“党管干部”</w:t>
      </w:r>
      <w:r w:rsidR="00EA0814" w:rsidRPr="00296AFA">
        <w:rPr>
          <w:rFonts w:ascii="宋体" w:hAnsi="宋体" w:cs="宋体" w:hint="eastAsia"/>
          <w:kern w:val="0"/>
          <w:sz w:val="24"/>
        </w:rPr>
        <w:t>，</w:t>
      </w:r>
      <w:r w:rsidRPr="00296AFA">
        <w:rPr>
          <w:rFonts w:ascii="宋体" w:hAnsi="宋体" w:cs="宋体" w:hint="eastAsia"/>
          <w:kern w:val="0"/>
          <w:sz w:val="24"/>
        </w:rPr>
        <w:t>确保党委在干部任用时拥有重要话语权，党委要积极落实干部推荐和选任机制。学校实行干部任职票决制，干部必须在教代会上得到70%以上的信任票才能获得任职资格。</w:t>
      </w:r>
    </w:p>
    <w:p w:rsidR="00F9413D" w:rsidRPr="00296AFA" w:rsidRDefault="00BF5CC5" w:rsidP="000A0E36">
      <w:pPr>
        <w:spacing w:line="360" w:lineRule="auto"/>
        <w:ind w:firstLineChars="200" w:firstLine="482"/>
        <w:jc w:val="left"/>
        <w:outlineLvl w:val="0"/>
        <w:rPr>
          <w:rFonts w:ascii="黑体" w:eastAsia="黑体" w:hAnsi="黑体"/>
          <w:b/>
          <w:kern w:val="0"/>
          <w:sz w:val="24"/>
        </w:rPr>
      </w:pPr>
      <w:bookmarkStart w:id="85" w:name="_Toc454268104"/>
      <w:r w:rsidRPr="00296AFA">
        <w:rPr>
          <w:rFonts w:ascii="黑体" w:eastAsia="黑体" w:hAnsi="黑体" w:hint="eastAsia"/>
          <w:b/>
          <w:kern w:val="0"/>
          <w:sz w:val="24"/>
        </w:rPr>
        <w:t>（2）</w:t>
      </w:r>
      <w:r w:rsidR="00F9413D" w:rsidRPr="00296AFA">
        <w:rPr>
          <w:rFonts w:ascii="黑体" w:eastAsia="黑体" w:hAnsi="黑体" w:hint="eastAsia"/>
          <w:b/>
          <w:kern w:val="0"/>
          <w:sz w:val="24"/>
        </w:rPr>
        <w:t>强化</w:t>
      </w:r>
      <w:r w:rsidR="00124313" w:rsidRPr="00296AFA">
        <w:rPr>
          <w:rFonts w:ascii="黑体" w:eastAsia="黑体" w:hAnsi="黑体" w:hint="eastAsia"/>
          <w:b/>
          <w:kern w:val="0"/>
          <w:sz w:val="24"/>
        </w:rPr>
        <w:t>党组织自身建设</w:t>
      </w:r>
      <w:bookmarkEnd w:id="85"/>
    </w:p>
    <w:p w:rsidR="00F9413D" w:rsidRPr="00296AFA" w:rsidRDefault="00C23562" w:rsidP="00414637">
      <w:pPr>
        <w:autoSpaceDE w:val="0"/>
        <w:autoSpaceDN w:val="0"/>
        <w:adjustRightInd w:val="0"/>
        <w:spacing w:line="440" w:lineRule="exact"/>
        <w:ind w:firstLineChars="200" w:firstLine="482"/>
        <w:jc w:val="left"/>
        <w:rPr>
          <w:rFonts w:ascii="宋体" w:hAnsi="宋体" w:cs="宋体"/>
          <w:kern w:val="0"/>
          <w:sz w:val="24"/>
        </w:rPr>
      </w:pPr>
      <w:r w:rsidRPr="00296AFA">
        <w:rPr>
          <w:rFonts w:ascii="宋体" w:hAnsi="宋体" w:cs="宋体" w:hint="eastAsia"/>
          <w:b/>
          <w:kern w:val="0"/>
          <w:sz w:val="24"/>
        </w:rPr>
        <w:t>——</w:t>
      </w:r>
      <w:r w:rsidR="00F9413D" w:rsidRPr="00296AFA">
        <w:rPr>
          <w:rFonts w:ascii="宋体" w:hAnsi="宋体" w:cs="宋体" w:hint="eastAsia"/>
          <w:b/>
          <w:kern w:val="0"/>
          <w:sz w:val="24"/>
        </w:rPr>
        <w:t>明确工作责任体系。</w:t>
      </w:r>
      <w:r w:rsidR="00560326" w:rsidRPr="00296AFA">
        <w:rPr>
          <w:rFonts w:ascii="宋体" w:hAnsi="宋体" w:cs="宋体" w:hint="eastAsia"/>
          <w:kern w:val="0"/>
          <w:sz w:val="24"/>
        </w:rPr>
        <w:t>党委书记</w:t>
      </w:r>
      <w:r w:rsidR="00F9413D" w:rsidRPr="00296AFA">
        <w:rPr>
          <w:rFonts w:ascii="宋体" w:hAnsi="宋体" w:cs="宋体"/>
          <w:kern w:val="0"/>
          <w:sz w:val="24"/>
        </w:rPr>
        <w:t>履行好</w:t>
      </w:r>
      <w:r w:rsidR="00560326" w:rsidRPr="00296AFA">
        <w:rPr>
          <w:rFonts w:ascii="宋体" w:hAnsi="宋体" w:cs="宋体"/>
          <w:kern w:val="0"/>
          <w:sz w:val="24"/>
        </w:rPr>
        <w:t>党建工作</w:t>
      </w:r>
      <w:r w:rsidR="00F9413D" w:rsidRPr="00296AFA">
        <w:rPr>
          <w:rFonts w:ascii="宋体" w:hAnsi="宋体" w:cs="宋体"/>
          <w:kern w:val="0"/>
          <w:sz w:val="24"/>
        </w:rPr>
        <w:t>第一责任人职责</w:t>
      </w:r>
      <w:r w:rsidR="00560326" w:rsidRPr="00296AFA">
        <w:rPr>
          <w:rFonts w:ascii="宋体" w:hAnsi="宋体" w:cs="宋体" w:hint="eastAsia"/>
          <w:kern w:val="0"/>
          <w:sz w:val="24"/>
        </w:rPr>
        <w:t>，</w:t>
      </w:r>
      <w:r w:rsidR="00F9413D" w:rsidRPr="00296AFA">
        <w:rPr>
          <w:rFonts w:ascii="宋体" w:hAnsi="宋体" w:cs="宋体" w:hint="eastAsia"/>
          <w:kern w:val="0"/>
          <w:sz w:val="24"/>
        </w:rPr>
        <w:t>学校领导</w:t>
      </w:r>
      <w:r w:rsidR="00F9413D" w:rsidRPr="00296AFA">
        <w:rPr>
          <w:rFonts w:ascii="宋体" w:hAnsi="宋体" w:cs="宋体"/>
          <w:kern w:val="0"/>
          <w:sz w:val="24"/>
        </w:rPr>
        <w:t>班子</w:t>
      </w:r>
      <w:r w:rsidR="00F9413D" w:rsidRPr="00296AFA">
        <w:rPr>
          <w:rFonts w:ascii="宋体" w:hAnsi="宋体" w:cs="宋体" w:hint="eastAsia"/>
          <w:kern w:val="0"/>
          <w:sz w:val="24"/>
        </w:rPr>
        <w:t>里的党员干部</w:t>
      </w:r>
      <w:r w:rsidR="00F9413D" w:rsidRPr="00296AFA">
        <w:rPr>
          <w:rFonts w:ascii="宋体" w:hAnsi="宋体" w:cs="宋体"/>
          <w:kern w:val="0"/>
          <w:sz w:val="24"/>
        </w:rPr>
        <w:t>都要切实抓好分管领域的党建工作</w:t>
      </w:r>
      <w:r w:rsidR="00F9413D" w:rsidRPr="00296AFA">
        <w:rPr>
          <w:rFonts w:ascii="宋体" w:hAnsi="宋体" w:cs="宋体" w:hint="eastAsia"/>
          <w:kern w:val="0"/>
          <w:sz w:val="24"/>
        </w:rPr>
        <w:t>；</w:t>
      </w:r>
      <w:r w:rsidR="00F9413D" w:rsidRPr="00296AFA">
        <w:rPr>
          <w:rFonts w:ascii="宋体" w:hAnsi="宋体" w:cs="宋体"/>
          <w:kern w:val="0"/>
          <w:sz w:val="24"/>
        </w:rPr>
        <w:t>要把落实党建责任作为干部年度考核评价的重要内容，把考核结果作为选拔任用干部的重要依据，健全考核标准和程序，完善激励机制。</w:t>
      </w:r>
    </w:p>
    <w:p w:rsidR="00F9413D" w:rsidRPr="00296AFA" w:rsidRDefault="00C23562" w:rsidP="00414637">
      <w:pPr>
        <w:autoSpaceDE w:val="0"/>
        <w:autoSpaceDN w:val="0"/>
        <w:adjustRightInd w:val="0"/>
        <w:spacing w:line="440" w:lineRule="exact"/>
        <w:ind w:firstLineChars="200" w:firstLine="482"/>
        <w:jc w:val="left"/>
        <w:rPr>
          <w:rFonts w:ascii="宋体" w:hAnsi="宋体" w:cs="宋体"/>
          <w:kern w:val="0"/>
          <w:sz w:val="24"/>
        </w:rPr>
      </w:pPr>
      <w:r w:rsidRPr="00296AFA">
        <w:rPr>
          <w:rFonts w:ascii="宋体" w:hAnsi="宋体" w:cs="宋体" w:hint="eastAsia"/>
          <w:b/>
          <w:kern w:val="0"/>
          <w:sz w:val="24"/>
        </w:rPr>
        <w:t>——</w:t>
      </w:r>
      <w:r w:rsidR="00F9413D" w:rsidRPr="00296AFA">
        <w:rPr>
          <w:rFonts w:ascii="宋体" w:hAnsi="宋体" w:cs="宋体" w:hint="eastAsia"/>
          <w:b/>
          <w:kern w:val="0"/>
          <w:sz w:val="24"/>
        </w:rPr>
        <w:t>健全党建组织体系。</w:t>
      </w:r>
      <w:r w:rsidR="00F9413D" w:rsidRPr="00296AFA">
        <w:rPr>
          <w:rFonts w:ascii="宋体" w:hAnsi="宋体" w:cs="宋体" w:hint="eastAsia"/>
          <w:kern w:val="0"/>
          <w:sz w:val="24"/>
        </w:rPr>
        <w:t>按照“方便管理、有利工作”的原则，</w:t>
      </w:r>
      <w:r w:rsidR="00ED4255" w:rsidRPr="00296AFA">
        <w:rPr>
          <w:rFonts w:ascii="宋体" w:hAnsi="宋体" w:hint="eastAsia"/>
          <w:sz w:val="24"/>
        </w:rPr>
        <w:t>随着学校办学规模的扩大，师资力量的增加，适时调整基层党组织结构。到2025年教师按职能部门和专业数量建立20个左右的党支部，学生按照专业数量建立30个左右的党支部</w:t>
      </w:r>
      <w:r w:rsidR="00F9413D" w:rsidRPr="00296AFA">
        <w:rPr>
          <w:rFonts w:ascii="宋体" w:hAnsi="宋体" w:cs="宋体" w:hint="eastAsia"/>
          <w:kern w:val="0"/>
          <w:sz w:val="24"/>
        </w:rPr>
        <w:t>；</w:t>
      </w:r>
      <w:r w:rsidR="00ED4255" w:rsidRPr="00296AFA">
        <w:rPr>
          <w:rFonts w:ascii="宋体" w:hAnsi="宋体"/>
          <w:sz w:val="24"/>
        </w:rPr>
        <w:t>建立</w:t>
      </w:r>
      <w:r w:rsidR="00ED4255" w:rsidRPr="00296AFA">
        <w:rPr>
          <w:rFonts w:ascii="宋体" w:hAnsi="宋体" w:hint="eastAsia"/>
          <w:sz w:val="24"/>
        </w:rPr>
        <w:t>健全</w:t>
      </w:r>
      <w:r w:rsidR="00ED4255" w:rsidRPr="00296AFA">
        <w:rPr>
          <w:rFonts w:ascii="宋体" w:hAnsi="宋体"/>
          <w:sz w:val="24"/>
        </w:rPr>
        <w:t>科学规范的学校党支部书记选拔任用制度，采取竞争上岗、公推直选等竞争性选拔方式，按照政治坚定、能力过硬、作风优良、群众公认的标准，选好配强党支部书记。</w:t>
      </w:r>
      <w:r w:rsidR="00ED4255" w:rsidRPr="00296AFA">
        <w:rPr>
          <w:rFonts w:ascii="宋体" w:hAnsi="宋体" w:hint="eastAsia"/>
          <w:sz w:val="24"/>
        </w:rPr>
        <w:t>教师党支部书记20名左右，学生党支部</w:t>
      </w:r>
      <w:proofErr w:type="gramStart"/>
      <w:r w:rsidR="00ED4255" w:rsidRPr="00296AFA">
        <w:rPr>
          <w:rFonts w:ascii="宋体" w:hAnsi="宋体" w:hint="eastAsia"/>
          <w:sz w:val="24"/>
        </w:rPr>
        <w:t>备书记</w:t>
      </w:r>
      <w:proofErr w:type="gramEnd"/>
      <w:r w:rsidR="00ED4255" w:rsidRPr="00296AFA">
        <w:rPr>
          <w:rFonts w:ascii="宋体" w:hAnsi="宋体" w:hint="eastAsia"/>
          <w:sz w:val="24"/>
        </w:rPr>
        <w:t>30名左右</w:t>
      </w:r>
      <w:r w:rsidR="00E77068" w:rsidRPr="00296AFA">
        <w:rPr>
          <w:rFonts w:ascii="宋体" w:hAnsi="宋体" w:hint="eastAsia"/>
          <w:sz w:val="24"/>
        </w:rPr>
        <w:t>；</w:t>
      </w:r>
      <w:r w:rsidR="00E77068" w:rsidRPr="00296AFA">
        <w:rPr>
          <w:rFonts w:ascii="宋体" w:hAnsi="宋体"/>
          <w:sz w:val="24"/>
        </w:rPr>
        <w:t>采取</w:t>
      </w:r>
      <w:r w:rsidR="00E77068" w:rsidRPr="00296AFA">
        <w:rPr>
          <w:rFonts w:ascii="宋体" w:hAnsi="宋体" w:hint="eastAsia"/>
          <w:sz w:val="24"/>
        </w:rPr>
        <w:t>理论培训、</w:t>
      </w:r>
      <w:r w:rsidR="00E77068" w:rsidRPr="00296AFA">
        <w:rPr>
          <w:rFonts w:ascii="宋体" w:hAnsi="宋体"/>
          <w:sz w:val="24"/>
        </w:rPr>
        <w:t>挂职锻炼、学习考察、交流任职等形式，提高</w:t>
      </w:r>
      <w:r w:rsidR="00E77068" w:rsidRPr="00296AFA">
        <w:rPr>
          <w:rFonts w:ascii="宋体" w:hAnsi="宋体" w:hint="eastAsia"/>
          <w:sz w:val="24"/>
        </w:rPr>
        <w:t>中层干部队伍</w:t>
      </w:r>
      <w:r w:rsidR="00E77068" w:rsidRPr="00296AFA">
        <w:rPr>
          <w:rFonts w:ascii="宋体" w:hAnsi="宋体"/>
          <w:sz w:val="24"/>
        </w:rPr>
        <w:t>的业务能力和综合素质，提高学校领导班子和领导干部重视党建、加强党建的意识和能力。</w:t>
      </w:r>
    </w:p>
    <w:p w:rsidR="00F9413D" w:rsidRPr="00296AFA" w:rsidRDefault="00C23562" w:rsidP="00414637">
      <w:pPr>
        <w:autoSpaceDE w:val="0"/>
        <w:autoSpaceDN w:val="0"/>
        <w:adjustRightInd w:val="0"/>
        <w:spacing w:line="440" w:lineRule="exact"/>
        <w:ind w:firstLineChars="200" w:firstLine="482"/>
        <w:jc w:val="left"/>
        <w:rPr>
          <w:rFonts w:ascii="宋体" w:hAnsi="宋体" w:cs="宋体"/>
          <w:kern w:val="0"/>
          <w:sz w:val="24"/>
        </w:rPr>
      </w:pPr>
      <w:r w:rsidRPr="00296AFA">
        <w:rPr>
          <w:rFonts w:ascii="宋体" w:hAnsi="宋体" w:cs="宋体" w:hint="eastAsia"/>
          <w:b/>
          <w:kern w:val="0"/>
          <w:sz w:val="24"/>
        </w:rPr>
        <w:t>——</w:t>
      </w:r>
      <w:r w:rsidR="00F9413D" w:rsidRPr="00296AFA">
        <w:rPr>
          <w:rFonts w:ascii="宋体" w:hAnsi="宋体" w:cs="宋体" w:hint="eastAsia"/>
          <w:b/>
          <w:kern w:val="0"/>
          <w:sz w:val="24"/>
        </w:rPr>
        <w:t>创新</w:t>
      </w:r>
      <w:proofErr w:type="gramStart"/>
      <w:r w:rsidR="00F9413D" w:rsidRPr="00296AFA">
        <w:rPr>
          <w:rFonts w:ascii="宋体" w:hAnsi="宋体" w:cs="宋体" w:hint="eastAsia"/>
          <w:b/>
          <w:kern w:val="0"/>
          <w:sz w:val="24"/>
        </w:rPr>
        <w:t>网络党建</w:t>
      </w:r>
      <w:proofErr w:type="gramEnd"/>
      <w:r w:rsidR="00F9413D" w:rsidRPr="00296AFA">
        <w:rPr>
          <w:rFonts w:ascii="宋体" w:hAnsi="宋体" w:cs="宋体" w:hint="eastAsia"/>
          <w:b/>
          <w:kern w:val="0"/>
          <w:sz w:val="24"/>
        </w:rPr>
        <w:t>体系。</w:t>
      </w:r>
      <w:r w:rsidR="00F9413D" w:rsidRPr="00296AFA">
        <w:rPr>
          <w:rFonts w:ascii="宋体" w:hAnsi="宋体" w:cs="宋体"/>
          <w:kern w:val="0"/>
          <w:sz w:val="24"/>
        </w:rPr>
        <w:t>借助新媒体环境，逐步推进</w:t>
      </w:r>
      <w:proofErr w:type="gramStart"/>
      <w:r w:rsidR="00F9413D" w:rsidRPr="00296AFA">
        <w:rPr>
          <w:rFonts w:ascii="宋体" w:hAnsi="宋体" w:cs="宋体"/>
          <w:kern w:val="0"/>
          <w:sz w:val="24"/>
        </w:rPr>
        <w:t>网络党建</w:t>
      </w:r>
      <w:proofErr w:type="gramEnd"/>
      <w:r w:rsidR="00F9413D" w:rsidRPr="00296AFA">
        <w:rPr>
          <w:rFonts w:ascii="宋体" w:hAnsi="宋体" w:cs="宋体"/>
          <w:kern w:val="0"/>
          <w:sz w:val="24"/>
        </w:rPr>
        <w:t>平台建设，同时探索更多适应新形势的</w:t>
      </w:r>
      <w:proofErr w:type="gramStart"/>
      <w:r w:rsidR="00F9413D" w:rsidRPr="00296AFA">
        <w:rPr>
          <w:rFonts w:ascii="宋体" w:hAnsi="宋体" w:cs="宋体"/>
          <w:kern w:val="0"/>
          <w:sz w:val="24"/>
        </w:rPr>
        <w:t>网络党建</w:t>
      </w:r>
      <w:proofErr w:type="gramEnd"/>
      <w:r w:rsidR="00F9413D" w:rsidRPr="00296AFA">
        <w:rPr>
          <w:rFonts w:ascii="宋体" w:hAnsi="宋体" w:cs="宋体"/>
          <w:kern w:val="0"/>
          <w:sz w:val="24"/>
        </w:rPr>
        <w:t>模式。</w:t>
      </w:r>
      <w:r w:rsidR="00F9413D" w:rsidRPr="00296AFA">
        <w:rPr>
          <w:rFonts w:ascii="宋体" w:hAnsi="宋体" w:cs="宋体" w:hint="eastAsia"/>
          <w:kern w:val="0"/>
          <w:sz w:val="24"/>
        </w:rPr>
        <w:t>要</w:t>
      </w:r>
      <w:r w:rsidR="00F9413D" w:rsidRPr="00296AFA">
        <w:rPr>
          <w:rFonts w:ascii="宋体" w:hAnsi="宋体" w:cs="宋体"/>
          <w:kern w:val="0"/>
          <w:sz w:val="24"/>
        </w:rPr>
        <w:t>创新工作方式，充分利用微博</w:t>
      </w:r>
      <w:r w:rsidR="00F9413D" w:rsidRPr="00296AFA">
        <w:rPr>
          <w:rFonts w:ascii="宋体" w:hAnsi="宋体" w:cs="宋体" w:hint="eastAsia"/>
          <w:kern w:val="0"/>
          <w:sz w:val="24"/>
        </w:rPr>
        <w:t>、</w:t>
      </w:r>
      <w:r w:rsidR="00F9413D" w:rsidRPr="00296AFA">
        <w:rPr>
          <w:rFonts w:ascii="宋体" w:hAnsi="宋体" w:cs="宋体"/>
          <w:kern w:val="0"/>
          <w:sz w:val="24"/>
        </w:rPr>
        <w:t>微信</w:t>
      </w:r>
      <w:r w:rsidR="00F9413D" w:rsidRPr="00296AFA">
        <w:rPr>
          <w:rFonts w:ascii="宋体" w:hAnsi="宋体" w:cs="宋体" w:hint="eastAsia"/>
          <w:kern w:val="0"/>
          <w:sz w:val="24"/>
        </w:rPr>
        <w:t>、</w:t>
      </w:r>
      <w:r w:rsidR="00F9413D" w:rsidRPr="00296AFA">
        <w:rPr>
          <w:rFonts w:ascii="宋体" w:hAnsi="宋体" w:cs="宋体"/>
          <w:kern w:val="0"/>
          <w:sz w:val="24"/>
        </w:rPr>
        <w:t>QQ群</w:t>
      </w:r>
      <w:r w:rsidR="00F9413D" w:rsidRPr="00296AFA">
        <w:rPr>
          <w:rFonts w:ascii="宋体" w:hAnsi="宋体" w:cs="宋体" w:hint="eastAsia"/>
          <w:kern w:val="0"/>
          <w:sz w:val="24"/>
        </w:rPr>
        <w:t>、易班</w:t>
      </w:r>
      <w:r w:rsidR="00F9413D" w:rsidRPr="00296AFA">
        <w:rPr>
          <w:rFonts w:ascii="宋体" w:hAnsi="宋体" w:cs="宋体"/>
          <w:kern w:val="0"/>
          <w:sz w:val="24"/>
        </w:rPr>
        <w:t>等新媒体手段</w:t>
      </w:r>
      <w:r w:rsidR="00F9413D" w:rsidRPr="00296AFA">
        <w:rPr>
          <w:rFonts w:ascii="宋体" w:hAnsi="宋体" w:cs="宋体" w:hint="eastAsia"/>
          <w:kern w:val="0"/>
          <w:sz w:val="24"/>
        </w:rPr>
        <w:t>，</w:t>
      </w:r>
      <w:r w:rsidR="00F9413D" w:rsidRPr="00296AFA">
        <w:rPr>
          <w:rFonts w:ascii="宋体" w:hAnsi="宋体" w:cs="宋体"/>
          <w:kern w:val="0"/>
          <w:sz w:val="24"/>
        </w:rPr>
        <w:t>探索</w:t>
      </w:r>
      <w:proofErr w:type="gramStart"/>
      <w:r w:rsidR="00F9413D" w:rsidRPr="00296AFA">
        <w:rPr>
          <w:rFonts w:ascii="宋体" w:hAnsi="宋体" w:cs="宋体"/>
          <w:kern w:val="0"/>
          <w:sz w:val="24"/>
        </w:rPr>
        <w:t>网络党建</w:t>
      </w:r>
      <w:proofErr w:type="gramEnd"/>
      <w:r w:rsidR="00F9413D" w:rsidRPr="00296AFA">
        <w:rPr>
          <w:rFonts w:ascii="宋体" w:hAnsi="宋体" w:cs="宋体"/>
          <w:kern w:val="0"/>
          <w:sz w:val="24"/>
        </w:rPr>
        <w:t>新模式</w:t>
      </w:r>
      <w:r w:rsidR="00F9413D" w:rsidRPr="00296AFA">
        <w:rPr>
          <w:rFonts w:ascii="宋体" w:hAnsi="宋体" w:cs="宋体" w:hint="eastAsia"/>
          <w:kern w:val="0"/>
          <w:sz w:val="24"/>
        </w:rPr>
        <w:t>；</w:t>
      </w:r>
      <w:r w:rsidR="00F9413D" w:rsidRPr="00296AFA">
        <w:rPr>
          <w:rFonts w:ascii="宋体" w:hAnsi="宋体" w:cs="宋体"/>
          <w:kern w:val="0"/>
          <w:sz w:val="24"/>
        </w:rPr>
        <w:t>借助</w:t>
      </w:r>
      <w:proofErr w:type="gramStart"/>
      <w:r w:rsidR="00F9413D" w:rsidRPr="00296AFA">
        <w:rPr>
          <w:rFonts w:ascii="宋体" w:hAnsi="宋体" w:cs="宋体"/>
          <w:kern w:val="0"/>
          <w:sz w:val="24"/>
        </w:rPr>
        <w:t>微信公众</w:t>
      </w:r>
      <w:proofErr w:type="gramEnd"/>
      <w:r w:rsidR="00F9413D" w:rsidRPr="00296AFA">
        <w:rPr>
          <w:rFonts w:ascii="宋体" w:hAnsi="宋体" w:cs="宋体"/>
          <w:kern w:val="0"/>
          <w:sz w:val="24"/>
        </w:rPr>
        <w:t>平台向</w:t>
      </w:r>
      <w:proofErr w:type="gramStart"/>
      <w:r w:rsidR="00F9413D" w:rsidRPr="00296AFA">
        <w:rPr>
          <w:rFonts w:ascii="宋体" w:hAnsi="宋体" w:cs="宋体"/>
          <w:kern w:val="0"/>
          <w:sz w:val="24"/>
        </w:rPr>
        <w:t>微信用户</w:t>
      </w:r>
      <w:proofErr w:type="gramEnd"/>
      <w:r w:rsidR="00F9413D" w:rsidRPr="00296AFA">
        <w:rPr>
          <w:rFonts w:ascii="宋体" w:hAnsi="宋体" w:cs="宋体"/>
          <w:kern w:val="0"/>
          <w:sz w:val="24"/>
        </w:rPr>
        <w:t>推送图文并茂的非涉密党建相关信息</w:t>
      </w:r>
      <w:r w:rsidR="00F9413D" w:rsidRPr="00296AFA">
        <w:rPr>
          <w:rFonts w:ascii="宋体" w:hAnsi="宋体" w:cs="宋体" w:hint="eastAsia"/>
          <w:kern w:val="0"/>
          <w:sz w:val="24"/>
        </w:rPr>
        <w:t>。</w:t>
      </w:r>
    </w:p>
    <w:p w:rsidR="005C0A21" w:rsidRPr="00296AFA" w:rsidRDefault="00BF5CC5" w:rsidP="000A0E36">
      <w:pPr>
        <w:spacing w:line="360" w:lineRule="auto"/>
        <w:ind w:firstLineChars="200" w:firstLine="482"/>
        <w:jc w:val="left"/>
        <w:outlineLvl w:val="0"/>
        <w:rPr>
          <w:rFonts w:ascii="黑体" w:eastAsia="黑体" w:hAnsi="黑体"/>
          <w:b/>
          <w:kern w:val="0"/>
          <w:sz w:val="24"/>
        </w:rPr>
      </w:pPr>
      <w:bookmarkStart w:id="86" w:name="_Toc454268105"/>
      <w:r w:rsidRPr="00296AFA">
        <w:rPr>
          <w:rFonts w:ascii="黑体" w:eastAsia="黑体" w:hAnsi="黑体" w:hint="eastAsia"/>
          <w:b/>
          <w:kern w:val="0"/>
          <w:sz w:val="24"/>
        </w:rPr>
        <w:t>（</w:t>
      </w:r>
      <w:r w:rsidR="005E10A7" w:rsidRPr="00296AFA">
        <w:rPr>
          <w:rFonts w:ascii="黑体" w:eastAsia="黑体" w:hAnsi="黑体" w:hint="eastAsia"/>
          <w:b/>
          <w:kern w:val="0"/>
          <w:sz w:val="24"/>
        </w:rPr>
        <w:t>3</w:t>
      </w:r>
      <w:r w:rsidRPr="00296AFA">
        <w:rPr>
          <w:rFonts w:ascii="黑体" w:eastAsia="黑体" w:hAnsi="黑体" w:hint="eastAsia"/>
          <w:b/>
          <w:kern w:val="0"/>
          <w:sz w:val="24"/>
        </w:rPr>
        <w:t>）</w:t>
      </w:r>
      <w:r w:rsidR="00124B2C" w:rsidRPr="00296AFA">
        <w:rPr>
          <w:rFonts w:ascii="黑体" w:eastAsia="黑体" w:hAnsi="黑体" w:hint="eastAsia"/>
          <w:b/>
          <w:kern w:val="0"/>
          <w:sz w:val="24"/>
        </w:rPr>
        <w:t>夯实</w:t>
      </w:r>
      <w:r w:rsidR="00F9413D" w:rsidRPr="00296AFA">
        <w:rPr>
          <w:rFonts w:ascii="黑体" w:eastAsia="黑体" w:hAnsi="黑体" w:hint="eastAsia"/>
          <w:b/>
          <w:kern w:val="0"/>
          <w:sz w:val="24"/>
        </w:rPr>
        <w:t>党组织在师生中的基础地位</w:t>
      </w:r>
      <w:bookmarkEnd w:id="86"/>
    </w:p>
    <w:p w:rsidR="00E77068" w:rsidRPr="00296AFA" w:rsidRDefault="00E77068" w:rsidP="00414637">
      <w:pPr>
        <w:spacing w:line="440" w:lineRule="exact"/>
        <w:ind w:firstLineChars="200" w:firstLine="482"/>
        <w:rPr>
          <w:rFonts w:ascii="宋体" w:hAnsi="宋体" w:cs="宋体"/>
          <w:b/>
          <w:kern w:val="0"/>
          <w:sz w:val="24"/>
        </w:rPr>
      </w:pPr>
      <w:r w:rsidRPr="00296AFA">
        <w:rPr>
          <w:rFonts w:ascii="宋体" w:hAnsi="宋体" w:hint="eastAsia"/>
          <w:b/>
          <w:sz w:val="24"/>
        </w:rPr>
        <w:t>——</w:t>
      </w:r>
      <w:r w:rsidRPr="00296AFA">
        <w:rPr>
          <w:rFonts w:ascii="宋体" w:hAnsi="宋体"/>
          <w:b/>
          <w:sz w:val="24"/>
        </w:rPr>
        <w:t>加强党员队伍</w:t>
      </w:r>
      <w:r w:rsidRPr="00296AFA">
        <w:rPr>
          <w:rFonts w:ascii="宋体" w:hAnsi="宋体" w:hint="eastAsia"/>
          <w:b/>
          <w:sz w:val="24"/>
        </w:rPr>
        <w:t>管理工作。</w:t>
      </w:r>
      <w:r w:rsidR="005C0A21" w:rsidRPr="00296AFA">
        <w:rPr>
          <w:rFonts w:ascii="宋体" w:hAnsi="宋体"/>
          <w:sz w:val="24"/>
        </w:rPr>
        <w:t>按照</w:t>
      </w:r>
      <w:r w:rsidR="005C0A21" w:rsidRPr="00296AFA">
        <w:rPr>
          <w:rFonts w:ascii="宋体" w:hAnsi="宋体" w:hint="eastAsia"/>
          <w:sz w:val="24"/>
        </w:rPr>
        <w:t>“控制总量，优化结构，提高质量，发挥作用”的总要求</w:t>
      </w:r>
      <w:r w:rsidR="005C0A21" w:rsidRPr="00296AFA">
        <w:rPr>
          <w:rFonts w:ascii="宋体" w:hAnsi="宋体"/>
          <w:sz w:val="24"/>
        </w:rPr>
        <w:t>，认真做好党员</w:t>
      </w:r>
      <w:r w:rsidR="005C0A21" w:rsidRPr="00296AFA">
        <w:rPr>
          <w:rFonts w:ascii="宋体" w:hAnsi="宋体" w:hint="eastAsia"/>
          <w:sz w:val="24"/>
        </w:rPr>
        <w:t>队伍管理和建设工作，</w:t>
      </w:r>
      <w:r w:rsidR="005C0A21" w:rsidRPr="00296AFA">
        <w:rPr>
          <w:rFonts w:ascii="宋体" w:hAnsi="宋体"/>
          <w:sz w:val="24"/>
        </w:rPr>
        <w:t>加大在教学一线和优秀青年骨干教师中发展党员力度，确保发展党员质量</w:t>
      </w:r>
      <w:r w:rsidR="008D5602" w:rsidRPr="00296AFA">
        <w:rPr>
          <w:rFonts w:ascii="宋体" w:hAnsi="宋体" w:hint="eastAsia"/>
          <w:sz w:val="24"/>
        </w:rPr>
        <w:t>；加强党员的教育管理工作，</w:t>
      </w:r>
      <w:r w:rsidR="005C0A21" w:rsidRPr="00296AFA">
        <w:rPr>
          <w:rFonts w:ascii="宋体" w:hAnsi="宋体" w:hint="eastAsia"/>
          <w:sz w:val="24"/>
        </w:rPr>
        <w:t>力争在2020年建立党员组织关系管理</w:t>
      </w:r>
      <w:r w:rsidR="008D5602" w:rsidRPr="00296AFA">
        <w:rPr>
          <w:rFonts w:ascii="宋体" w:hAnsi="宋体" w:hint="eastAsia"/>
          <w:sz w:val="24"/>
        </w:rPr>
        <w:t>、党员教育培养等</w:t>
      </w:r>
      <w:r w:rsidR="005C0A21" w:rsidRPr="00296AFA">
        <w:rPr>
          <w:rFonts w:ascii="宋体" w:hAnsi="宋体" w:hint="eastAsia"/>
          <w:sz w:val="24"/>
        </w:rPr>
        <w:t>长效机制。</w:t>
      </w:r>
    </w:p>
    <w:p w:rsidR="00F9413D" w:rsidRPr="00296AFA" w:rsidRDefault="00C23562" w:rsidP="009209FE">
      <w:pPr>
        <w:spacing w:line="440" w:lineRule="exact"/>
        <w:ind w:firstLineChars="200" w:firstLine="482"/>
        <w:rPr>
          <w:rFonts w:ascii="宋体" w:hAnsi="宋体" w:cs="宋体"/>
          <w:kern w:val="0"/>
          <w:sz w:val="24"/>
        </w:rPr>
      </w:pPr>
      <w:r w:rsidRPr="00296AFA">
        <w:rPr>
          <w:rFonts w:ascii="宋体" w:hAnsi="宋体" w:cs="宋体" w:hint="eastAsia"/>
          <w:b/>
          <w:kern w:val="0"/>
          <w:sz w:val="24"/>
        </w:rPr>
        <w:t>——</w:t>
      </w:r>
      <w:r w:rsidR="00F9413D" w:rsidRPr="00296AFA">
        <w:rPr>
          <w:rFonts w:ascii="宋体" w:hAnsi="宋体" w:cs="宋体" w:hint="eastAsia"/>
          <w:b/>
          <w:kern w:val="0"/>
          <w:sz w:val="24"/>
        </w:rPr>
        <w:t>加强服务型党组织建设。</w:t>
      </w:r>
      <w:r w:rsidR="009209FE" w:rsidRPr="00296AFA">
        <w:rPr>
          <w:rFonts w:ascii="宋体" w:hAnsi="宋体" w:cs="宋体" w:hint="eastAsia"/>
          <w:kern w:val="0"/>
          <w:sz w:val="24"/>
        </w:rPr>
        <w:t>进一步加强服务型党组织建设，</w:t>
      </w:r>
      <w:r w:rsidR="009209FE" w:rsidRPr="00296AFA">
        <w:rPr>
          <w:sz w:val="24"/>
        </w:rPr>
        <w:t>服务发展、服务师生、服务社会。</w:t>
      </w:r>
      <w:r w:rsidR="009209FE" w:rsidRPr="00296AFA">
        <w:rPr>
          <w:rFonts w:hint="eastAsia"/>
          <w:sz w:val="24"/>
        </w:rPr>
        <w:t>要进一步强化服务意识、明确服务内容、搭建服务平台、提</w:t>
      </w:r>
      <w:r w:rsidR="009209FE" w:rsidRPr="00296AFA">
        <w:rPr>
          <w:rFonts w:hint="eastAsia"/>
          <w:sz w:val="24"/>
        </w:rPr>
        <w:lastRenderedPageBreak/>
        <w:t>升服务能力，在</w:t>
      </w:r>
      <w:r w:rsidR="009209FE" w:rsidRPr="00296AFA">
        <w:rPr>
          <w:rFonts w:hint="eastAsia"/>
          <w:sz w:val="24"/>
        </w:rPr>
        <w:t>2020</w:t>
      </w:r>
      <w:r w:rsidR="009209FE" w:rsidRPr="00296AFA">
        <w:rPr>
          <w:rFonts w:hint="eastAsia"/>
          <w:sz w:val="24"/>
        </w:rPr>
        <w:t>年前后</w:t>
      </w:r>
      <w:r w:rsidR="009209FE" w:rsidRPr="00296AFA">
        <w:rPr>
          <w:rFonts w:ascii="宋体" w:hAnsi="宋体" w:cs="宋体" w:hint="eastAsia"/>
          <w:kern w:val="0"/>
          <w:sz w:val="24"/>
        </w:rPr>
        <w:t>形成服务型党组织建设的长效机制</w:t>
      </w:r>
      <w:r w:rsidR="00F9413D" w:rsidRPr="00296AFA">
        <w:rPr>
          <w:rFonts w:ascii="宋体" w:hAnsi="宋体" w:cs="宋体"/>
          <w:kern w:val="0"/>
          <w:sz w:val="24"/>
        </w:rPr>
        <w:t>，积极推动</w:t>
      </w:r>
      <w:r w:rsidR="00F9413D" w:rsidRPr="00296AFA">
        <w:rPr>
          <w:rFonts w:ascii="宋体" w:hAnsi="宋体" w:cs="宋体" w:hint="eastAsia"/>
          <w:kern w:val="0"/>
          <w:sz w:val="24"/>
        </w:rPr>
        <w:t>基层服务型党组织“总支一品”、“支部一特”活动的</w:t>
      </w:r>
      <w:r w:rsidR="009209FE" w:rsidRPr="00296AFA">
        <w:rPr>
          <w:rFonts w:ascii="宋体" w:hAnsi="宋体" w:cs="宋体" w:hint="eastAsia"/>
          <w:kern w:val="0"/>
          <w:sz w:val="24"/>
        </w:rPr>
        <w:t>常态化</w:t>
      </w:r>
      <w:r w:rsidR="00F9413D" w:rsidRPr="00296AFA">
        <w:rPr>
          <w:rFonts w:ascii="宋体" w:hAnsi="宋体" w:cs="宋体"/>
          <w:kern w:val="0"/>
          <w:sz w:val="24"/>
        </w:rPr>
        <w:t>。</w:t>
      </w:r>
    </w:p>
    <w:p w:rsidR="00E33423" w:rsidRPr="00296AFA" w:rsidRDefault="00C23562" w:rsidP="00E33423">
      <w:pPr>
        <w:spacing w:line="440" w:lineRule="exact"/>
        <w:ind w:firstLineChars="200" w:firstLine="482"/>
        <w:rPr>
          <w:rFonts w:ascii="宋体" w:hAnsi="宋体" w:cs="宋体"/>
          <w:kern w:val="0"/>
          <w:sz w:val="24"/>
        </w:rPr>
      </w:pPr>
      <w:r w:rsidRPr="00296AFA">
        <w:rPr>
          <w:rFonts w:ascii="宋体" w:hAnsi="宋体" w:cs="宋体" w:hint="eastAsia"/>
          <w:b/>
          <w:kern w:val="0"/>
          <w:sz w:val="24"/>
        </w:rPr>
        <w:t>——</w:t>
      </w:r>
      <w:r w:rsidR="00F9413D" w:rsidRPr="00296AFA">
        <w:rPr>
          <w:rFonts w:ascii="宋体" w:hAnsi="宋体" w:cs="宋体" w:hint="eastAsia"/>
          <w:b/>
          <w:kern w:val="0"/>
          <w:sz w:val="24"/>
        </w:rPr>
        <w:t>充分发挥群众组织作用。</w:t>
      </w:r>
      <w:r w:rsidR="00F9413D" w:rsidRPr="00296AFA">
        <w:rPr>
          <w:rFonts w:ascii="宋体" w:hAnsi="宋体" w:cs="宋体" w:hint="eastAsia"/>
          <w:kern w:val="0"/>
          <w:sz w:val="24"/>
        </w:rPr>
        <w:t>要切实加强对学校工会、共青团、妇委会、学生会等群众组织和教职工代表大会的领导，充分发挥他们在推动学校改革发展稳定中的积极作用，发挥群众参与民主管理和民主监督的重要作用；党组织要在事关群众利益问题上加大监督力度，切实维护和保障广大师生的合法权益。</w:t>
      </w:r>
    </w:p>
    <w:p w:rsidR="00F9413D" w:rsidRPr="00296AFA" w:rsidRDefault="00C23562" w:rsidP="00E33423">
      <w:pPr>
        <w:spacing w:line="440" w:lineRule="exact"/>
        <w:ind w:firstLineChars="200" w:firstLine="482"/>
        <w:rPr>
          <w:rFonts w:ascii="宋体" w:hAnsi="宋体" w:cs="宋体"/>
          <w:kern w:val="0"/>
          <w:sz w:val="24"/>
        </w:rPr>
      </w:pPr>
      <w:r w:rsidRPr="00296AFA">
        <w:rPr>
          <w:rFonts w:ascii="宋体" w:hAnsi="宋体" w:cs="宋体" w:hint="eastAsia"/>
          <w:b/>
          <w:kern w:val="0"/>
          <w:sz w:val="24"/>
        </w:rPr>
        <w:t>——</w:t>
      </w:r>
      <w:r w:rsidR="00F9413D" w:rsidRPr="00296AFA">
        <w:rPr>
          <w:rFonts w:ascii="宋体" w:hAnsi="宋体" w:cs="宋体" w:hint="eastAsia"/>
          <w:b/>
          <w:kern w:val="0"/>
          <w:sz w:val="24"/>
        </w:rPr>
        <w:t>加强思想政治教育工作。</w:t>
      </w:r>
      <w:r w:rsidR="00F9413D" w:rsidRPr="00296AFA">
        <w:rPr>
          <w:rFonts w:ascii="宋体" w:hAnsi="宋体" w:cs="宋体" w:hint="eastAsia"/>
          <w:kern w:val="0"/>
          <w:sz w:val="24"/>
        </w:rPr>
        <w:t>牢牢把握高校意识形态工作领导权，坚持党管意识形态原则</w:t>
      </w:r>
      <w:r w:rsidR="00E33423" w:rsidRPr="00296AFA">
        <w:rPr>
          <w:rFonts w:ascii="宋体" w:hAnsi="宋体" w:cs="宋体" w:hint="eastAsia"/>
          <w:kern w:val="0"/>
          <w:sz w:val="24"/>
        </w:rPr>
        <w:t>，</w:t>
      </w:r>
      <w:r w:rsidR="00E33423" w:rsidRPr="00296AFA">
        <w:rPr>
          <w:rFonts w:ascii="宋体" w:hAnsi="宋体" w:hint="eastAsia"/>
          <w:sz w:val="24"/>
        </w:rPr>
        <w:t>逐渐完善意识形态工作责任制度、信息报告制度、应对处置制度和信息发布制度</w:t>
      </w:r>
      <w:r w:rsidR="00F9413D" w:rsidRPr="00296AFA">
        <w:rPr>
          <w:rFonts w:ascii="宋体" w:hAnsi="宋体" w:cs="宋体" w:hint="eastAsia"/>
          <w:kern w:val="0"/>
          <w:sz w:val="24"/>
        </w:rPr>
        <w:t>；及时</w:t>
      </w:r>
      <w:r w:rsidR="00F9413D" w:rsidRPr="00296AFA">
        <w:rPr>
          <w:rFonts w:ascii="宋体" w:hAnsi="宋体" w:cs="宋体"/>
          <w:kern w:val="0"/>
          <w:sz w:val="24"/>
        </w:rPr>
        <w:t>了解学生的思想动态、实时掌握校园网上舆情的发展变化</w:t>
      </w:r>
      <w:r w:rsidR="00F9413D" w:rsidRPr="00296AFA">
        <w:rPr>
          <w:rFonts w:ascii="宋体" w:hAnsi="宋体" w:cs="宋体" w:hint="eastAsia"/>
          <w:kern w:val="0"/>
          <w:sz w:val="24"/>
        </w:rPr>
        <w:t>，有针对性的做好网络舆情正面引导工作；要把社会主义核心价值体系贯穿于大学生思想政治教育全过程，坚持联系实际，努力拓展民办高校大学生思想政治教育的有效途径</w:t>
      </w:r>
      <w:r w:rsidR="00E33423" w:rsidRPr="00296AFA">
        <w:rPr>
          <w:rFonts w:ascii="宋体" w:hAnsi="宋体" w:cs="宋体" w:hint="eastAsia"/>
          <w:kern w:val="0"/>
          <w:sz w:val="24"/>
        </w:rPr>
        <w:t>；</w:t>
      </w:r>
      <w:r w:rsidR="00E33423" w:rsidRPr="00296AFA">
        <w:rPr>
          <w:rFonts w:ascii="宋体" w:hAnsi="宋体" w:hint="eastAsia"/>
          <w:sz w:val="24"/>
        </w:rPr>
        <w:t>实施思想政治课“名师工程”，安排政治强、业务精、作风好、综合素质高的教师授课，积极探索教学内容、课程建设和教学方法的改革，十年内争取达到课程改革创新成果2项</w:t>
      </w:r>
      <w:r w:rsidR="00F9413D" w:rsidRPr="00296AFA">
        <w:rPr>
          <w:rFonts w:ascii="宋体" w:hAnsi="宋体" w:cs="宋体" w:hint="eastAsia"/>
          <w:kern w:val="0"/>
          <w:sz w:val="24"/>
        </w:rPr>
        <w:t>；进一步加强正副两支辅导员队伍建设，在保证配备比例的基础上，进一步提高队伍素质和工作水平。</w:t>
      </w:r>
    </w:p>
    <w:p w:rsidR="00BF5CC5" w:rsidRPr="00296AFA" w:rsidRDefault="00BF5CC5" w:rsidP="00BF5CC5">
      <w:pPr>
        <w:spacing w:line="440" w:lineRule="exact"/>
        <w:ind w:firstLineChars="200" w:firstLine="480"/>
        <w:rPr>
          <w:rFonts w:ascii="宋体" w:hAnsi="宋体" w:cs="宋体"/>
          <w:kern w:val="0"/>
          <w:sz w:val="24"/>
        </w:rPr>
      </w:pPr>
    </w:p>
    <w:p w:rsidR="00BF5CC5" w:rsidRPr="00296AFA" w:rsidRDefault="00BF5CC5" w:rsidP="000A0E36">
      <w:pPr>
        <w:spacing w:line="360" w:lineRule="auto"/>
        <w:ind w:firstLineChars="200" w:firstLine="562"/>
        <w:jc w:val="left"/>
        <w:outlineLvl w:val="0"/>
        <w:rPr>
          <w:rFonts w:ascii="黑体" w:eastAsia="黑体" w:hAnsi="黑体"/>
          <w:b/>
          <w:kern w:val="0"/>
          <w:sz w:val="28"/>
          <w:szCs w:val="28"/>
        </w:rPr>
      </w:pPr>
      <w:bookmarkStart w:id="87" w:name="_Toc454268106"/>
      <w:r w:rsidRPr="00296AFA">
        <w:rPr>
          <w:rFonts w:ascii="黑体" w:eastAsia="黑体" w:hAnsi="黑体" w:hint="eastAsia"/>
          <w:b/>
          <w:kern w:val="0"/>
          <w:sz w:val="28"/>
          <w:szCs w:val="28"/>
        </w:rPr>
        <w:t>2.关键指标</w:t>
      </w:r>
      <w:bookmarkEnd w:id="87"/>
    </w:p>
    <w:p w:rsidR="00DD00F2" w:rsidRPr="00296AFA" w:rsidRDefault="00DD00F2" w:rsidP="00CE3D8D">
      <w:pPr>
        <w:spacing w:line="360" w:lineRule="auto"/>
        <w:ind w:firstLineChars="200" w:firstLine="422"/>
        <w:jc w:val="center"/>
        <w:outlineLvl w:val="0"/>
        <w:rPr>
          <w:rFonts w:ascii="楷体_GB2312" w:eastAsia="楷体_GB2312" w:hAnsi="黑体"/>
          <w:b/>
          <w:kern w:val="0"/>
          <w:szCs w:val="21"/>
        </w:rPr>
      </w:pPr>
      <w:bookmarkStart w:id="88" w:name="_Toc454268107"/>
      <w:r w:rsidRPr="00296AFA">
        <w:rPr>
          <w:rFonts w:ascii="楷体_GB2312" w:eastAsia="楷体_GB2312" w:hAnsi="黑体" w:hint="eastAsia"/>
          <w:b/>
          <w:kern w:val="0"/>
          <w:szCs w:val="21"/>
        </w:rPr>
        <w:t>【表</w:t>
      </w:r>
      <w:r w:rsidR="002221E6" w:rsidRPr="00296AFA">
        <w:rPr>
          <w:rFonts w:ascii="楷体_GB2312" w:eastAsia="楷体_GB2312" w:hAnsi="黑体" w:hint="eastAsia"/>
          <w:b/>
          <w:kern w:val="0"/>
          <w:szCs w:val="21"/>
        </w:rPr>
        <w:t>7-1</w:t>
      </w:r>
      <w:r w:rsidRPr="00296AFA">
        <w:rPr>
          <w:rFonts w:ascii="楷体_GB2312" w:eastAsia="楷体_GB2312" w:hAnsi="黑体" w:hint="eastAsia"/>
          <w:b/>
          <w:kern w:val="0"/>
          <w:szCs w:val="21"/>
        </w:rPr>
        <w:t>】全校基层党组织及党支部书记的数量</w:t>
      </w:r>
      <w:bookmarkEnd w:id="88"/>
    </w:p>
    <w:tbl>
      <w:tblPr>
        <w:tblW w:w="86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757"/>
        <w:gridCol w:w="1463"/>
        <w:gridCol w:w="1464"/>
        <w:gridCol w:w="1463"/>
        <w:gridCol w:w="1464"/>
      </w:tblGrid>
      <w:tr w:rsidR="00B412F5" w:rsidRPr="00296AFA" w:rsidTr="0034568A">
        <w:trPr>
          <w:trHeight w:val="774"/>
        </w:trPr>
        <w:tc>
          <w:tcPr>
            <w:tcW w:w="2757" w:type="dxa"/>
            <w:tcBorders>
              <w:bottom w:val="single" w:sz="12" w:space="0" w:color="000000"/>
              <w:tl2br w:val="single" w:sz="6" w:space="0" w:color="000000"/>
            </w:tcBorders>
            <w:shd w:val="clear" w:color="auto" w:fill="auto"/>
          </w:tcPr>
          <w:p w:rsidR="00DD00F2" w:rsidRPr="00296AFA" w:rsidRDefault="00DD00F2" w:rsidP="0034568A">
            <w:pPr>
              <w:jc w:val="right"/>
              <w:rPr>
                <w:b/>
              </w:rPr>
            </w:pPr>
            <w:r w:rsidRPr="00296AFA">
              <w:rPr>
                <w:rFonts w:hint="eastAsia"/>
                <w:b/>
              </w:rPr>
              <w:t>指标</w:t>
            </w:r>
          </w:p>
          <w:p w:rsidR="00DD00F2" w:rsidRPr="00296AFA" w:rsidRDefault="00DD00F2" w:rsidP="0034568A">
            <w:pPr>
              <w:ind w:hanging="1"/>
              <w:jc w:val="left"/>
              <w:rPr>
                <w:b/>
              </w:rPr>
            </w:pPr>
            <w:r w:rsidRPr="00296AFA">
              <w:rPr>
                <w:rFonts w:hint="eastAsia"/>
                <w:b/>
              </w:rPr>
              <w:t>项目</w:t>
            </w:r>
          </w:p>
        </w:tc>
        <w:tc>
          <w:tcPr>
            <w:tcW w:w="1463" w:type="dxa"/>
            <w:tcBorders>
              <w:bottom w:val="single" w:sz="12" w:space="0" w:color="000000"/>
            </w:tcBorders>
            <w:vAlign w:val="center"/>
          </w:tcPr>
          <w:p w:rsidR="00DD00F2" w:rsidRPr="00296AFA" w:rsidRDefault="00DD00F2" w:rsidP="0034568A">
            <w:pPr>
              <w:jc w:val="center"/>
              <w:rPr>
                <w:b/>
              </w:rPr>
            </w:pPr>
            <w:r w:rsidRPr="00296AFA">
              <w:rPr>
                <w:b/>
              </w:rPr>
              <w:t>201</w:t>
            </w:r>
            <w:r w:rsidRPr="00296AFA">
              <w:rPr>
                <w:rFonts w:hint="eastAsia"/>
                <w:b/>
              </w:rPr>
              <w:t>6</w:t>
            </w:r>
            <w:r w:rsidRPr="00296AFA">
              <w:rPr>
                <w:b/>
              </w:rPr>
              <w:t>年</w:t>
            </w:r>
          </w:p>
        </w:tc>
        <w:tc>
          <w:tcPr>
            <w:tcW w:w="1464" w:type="dxa"/>
            <w:tcBorders>
              <w:bottom w:val="single" w:sz="12" w:space="0" w:color="000000"/>
            </w:tcBorders>
            <w:vAlign w:val="center"/>
          </w:tcPr>
          <w:p w:rsidR="00DD00F2" w:rsidRPr="00296AFA" w:rsidRDefault="00DD00F2" w:rsidP="0034568A">
            <w:pPr>
              <w:jc w:val="center"/>
              <w:rPr>
                <w:b/>
              </w:rPr>
            </w:pPr>
            <w:r w:rsidRPr="00296AFA">
              <w:rPr>
                <w:b/>
              </w:rPr>
              <w:t>2018</w:t>
            </w:r>
            <w:r w:rsidRPr="00296AFA">
              <w:rPr>
                <w:b/>
              </w:rPr>
              <w:t>年</w:t>
            </w:r>
          </w:p>
        </w:tc>
        <w:tc>
          <w:tcPr>
            <w:tcW w:w="1463" w:type="dxa"/>
            <w:tcBorders>
              <w:bottom w:val="single" w:sz="12" w:space="0" w:color="000000"/>
            </w:tcBorders>
            <w:vAlign w:val="center"/>
          </w:tcPr>
          <w:p w:rsidR="00DD00F2" w:rsidRPr="00296AFA" w:rsidRDefault="00DD00F2" w:rsidP="0034568A">
            <w:pPr>
              <w:jc w:val="center"/>
              <w:rPr>
                <w:b/>
              </w:rPr>
            </w:pPr>
            <w:r w:rsidRPr="00296AFA">
              <w:rPr>
                <w:b/>
              </w:rPr>
              <w:t>2020</w:t>
            </w:r>
            <w:r w:rsidRPr="00296AFA">
              <w:rPr>
                <w:b/>
              </w:rPr>
              <w:t>年</w:t>
            </w:r>
          </w:p>
        </w:tc>
        <w:tc>
          <w:tcPr>
            <w:tcW w:w="1464" w:type="dxa"/>
            <w:tcBorders>
              <w:bottom w:val="single" w:sz="12" w:space="0" w:color="000000"/>
            </w:tcBorders>
            <w:vAlign w:val="center"/>
          </w:tcPr>
          <w:p w:rsidR="00DD00F2" w:rsidRPr="00296AFA" w:rsidRDefault="00DD00F2" w:rsidP="0034568A">
            <w:pPr>
              <w:jc w:val="center"/>
              <w:rPr>
                <w:b/>
              </w:rPr>
            </w:pPr>
            <w:r w:rsidRPr="00296AFA">
              <w:rPr>
                <w:rFonts w:hint="eastAsia"/>
                <w:b/>
              </w:rPr>
              <w:t>2025</w:t>
            </w:r>
            <w:r w:rsidRPr="00296AFA">
              <w:rPr>
                <w:rFonts w:hint="eastAsia"/>
                <w:b/>
              </w:rPr>
              <w:t>年</w:t>
            </w:r>
          </w:p>
        </w:tc>
      </w:tr>
      <w:tr w:rsidR="00B412F5" w:rsidRPr="00296AFA" w:rsidTr="0034568A">
        <w:trPr>
          <w:trHeight w:val="312"/>
        </w:trPr>
        <w:tc>
          <w:tcPr>
            <w:tcW w:w="2757" w:type="dxa"/>
            <w:shd w:val="clear" w:color="auto" w:fill="auto"/>
          </w:tcPr>
          <w:p w:rsidR="00DD00F2" w:rsidRPr="00296AFA" w:rsidRDefault="00DD00F2" w:rsidP="0034568A">
            <w:r w:rsidRPr="00296AFA">
              <w:rPr>
                <w:rFonts w:ascii="宋体" w:hAnsi="宋体" w:cs="宋体" w:hint="eastAsia"/>
                <w:kern w:val="0"/>
                <w:sz w:val="24"/>
              </w:rPr>
              <w:t>教师党支部数量</w:t>
            </w:r>
          </w:p>
        </w:tc>
        <w:tc>
          <w:tcPr>
            <w:tcW w:w="1463" w:type="dxa"/>
            <w:vAlign w:val="center"/>
          </w:tcPr>
          <w:p w:rsidR="00DD00F2" w:rsidRPr="00296AFA" w:rsidRDefault="00DD00F2" w:rsidP="0034568A">
            <w:pPr>
              <w:jc w:val="center"/>
            </w:pPr>
            <w:r w:rsidRPr="00296AFA">
              <w:rPr>
                <w:rFonts w:hint="eastAsia"/>
              </w:rPr>
              <w:t>13</w:t>
            </w:r>
          </w:p>
        </w:tc>
        <w:tc>
          <w:tcPr>
            <w:tcW w:w="1464" w:type="dxa"/>
            <w:vAlign w:val="center"/>
          </w:tcPr>
          <w:p w:rsidR="00DD00F2" w:rsidRPr="00296AFA" w:rsidRDefault="00DD00F2" w:rsidP="0034568A">
            <w:pPr>
              <w:jc w:val="center"/>
            </w:pPr>
            <w:r w:rsidRPr="00296AFA">
              <w:rPr>
                <w:rFonts w:hint="eastAsia"/>
              </w:rPr>
              <w:t>15</w:t>
            </w:r>
          </w:p>
        </w:tc>
        <w:tc>
          <w:tcPr>
            <w:tcW w:w="1463" w:type="dxa"/>
            <w:vAlign w:val="center"/>
          </w:tcPr>
          <w:p w:rsidR="00DD00F2" w:rsidRPr="00296AFA" w:rsidRDefault="00DD00F2" w:rsidP="0034568A">
            <w:pPr>
              <w:jc w:val="center"/>
            </w:pPr>
            <w:r w:rsidRPr="00296AFA">
              <w:rPr>
                <w:rFonts w:hint="eastAsia"/>
              </w:rPr>
              <w:t>18</w:t>
            </w:r>
          </w:p>
        </w:tc>
        <w:tc>
          <w:tcPr>
            <w:tcW w:w="1464" w:type="dxa"/>
          </w:tcPr>
          <w:p w:rsidR="00DD00F2" w:rsidRPr="00296AFA" w:rsidRDefault="00DD00F2" w:rsidP="0034568A">
            <w:pPr>
              <w:jc w:val="center"/>
            </w:pPr>
            <w:r w:rsidRPr="00296AFA">
              <w:rPr>
                <w:rFonts w:hint="eastAsia"/>
              </w:rPr>
              <w:t>20</w:t>
            </w:r>
          </w:p>
        </w:tc>
      </w:tr>
      <w:tr w:rsidR="00B412F5" w:rsidRPr="00296AFA" w:rsidTr="0034568A">
        <w:trPr>
          <w:trHeight w:val="327"/>
        </w:trPr>
        <w:tc>
          <w:tcPr>
            <w:tcW w:w="2757" w:type="dxa"/>
            <w:shd w:val="clear" w:color="auto" w:fill="auto"/>
          </w:tcPr>
          <w:p w:rsidR="00DD00F2" w:rsidRPr="00296AFA" w:rsidRDefault="00DD00F2" w:rsidP="0034568A">
            <w:r w:rsidRPr="00296AFA">
              <w:rPr>
                <w:rFonts w:ascii="宋体" w:hAnsi="宋体" w:cs="宋体" w:hint="eastAsia"/>
                <w:kern w:val="0"/>
                <w:sz w:val="24"/>
              </w:rPr>
              <w:t>学生党支部数量</w:t>
            </w:r>
          </w:p>
        </w:tc>
        <w:tc>
          <w:tcPr>
            <w:tcW w:w="1463" w:type="dxa"/>
          </w:tcPr>
          <w:p w:rsidR="00DD00F2" w:rsidRPr="00296AFA" w:rsidRDefault="00DD00F2" w:rsidP="0034568A">
            <w:pPr>
              <w:jc w:val="center"/>
            </w:pPr>
            <w:r w:rsidRPr="00296AFA">
              <w:rPr>
                <w:rFonts w:hint="eastAsia"/>
              </w:rPr>
              <w:t>27</w:t>
            </w:r>
          </w:p>
        </w:tc>
        <w:tc>
          <w:tcPr>
            <w:tcW w:w="1464" w:type="dxa"/>
          </w:tcPr>
          <w:p w:rsidR="00DD00F2" w:rsidRPr="00296AFA" w:rsidRDefault="00DD00F2" w:rsidP="0034568A">
            <w:pPr>
              <w:jc w:val="center"/>
            </w:pPr>
            <w:r w:rsidRPr="00296AFA">
              <w:rPr>
                <w:rFonts w:hint="eastAsia"/>
              </w:rPr>
              <w:t>28</w:t>
            </w:r>
          </w:p>
        </w:tc>
        <w:tc>
          <w:tcPr>
            <w:tcW w:w="1463" w:type="dxa"/>
          </w:tcPr>
          <w:p w:rsidR="00DD00F2" w:rsidRPr="00296AFA" w:rsidRDefault="00DD00F2" w:rsidP="0034568A">
            <w:pPr>
              <w:jc w:val="center"/>
            </w:pPr>
            <w:r w:rsidRPr="00296AFA">
              <w:rPr>
                <w:rFonts w:hint="eastAsia"/>
              </w:rPr>
              <w:t>30</w:t>
            </w:r>
          </w:p>
        </w:tc>
        <w:tc>
          <w:tcPr>
            <w:tcW w:w="1464" w:type="dxa"/>
          </w:tcPr>
          <w:p w:rsidR="00DD00F2" w:rsidRPr="00296AFA" w:rsidRDefault="00DD00F2" w:rsidP="0034568A">
            <w:pPr>
              <w:jc w:val="center"/>
            </w:pPr>
            <w:r w:rsidRPr="00296AFA">
              <w:rPr>
                <w:rFonts w:hint="eastAsia"/>
              </w:rPr>
              <w:t>32</w:t>
            </w:r>
          </w:p>
        </w:tc>
      </w:tr>
      <w:tr w:rsidR="00B412F5" w:rsidRPr="00296AFA" w:rsidTr="0034568A">
        <w:trPr>
          <w:trHeight w:val="327"/>
        </w:trPr>
        <w:tc>
          <w:tcPr>
            <w:tcW w:w="2757" w:type="dxa"/>
            <w:shd w:val="clear" w:color="auto" w:fill="auto"/>
          </w:tcPr>
          <w:p w:rsidR="00DD00F2" w:rsidRPr="00296AFA" w:rsidRDefault="00DD00F2" w:rsidP="0034568A">
            <w:r w:rsidRPr="00296AFA">
              <w:rPr>
                <w:rFonts w:hint="eastAsia"/>
              </w:rPr>
              <w:t>教师党支部书记数量</w:t>
            </w:r>
          </w:p>
        </w:tc>
        <w:tc>
          <w:tcPr>
            <w:tcW w:w="1463" w:type="dxa"/>
            <w:vAlign w:val="center"/>
          </w:tcPr>
          <w:p w:rsidR="00DD00F2" w:rsidRPr="00296AFA" w:rsidRDefault="00DD00F2" w:rsidP="0034568A">
            <w:pPr>
              <w:jc w:val="center"/>
            </w:pPr>
            <w:r w:rsidRPr="00296AFA">
              <w:rPr>
                <w:rFonts w:hint="eastAsia"/>
              </w:rPr>
              <w:t>13</w:t>
            </w:r>
          </w:p>
        </w:tc>
        <w:tc>
          <w:tcPr>
            <w:tcW w:w="1464" w:type="dxa"/>
            <w:vAlign w:val="center"/>
          </w:tcPr>
          <w:p w:rsidR="00DD00F2" w:rsidRPr="00296AFA" w:rsidRDefault="00DD00F2" w:rsidP="0034568A">
            <w:pPr>
              <w:jc w:val="center"/>
            </w:pPr>
            <w:r w:rsidRPr="00296AFA">
              <w:rPr>
                <w:rFonts w:hint="eastAsia"/>
              </w:rPr>
              <w:t>15</w:t>
            </w:r>
          </w:p>
        </w:tc>
        <w:tc>
          <w:tcPr>
            <w:tcW w:w="1463" w:type="dxa"/>
            <w:vAlign w:val="center"/>
          </w:tcPr>
          <w:p w:rsidR="00DD00F2" w:rsidRPr="00296AFA" w:rsidRDefault="00DD00F2" w:rsidP="0034568A">
            <w:pPr>
              <w:jc w:val="center"/>
            </w:pPr>
            <w:r w:rsidRPr="00296AFA">
              <w:rPr>
                <w:rFonts w:hint="eastAsia"/>
              </w:rPr>
              <w:t>18</w:t>
            </w:r>
          </w:p>
        </w:tc>
        <w:tc>
          <w:tcPr>
            <w:tcW w:w="1464" w:type="dxa"/>
          </w:tcPr>
          <w:p w:rsidR="00DD00F2" w:rsidRPr="00296AFA" w:rsidRDefault="00DD00F2" w:rsidP="0034568A">
            <w:pPr>
              <w:jc w:val="center"/>
            </w:pPr>
            <w:r w:rsidRPr="00296AFA">
              <w:rPr>
                <w:rFonts w:hint="eastAsia"/>
              </w:rPr>
              <w:t>20</w:t>
            </w:r>
          </w:p>
        </w:tc>
      </w:tr>
      <w:tr w:rsidR="00B412F5" w:rsidRPr="00296AFA" w:rsidTr="0034568A">
        <w:trPr>
          <w:trHeight w:val="312"/>
        </w:trPr>
        <w:tc>
          <w:tcPr>
            <w:tcW w:w="2757" w:type="dxa"/>
            <w:shd w:val="clear" w:color="auto" w:fill="auto"/>
          </w:tcPr>
          <w:p w:rsidR="00DD00F2" w:rsidRPr="00296AFA" w:rsidRDefault="00DD00F2" w:rsidP="0034568A">
            <w:r w:rsidRPr="00296AFA">
              <w:rPr>
                <w:rFonts w:ascii="宋体" w:hAnsi="宋体" w:cs="宋体" w:hint="eastAsia"/>
                <w:kern w:val="0"/>
                <w:sz w:val="24"/>
              </w:rPr>
              <w:t>学生党支部书记数量</w:t>
            </w:r>
          </w:p>
        </w:tc>
        <w:tc>
          <w:tcPr>
            <w:tcW w:w="1463" w:type="dxa"/>
          </w:tcPr>
          <w:p w:rsidR="00DD00F2" w:rsidRPr="00296AFA" w:rsidRDefault="00DD00F2" w:rsidP="0034568A">
            <w:pPr>
              <w:jc w:val="center"/>
            </w:pPr>
            <w:r w:rsidRPr="00296AFA">
              <w:rPr>
                <w:rFonts w:hint="eastAsia"/>
              </w:rPr>
              <w:t>27</w:t>
            </w:r>
          </w:p>
        </w:tc>
        <w:tc>
          <w:tcPr>
            <w:tcW w:w="1464" w:type="dxa"/>
          </w:tcPr>
          <w:p w:rsidR="00DD00F2" w:rsidRPr="00296AFA" w:rsidRDefault="00DD00F2" w:rsidP="0034568A">
            <w:pPr>
              <w:jc w:val="center"/>
            </w:pPr>
            <w:r w:rsidRPr="00296AFA">
              <w:rPr>
                <w:rFonts w:hint="eastAsia"/>
              </w:rPr>
              <w:t>28</w:t>
            </w:r>
          </w:p>
        </w:tc>
        <w:tc>
          <w:tcPr>
            <w:tcW w:w="1463" w:type="dxa"/>
          </w:tcPr>
          <w:p w:rsidR="00DD00F2" w:rsidRPr="00296AFA" w:rsidRDefault="00DD00F2" w:rsidP="0034568A">
            <w:pPr>
              <w:jc w:val="center"/>
            </w:pPr>
            <w:r w:rsidRPr="00296AFA">
              <w:rPr>
                <w:rFonts w:hint="eastAsia"/>
              </w:rPr>
              <w:t>30</w:t>
            </w:r>
          </w:p>
        </w:tc>
        <w:tc>
          <w:tcPr>
            <w:tcW w:w="1464" w:type="dxa"/>
          </w:tcPr>
          <w:p w:rsidR="00DD00F2" w:rsidRPr="00296AFA" w:rsidRDefault="00DD00F2" w:rsidP="0034568A">
            <w:pPr>
              <w:jc w:val="center"/>
            </w:pPr>
            <w:r w:rsidRPr="00296AFA">
              <w:rPr>
                <w:rFonts w:hint="eastAsia"/>
              </w:rPr>
              <w:t>32</w:t>
            </w:r>
          </w:p>
        </w:tc>
      </w:tr>
      <w:tr w:rsidR="00DD00F2" w:rsidRPr="00296AFA" w:rsidTr="0034568A">
        <w:trPr>
          <w:trHeight w:val="327"/>
        </w:trPr>
        <w:tc>
          <w:tcPr>
            <w:tcW w:w="2757" w:type="dxa"/>
            <w:shd w:val="clear" w:color="auto" w:fill="auto"/>
          </w:tcPr>
          <w:p w:rsidR="00DD00F2" w:rsidRPr="00296AFA" w:rsidRDefault="00DD00F2" w:rsidP="0034568A">
            <w:r w:rsidRPr="00296AFA">
              <w:rPr>
                <w:rFonts w:hint="eastAsia"/>
              </w:rPr>
              <w:t>党务干部数量</w:t>
            </w:r>
          </w:p>
        </w:tc>
        <w:tc>
          <w:tcPr>
            <w:tcW w:w="1463" w:type="dxa"/>
          </w:tcPr>
          <w:p w:rsidR="00DD00F2" w:rsidRPr="00296AFA" w:rsidRDefault="00DD00F2" w:rsidP="0034568A">
            <w:pPr>
              <w:jc w:val="center"/>
            </w:pPr>
            <w:r w:rsidRPr="00296AFA">
              <w:rPr>
                <w:rFonts w:hint="eastAsia"/>
              </w:rPr>
              <w:t>69</w:t>
            </w:r>
          </w:p>
        </w:tc>
        <w:tc>
          <w:tcPr>
            <w:tcW w:w="1464" w:type="dxa"/>
          </w:tcPr>
          <w:p w:rsidR="00DD00F2" w:rsidRPr="00296AFA" w:rsidRDefault="00DD00F2" w:rsidP="0034568A">
            <w:pPr>
              <w:jc w:val="center"/>
            </w:pPr>
            <w:r w:rsidRPr="00296AFA">
              <w:rPr>
                <w:rFonts w:hint="eastAsia"/>
              </w:rPr>
              <w:t>75</w:t>
            </w:r>
          </w:p>
        </w:tc>
        <w:tc>
          <w:tcPr>
            <w:tcW w:w="1463" w:type="dxa"/>
          </w:tcPr>
          <w:p w:rsidR="00DD00F2" w:rsidRPr="00296AFA" w:rsidRDefault="00DD00F2" w:rsidP="0034568A">
            <w:pPr>
              <w:jc w:val="center"/>
            </w:pPr>
            <w:r w:rsidRPr="00296AFA">
              <w:rPr>
                <w:rFonts w:hint="eastAsia"/>
              </w:rPr>
              <w:t>80</w:t>
            </w:r>
          </w:p>
        </w:tc>
        <w:tc>
          <w:tcPr>
            <w:tcW w:w="1464" w:type="dxa"/>
          </w:tcPr>
          <w:p w:rsidR="00DD00F2" w:rsidRPr="00296AFA" w:rsidRDefault="00DD00F2" w:rsidP="0034568A">
            <w:pPr>
              <w:jc w:val="center"/>
            </w:pPr>
            <w:r w:rsidRPr="00296AFA">
              <w:rPr>
                <w:rFonts w:hint="eastAsia"/>
              </w:rPr>
              <w:t>85</w:t>
            </w:r>
          </w:p>
        </w:tc>
      </w:tr>
    </w:tbl>
    <w:p w:rsidR="0039519C" w:rsidRPr="00296AFA" w:rsidRDefault="0039519C" w:rsidP="00BF5CC5">
      <w:pPr>
        <w:spacing w:line="360" w:lineRule="auto"/>
        <w:jc w:val="center"/>
        <w:rPr>
          <w:rFonts w:ascii="宋体" w:hAnsi="宋体" w:cs="宋体"/>
          <w:kern w:val="0"/>
          <w:sz w:val="24"/>
        </w:rPr>
      </w:pPr>
    </w:p>
    <w:p w:rsidR="00BF5CC5" w:rsidRPr="00296AFA" w:rsidRDefault="00BF5CC5" w:rsidP="00CE3D8D">
      <w:pPr>
        <w:spacing w:line="360" w:lineRule="auto"/>
        <w:ind w:firstLineChars="200" w:firstLine="422"/>
        <w:jc w:val="center"/>
        <w:outlineLvl w:val="0"/>
        <w:rPr>
          <w:rFonts w:ascii="楷体_GB2312" w:eastAsia="楷体_GB2312" w:hAnsi="黑体"/>
          <w:b/>
          <w:kern w:val="0"/>
          <w:szCs w:val="21"/>
        </w:rPr>
      </w:pPr>
      <w:bookmarkStart w:id="89" w:name="_Toc454268108"/>
      <w:r w:rsidRPr="00296AFA">
        <w:rPr>
          <w:rFonts w:ascii="楷体_GB2312" w:eastAsia="楷体_GB2312" w:hAnsi="黑体" w:hint="eastAsia"/>
          <w:b/>
          <w:kern w:val="0"/>
          <w:szCs w:val="21"/>
        </w:rPr>
        <w:t>【表</w:t>
      </w:r>
      <w:r w:rsidR="002221E6" w:rsidRPr="00296AFA">
        <w:rPr>
          <w:rFonts w:ascii="楷体_GB2312" w:eastAsia="楷体_GB2312" w:hAnsi="黑体" w:hint="eastAsia"/>
          <w:b/>
          <w:kern w:val="0"/>
          <w:szCs w:val="21"/>
        </w:rPr>
        <w:t>7-2</w:t>
      </w:r>
      <w:r w:rsidRPr="00296AFA">
        <w:rPr>
          <w:rFonts w:ascii="楷体_GB2312" w:eastAsia="楷体_GB2312" w:hAnsi="黑体" w:hint="eastAsia"/>
          <w:b/>
          <w:kern w:val="0"/>
          <w:szCs w:val="21"/>
        </w:rPr>
        <w:t>】全校基层党建品牌活动的数量</w:t>
      </w:r>
      <w:bookmarkEnd w:id="89"/>
    </w:p>
    <w:tbl>
      <w:tblPr>
        <w:tblW w:w="838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240"/>
        <w:gridCol w:w="1716"/>
        <w:gridCol w:w="1716"/>
        <w:gridCol w:w="1716"/>
      </w:tblGrid>
      <w:tr w:rsidR="00B412F5" w:rsidRPr="00296AFA" w:rsidTr="0034568A">
        <w:trPr>
          <w:trHeight w:val="751"/>
        </w:trPr>
        <w:tc>
          <w:tcPr>
            <w:tcW w:w="3240" w:type="dxa"/>
            <w:tcBorders>
              <w:top w:val="single" w:sz="12" w:space="0" w:color="000000"/>
              <w:left w:val="single" w:sz="12" w:space="0" w:color="000000"/>
              <w:bottom w:val="single" w:sz="12" w:space="0" w:color="000000"/>
              <w:right w:val="single" w:sz="6" w:space="0" w:color="000000"/>
              <w:tl2br w:val="single" w:sz="6" w:space="0" w:color="000000"/>
            </w:tcBorders>
          </w:tcPr>
          <w:p w:rsidR="00BF5CC5" w:rsidRPr="00296AFA" w:rsidRDefault="00BF5CC5" w:rsidP="0034568A">
            <w:pPr>
              <w:spacing w:line="360" w:lineRule="auto"/>
              <w:jc w:val="right"/>
              <w:rPr>
                <w:rFonts w:ascii="宋体"/>
                <w:b/>
                <w:bCs/>
                <w:kern w:val="0"/>
                <w:sz w:val="24"/>
              </w:rPr>
            </w:pPr>
            <w:r w:rsidRPr="00296AFA">
              <w:rPr>
                <w:rFonts w:ascii="宋体" w:hAnsi="宋体" w:cs="宋体" w:hint="eastAsia"/>
                <w:b/>
                <w:bCs/>
                <w:kern w:val="0"/>
                <w:sz w:val="24"/>
              </w:rPr>
              <w:t>指标</w:t>
            </w:r>
          </w:p>
          <w:p w:rsidR="00BF5CC5" w:rsidRPr="00296AFA" w:rsidRDefault="00BF5CC5" w:rsidP="0034568A">
            <w:pPr>
              <w:spacing w:line="360" w:lineRule="auto"/>
              <w:rPr>
                <w:rFonts w:ascii="宋体"/>
                <w:b/>
                <w:bCs/>
                <w:kern w:val="0"/>
                <w:sz w:val="24"/>
              </w:rPr>
            </w:pPr>
            <w:r w:rsidRPr="00296AFA">
              <w:rPr>
                <w:rFonts w:ascii="宋体" w:hAnsi="宋体" w:cs="宋体" w:hint="eastAsia"/>
                <w:b/>
                <w:bCs/>
                <w:kern w:val="0"/>
                <w:sz w:val="24"/>
              </w:rPr>
              <w:t>类型</w:t>
            </w:r>
          </w:p>
        </w:tc>
        <w:tc>
          <w:tcPr>
            <w:tcW w:w="1716" w:type="dxa"/>
            <w:tcBorders>
              <w:top w:val="single" w:sz="12" w:space="0" w:color="000000"/>
              <w:left w:val="single" w:sz="6" w:space="0" w:color="000000"/>
              <w:bottom w:val="single" w:sz="12" w:space="0" w:color="000000"/>
              <w:right w:val="single" w:sz="6" w:space="0" w:color="000000"/>
            </w:tcBorders>
            <w:vAlign w:val="center"/>
          </w:tcPr>
          <w:p w:rsidR="00BF5CC5" w:rsidRPr="00296AFA" w:rsidRDefault="00BF5CC5" w:rsidP="0034568A">
            <w:pPr>
              <w:spacing w:line="360" w:lineRule="auto"/>
              <w:jc w:val="center"/>
              <w:rPr>
                <w:b/>
                <w:bCs/>
                <w:kern w:val="0"/>
                <w:sz w:val="24"/>
              </w:rPr>
            </w:pPr>
            <w:r w:rsidRPr="00296AFA">
              <w:rPr>
                <w:b/>
                <w:bCs/>
                <w:kern w:val="0"/>
                <w:sz w:val="24"/>
              </w:rPr>
              <w:t>2018</w:t>
            </w:r>
            <w:r w:rsidRPr="00296AFA">
              <w:rPr>
                <w:rFonts w:hAnsi="宋体" w:cs="宋体" w:hint="eastAsia"/>
                <w:b/>
                <w:bCs/>
                <w:kern w:val="0"/>
                <w:sz w:val="24"/>
              </w:rPr>
              <w:t>年</w:t>
            </w:r>
          </w:p>
        </w:tc>
        <w:tc>
          <w:tcPr>
            <w:tcW w:w="1716" w:type="dxa"/>
            <w:tcBorders>
              <w:top w:val="single" w:sz="12" w:space="0" w:color="000000"/>
              <w:left w:val="single" w:sz="6" w:space="0" w:color="000000"/>
              <w:bottom w:val="single" w:sz="12" w:space="0" w:color="000000"/>
              <w:right w:val="single" w:sz="6" w:space="0" w:color="000000"/>
            </w:tcBorders>
            <w:vAlign w:val="center"/>
          </w:tcPr>
          <w:p w:rsidR="00BF5CC5" w:rsidRPr="00296AFA" w:rsidRDefault="00BF5CC5" w:rsidP="0034568A">
            <w:pPr>
              <w:spacing w:line="360" w:lineRule="auto"/>
              <w:jc w:val="center"/>
              <w:rPr>
                <w:kern w:val="0"/>
                <w:sz w:val="24"/>
              </w:rPr>
            </w:pPr>
            <w:r w:rsidRPr="00296AFA">
              <w:rPr>
                <w:b/>
                <w:bCs/>
                <w:kern w:val="0"/>
                <w:sz w:val="24"/>
              </w:rPr>
              <w:t>2020</w:t>
            </w:r>
            <w:r w:rsidRPr="00296AFA">
              <w:rPr>
                <w:rFonts w:hAnsi="宋体" w:cs="宋体" w:hint="eastAsia"/>
                <w:b/>
                <w:bCs/>
                <w:kern w:val="0"/>
                <w:sz w:val="24"/>
              </w:rPr>
              <w:t>年</w:t>
            </w:r>
          </w:p>
        </w:tc>
        <w:tc>
          <w:tcPr>
            <w:tcW w:w="1716" w:type="dxa"/>
            <w:tcBorders>
              <w:top w:val="single" w:sz="12" w:space="0" w:color="000000"/>
              <w:left w:val="single" w:sz="6" w:space="0" w:color="000000"/>
              <w:bottom w:val="single" w:sz="12" w:space="0" w:color="000000"/>
              <w:right w:val="single" w:sz="12" w:space="0" w:color="000000"/>
            </w:tcBorders>
            <w:vAlign w:val="center"/>
          </w:tcPr>
          <w:p w:rsidR="00BF5CC5" w:rsidRPr="00296AFA" w:rsidRDefault="00BF5CC5" w:rsidP="0034568A">
            <w:pPr>
              <w:spacing w:line="360" w:lineRule="auto"/>
              <w:jc w:val="center"/>
              <w:rPr>
                <w:b/>
                <w:bCs/>
                <w:kern w:val="0"/>
                <w:sz w:val="24"/>
              </w:rPr>
            </w:pPr>
            <w:r w:rsidRPr="00296AFA">
              <w:rPr>
                <w:b/>
                <w:bCs/>
                <w:kern w:val="0"/>
                <w:sz w:val="24"/>
              </w:rPr>
              <w:t>2025</w:t>
            </w:r>
            <w:r w:rsidRPr="00296AFA">
              <w:rPr>
                <w:rFonts w:hAnsi="宋体" w:cs="宋体" w:hint="eastAsia"/>
                <w:b/>
                <w:bCs/>
                <w:kern w:val="0"/>
                <w:sz w:val="24"/>
              </w:rPr>
              <w:t>年</w:t>
            </w:r>
          </w:p>
        </w:tc>
      </w:tr>
      <w:tr w:rsidR="00B412F5" w:rsidRPr="00296AFA" w:rsidTr="0034568A">
        <w:tc>
          <w:tcPr>
            <w:tcW w:w="3240" w:type="dxa"/>
            <w:tcBorders>
              <w:top w:val="single" w:sz="6" w:space="0" w:color="000000"/>
              <w:left w:val="single" w:sz="12" w:space="0" w:color="000000"/>
              <w:bottom w:val="single" w:sz="6" w:space="0" w:color="000000"/>
              <w:right w:val="single" w:sz="6" w:space="0" w:color="000000"/>
            </w:tcBorders>
          </w:tcPr>
          <w:p w:rsidR="00BF5CC5" w:rsidRPr="00296AFA" w:rsidRDefault="00BF5CC5" w:rsidP="0034568A">
            <w:pPr>
              <w:spacing w:line="360" w:lineRule="auto"/>
              <w:rPr>
                <w:rFonts w:ascii="宋体"/>
                <w:kern w:val="0"/>
                <w:sz w:val="24"/>
              </w:rPr>
            </w:pPr>
            <w:r w:rsidRPr="00296AFA">
              <w:rPr>
                <w:rFonts w:ascii="宋体" w:hAnsi="宋体" w:cs="宋体" w:hint="eastAsia"/>
                <w:kern w:val="0"/>
                <w:sz w:val="24"/>
              </w:rPr>
              <w:t>总支党建品牌活动的数量</w:t>
            </w:r>
          </w:p>
        </w:tc>
        <w:tc>
          <w:tcPr>
            <w:tcW w:w="1716" w:type="dxa"/>
            <w:tcBorders>
              <w:top w:val="single" w:sz="6" w:space="0" w:color="000000"/>
              <w:left w:val="single" w:sz="6" w:space="0" w:color="000000"/>
              <w:bottom w:val="single" w:sz="6" w:space="0" w:color="000000"/>
              <w:right w:val="single" w:sz="6" w:space="0" w:color="000000"/>
            </w:tcBorders>
          </w:tcPr>
          <w:p w:rsidR="00BF5CC5" w:rsidRPr="00296AFA" w:rsidRDefault="00BF5CC5" w:rsidP="0034568A">
            <w:pPr>
              <w:spacing w:line="360" w:lineRule="auto"/>
              <w:jc w:val="center"/>
              <w:rPr>
                <w:kern w:val="0"/>
                <w:sz w:val="24"/>
              </w:rPr>
            </w:pPr>
            <w:r w:rsidRPr="00296AFA">
              <w:rPr>
                <w:rFonts w:hint="eastAsia"/>
                <w:kern w:val="0"/>
                <w:sz w:val="24"/>
              </w:rPr>
              <w:t>8</w:t>
            </w:r>
          </w:p>
        </w:tc>
        <w:tc>
          <w:tcPr>
            <w:tcW w:w="1716" w:type="dxa"/>
            <w:tcBorders>
              <w:top w:val="single" w:sz="6" w:space="0" w:color="000000"/>
              <w:left w:val="single" w:sz="6" w:space="0" w:color="000000"/>
              <w:bottom w:val="single" w:sz="6" w:space="0" w:color="000000"/>
              <w:right w:val="single" w:sz="6" w:space="0" w:color="000000"/>
            </w:tcBorders>
          </w:tcPr>
          <w:p w:rsidR="00BF5CC5" w:rsidRPr="00296AFA" w:rsidRDefault="00BF5CC5" w:rsidP="0034568A">
            <w:pPr>
              <w:spacing w:line="360" w:lineRule="auto"/>
              <w:jc w:val="center"/>
              <w:rPr>
                <w:kern w:val="0"/>
                <w:sz w:val="24"/>
              </w:rPr>
            </w:pPr>
            <w:r w:rsidRPr="00296AFA">
              <w:rPr>
                <w:rFonts w:hint="eastAsia"/>
                <w:kern w:val="0"/>
                <w:sz w:val="24"/>
              </w:rPr>
              <w:t>10</w:t>
            </w:r>
          </w:p>
        </w:tc>
        <w:tc>
          <w:tcPr>
            <w:tcW w:w="1716" w:type="dxa"/>
            <w:tcBorders>
              <w:top w:val="single" w:sz="6" w:space="0" w:color="000000"/>
              <w:left w:val="single" w:sz="6" w:space="0" w:color="000000"/>
              <w:bottom w:val="single" w:sz="6" w:space="0" w:color="000000"/>
              <w:right w:val="single" w:sz="12" w:space="0" w:color="000000"/>
            </w:tcBorders>
          </w:tcPr>
          <w:p w:rsidR="00BF5CC5" w:rsidRPr="00296AFA" w:rsidRDefault="00BF5CC5" w:rsidP="0034568A">
            <w:pPr>
              <w:spacing w:line="360" w:lineRule="auto"/>
              <w:jc w:val="center"/>
              <w:rPr>
                <w:kern w:val="0"/>
                <w:sz w:val="24"/>
              </w:rPr>
            </w:pPr>
            <w:r w:rsidRPr="00296AFA">
              <w:rPr>
                <w:rFonts w:hint="eastAsia"/>
                <w:kern w:val="0"/>
                <w:sz w:val="24"/>
              </w:rPr>
              <w:t>12</w:t>
            </w:r>
          </w:p>
        </w:tc>
      </w:tr>
      <w:tr w:rsidR="00B412F5" w:rsidRPr="00296AFA" w:rsidTr="0034568A">
        <w:tc>
          <w:tcPr>
            <w:tcW w:w="3240" w:type="dxa"/>
            <w:tcBorders>
              <w:top w:val="single" w:sz="6" w:space="0" w:color="000000"/>
              <w:left w:val="single" w:sz="12" w:space="0" w:color="000000"/>
              <w:bottom w:val="single" w:sz="12" w:space="0" w:color="000000"/>
              <w:right w:val="single" w:sz="6" w:space="0" w:color="000000"/>
            </w:tcBorders>
          </w:tcPr>
          <w:p w:rsidR="00BF5CC5" w:rsidRPr="00296AFA" w:rsidRDefault="00BF5CC5" w:rsidP="0034568A">
            <w:pPr>
              <w:spacing w:line="360" w:lineRule="auto"/>
              <w:rPr>
                <w:rFonts w:ascii="宋体"/>
                <w:kern w:val="0"/>
                <w:sz w:val="24"/>
              </w:rPr>
            </w:pPr>
            <w:r w:rsidRPr="00296AFA">
              <w:rPr>
                <w:rFonts w:ascii="宋体" w:hAnsi="宋体" w:cs="宋体" w:hint="eastAsia"/>
                <w:kern w:val="0"/>
                <w:sz w:val="24"/>
              </w:rPr>
              <w:t>支部党建品牌活动的数量</w:t>
            </w:r>
          </w:p>
        </w:tc>
        <w:tc>
          <w:tcPr>
            <w:tcW w:w="1716" w:type="dxa"/>
            <w:tcBorders>
              <w:top w:val="single" w:sz="6" w:space="0" w:color="000000"/>
              <w:left w:val="single" w:sz="6" w:space="0" w:color="000000"/>
              <w:bottom w:val="single" w:sz="12" w:space="0" w:color="000000"/>
              <w:right w:val="single" w:sz="6" w:space="0" w:color="000000"/>
            </w:tcBorders>
          </w:tcPr>
          <w:p w:rsidR="00BF5CC5" w:rsidRPr="00296AFA" w:rsidRDefault="00BF5CC5" w:rsidP="0034568A">
            <w:pPr>
              <w:spacing w:line="360" w:lineRule="auto"/>
              <w:jc w:val="center"/>
              <w:rPr>
                <w:kern w:val="0"/>
                <w:sz w:val="24"/>
              </w:rPr>
            </w:pPr>
            <w:r w:rsidRPr="00296AFA">
              <w:rPr>
                <w:rFonts w:hint="eastAsia"/>
                <w:kern w:val="0"/>
                <w:sz w:val="24"/>
              </w:rPr>
              <w:t>40</w:t>
            </w:r>
          </w:p>
        </w:tc>
        <w:tc>
          <w:tcPr>
            <w:tcW w:w="1716" w:type="dxa"/>
            <w:tcBorders>
              <w:top w:val="single" w:sz="6" w:space="0" w:color="000000"/>
              <w:left w:val="single" w:sz="6" w:space="0" w:color="000000"/>
              <w:bottom w:val="single" w:sz="12" w:space="0" w:color="000000"/>
              <w:right w:val="single" w:sz="6" w:space="0" w:color="000000"/>
            </w:tcBorders>
          </w:tcPr>
          <w:p w:rsidR="00BF5CC5" w:rsidRPr="00296AFA" w:rsidRDefault="00BF5CC5" w:rsidP="0034568A">
            <w:pPr>
              <w:spacing w:line="360" w:lineRule="auto"/>
              <w:jc w:val="center"/>
              <w:rPr>
                <w:kern w:val="0"/>
                <w:sz w:val="24"/>
              </w:rPr>
            </w:pPr>
            <w:r w:rsidRPr="00296AFA">
              <w:rPr>
                <w:rFonts w:hint="eastAsia"/>
                <w:kern w:val="0"/>
                <w:sz w:val="24"/>
              </w:rPr>
              <w:t>60</w:t>
            </w:r>
          </w:p>
        </w:tc>
        <w:tc>
          <w:tcPr>
            <w:tcW w:w="1716" w:type="dxa"/>
            <w:tcBorders>
              <w:top w:val="single" w:sz="6" w:space="0" w:color="000000"/>
              <w:left w:val="single" w:sz="6" w:space="0" w:color="000000"/>
              <w:bottom w:val="single" w:sz="12" w:space="0" w:color="000000"/>
              <w:right w:val="single" w:sz="12" w:space="0" w:color="000000"/>
            </w:tcBorders>
          </w:tcPr>
          <w:p w:rsidR="00BF5CC5" w:rsidRPr="00296AFA" w:rsidRDefault="00BF5CC5" w:rsidP="0034568A">
            <w:pPr>
              <w:spacing w:line="360" w:lineRule="auto"/>
              <w:jc w:val="center"/>
              <w:rPr>
                <w:kern w:val="0"/>
                <w:sz w:val="24"/>
              </w:rPr>
            </w:pPr>
            <w:r w:rsidRPr="00296AFA">
              <w:rPr>
                <w:rFonts w:hint="eastAsia"/>
                <w:kern w:val="0"/>
                <w:sz w:val="24"/>
              </w:rPr>
              <w:t>80</w:t>
            </w:r>
          </w:p>
        </w:tc>
      </w:tr>
    </w:tbl>
    <w:p w:rsidR="00E865B7" w:rsidRPr="00296AFA" w:rsidRDefault="00490D38" w:rsidP="00414637">
      <w:pPr>
        <w:spacing w:line="440" w:lineRule="exact"/>
        <w:ind w:firstLineChars="200" w:firstLine="562"/>
        <w:jc w:val="left"/>
        <w:outlineLvl w:val="0"/>
        <w:rPr>
          <w:rFonts w:ascii="黑体" w:eastAsia="黑体" w:hAnsi="黑体"/>
          <w:b/>
          <w:kern w:val="0"/>
          <w:sz w:val="28"/>
          <w:szCs w:val="28"/>
        </w:rPr>
      </w:pPr>
      <w:bookmarkStart w:id="90" w:name="_Toc454268109"/>
      <w:r w:rsidRPr="00296AFA">
        <w:rPr>
          <w:rFonts w:ascii="黑体" w:eastAsia="黑体" w:hAnsi="黑体" w:hint="eastAsia"/>
          <w:b/>
          <w:kern w:val="0"/>
          <w:sz w:val="28"/>
          <w:szCs w:val="28"/>
        </w:rPr>
        <w:lastRenderedPageBreak/>
        <w:t>（</w:t>
      </w:r>
      <w:r w:rsidR="007A0712" w:rsidRPr="00296AFA">
        <w:rPr>
          <w:rFonts w:ascii="黑体" w:eastAsia="黑体" w:hAnsi="黑体" w:hint="eastAsia"/>
          <w:b/>
          <w:kern w:val="0"/>
          <w:sz w:val="28"/>
          <w:szCs w:val="28"/>
        </w:rPr>
        <w:t>八</w:t>
      </w:r>
      <w:r w:rsidRPr="00296AFA">
        <w:rPr>
          <w:rFonts w:ascii="黑体" w:eastAsia="黑体" w:hAnsi="黑体" w:hint="eastAsia"/>
          <w:b/>
          <w:kern w:val="0"/>
          <w:sz w:val="28"/>
          <w:szCs w:val="28"/>
        </w:rPr>
        <w:t>）校园设施齐全，硬件设备达标</w:t>
      </w:r>
      <w:r w:rsidR="00E865B7" w:rsidRPr="00296AFA">
        <w:rPr>
          <w:rFonts w:ascii="黑体" w:eastAsia="黑体" w:hAnsi="黑体" w:hint="eastAsia"/>
          <w:b/>
          <w:kern w:val="0"/>
          <w:sz w:val="28"/>
          <w:szCs w:val="28"/>
        </w:rPr>
        <w:t>准</w:t>
      </w:r>
      <w:bookmarkEnd w:id="90"/>
    </w:p>
    <w:p w:rsidR="00E865B7" w:rsidRPr="00296AFA" w:rsidRDefault="00E865B7" w:rsidP="006C0C6C">
      <w:pPr>
        <w:spacing w:line="440" w:lineRule="exact"/>
        <w:ind w:firstLineChars="200" w:firstLine="480"/>
        <w:rPr>
          <w:rFonts w:ascii="宋体" w:hAnsi="宋体" w:cs="宋体"/>
          <w:kern w:val="0"/>
          <w:sz w:val="24"/>
        </w:rPr>
      </w:pPr>
      <w:r w:rsidRPr="00296AFA">
        <w:rPr>
          <w:rFonts w:ascii="宋体" w:hAnsi="宋体" w:cs="宋体" w:hint="eastAsia"/>
          <w:kern w:val="0"/>
          <w:sz w:val="24"/>
        </w:rPr>
        <w:t>扩建校园建筑，校区建筑面积达到教育部评估验收要求，其它各类设施达到政府部门相关标准和要求；增建文体设施，为“活力天华”提供基础；装修校区大楼，建设美丽的天华校园；加强实验设施，为应用型本科大学建设</w:t>
      </w:r>
      <w:proofErr w:type="gramStart"/>
      <w:r w:rsidRPr="00296AFA">
        <w:rPr>
          <w:rFonts w:ascii="宋体" w:hAnsi="宋体" w:cs="宋体" w:hint="eastAsia"/>
          <w:kern w:val="0"/>
          <w:sz w:val="24"/>
        </w:rPr>
        <w:t>做保</w:t>
      </w:r>
      <w:proofErr w:type="gramEnd"/>
      <w:r w:rsidRPr="00296AFA">
        <w:rPr>
          <w:rFonts w:ascii="宋体" w:hAnsi="宋体" w:cs="宋体" w:hint="eastAsia"/>
          <w:kern w:val="0"/>
          <w:sz w:val="24"/>
        </w:rPr>
        <w:t>障；加强校园信息化，建设智慧型校园；优化图书信息文献资源保障与服务；加强安全技防设施建设，建设平安校园。</w:t>
      </w:r>
    </w:p>
    <w:p w:rsidR="00E865B7" w:rsidRPr="00296AFA" w:rsidRDefault="00E865B7" w:rsidP="003C05D7">
      <w:pPr>
        <w:spacing w:line="440" w:lineRule="exact"/>
        <w:ind w:firstLineChars="200" w:firstLine="562"/>
        <w:jc w:val="left"/>
        <w:outlineLvl w:val="0"/>
        <w:rPr>
          <w:rFonts w:ascii="黑体" w:eastAsia="黑体" w:hAnsi="黑体"/>
          <w:b/>
          <w:kern w:val="0"/>
          <w:sz w:val="28"/>
          <w:szCs w:val="28"/>
        </w:rPr>
      </w:pPr>
      <w:bookmarkStart w:id="91" w:name="_Toc454268110"/>
      <w:r w:rsidRPr="00296AFA">
        <w:rPr>
          <w:rFonts w:ascii="黑体" w:eastAsia="黑体" w:hAnsi="黑体" w:hint="eastAsia"/>
          <w:b/>
          <w:kern w:val="0"/>
          <w:sz w:val="28"/>
          <w:szCs w:val="28"/>
        </w:rPr>
        <w:t>1．重点工作</w:t>
      </w:r>
      <w:bookmarkEnd w:id="91"/>
    </w:p>
    <w:p w:rsidR="003C05D7" w:rsidRPr="00296AFA" w:rsidRDefault="003C05D7" w:rsidP="003C05D7">
      <w:pPr>
        <w:spacing w:line="440" w:lineRule="exact"/>
        <w:ind w:firstLineChars="200" w:firstLine="482"/>
        <w:jc w:val="left"/>
        <w:outlineLvl w:val="0"/>
        <w:rPr>
          <w:rFonts w:ascii="黑体" w:eastAsia="黑体" w:hAnsi="黑体"/>
          <w:b/>
          <w:kern w:val="0"/>
          <w:sz w:val="24"/>
        </w:rPr>
      </w:pPr>
      <w:bookmarkStart w:id="92" w:name="_Toc454268111"/>
      <w:r w:rsidRPr="00296AFA">
        <w:rPr>
          <w:rFonts w:ascii="黑体" w:eastAsia="黑体" w:hAnsi="黑体" w:hint="eastAsia"/>
          <w:b/>
          <w:kern w:val="0"/>
          <w:sz w:val="24"/>
        </w:rPr>
        <w:t>（1）</w:t>
      </w:r>
      <w:r w:rsidR="00AF21E6" w:rsidRPr="00296AFA">
        <w:rPr>
          <w:rFonts w:ascii="黑体" w:eastAsia="黑体" w:hAnsi="黑体" w:hint="eastAsia"/>
          <w:b/>
          <w:kern w:val="0"/>
          <w:sz w:val="24"/>
        </w:rPr>
        <w:t>加快基础设施建设，建设美丽校园</w:t>
      </w:r>
      <w:bookmarkEnd w:id="92"/>
    </w:p>
    <w:p w:rsidR="003C05D7" w:rsidRPr="00296AFA" w:rsidRDefault="003C05D7" w:rsidP="001715F4">
      <w:pPr>
        <w:spacing w:line="440" w:lineRule="exact"/>
        <w:ind w:firstLineChars="200" w:firstLine="480"/>
        <w:rPr>
          <w:rFonts w:ascii="宋体" w:hAnsi="宋体" w:cs="宋体"/>
          <w:kern w:val="0"/>
          <w:sz w:val="24"/>
        </w:rPr>
      </w:pPr>
      <w:r w:rsidRPr="00296AFA">
        <w:rPr>
          <w:rFonts w:ascii="宋体" w:hAnsi="宋体" w:cs="宋体" w:hint="eastAsia"/>
          <w:kern w:val="0"/>
          <w:sz w:val="24"/>
        </w:rPr>
        <w:t>——扩建房屋建筑，改善办学条件。2016年全面竣工二期工程建设，并启动三期工程建设（建筑面积约5万平方米）--康复医院，力争2017年奠基，2019年建成，2020年室内建设陆续投入使用，届时学校总建筑面积满足教育部基本办学条件。</w:t>
      </w:r>
    </w:p>
    <w:p w:rsidR="003C05D7" w:rsidRPr="00296AFA" w:rsidRDefault="003C05D7" w:rsidP="001715F4">
      <w:pPr>
        <w:spacing w:line="440" w:lineRule="exact"/>
        <w:ind w:firstLineChars="200" w:firstLine="480"/>
        <w:rPr>
          <w:rFonts w:ascii="宋体" w:hAnsi="宋体" w:cs="宋体"/>
          <w:kern w:val="0"/>
          <w:sz w:val="24"/>
        </w:rPr>
      </w:pPr>
      <w:r w:rsidRPr="00296AFA">
        <w:rPr>
          <w:rFonts w:ascii="宋体" w:hAnsi="宋体" w:cs="宋体" w:hint="eastAsia"/>
          <w:kern w:val="0"/>
          <w:sz w:val="24"/>
        </w:rPr>
        <w:t>——完善文体设施，助力</w:t>
      </w:r>
      <w:proofErr w:type="gramStart"/>
      <w:r w:rsidRPr="00296AFA">
        <w:rPr>
          <w:rFonts w:ascii="宋体" w:hAnsi="宋体" w:cs="宋体" w:hint="eastAsia"/>
          <w:kern w:val="0"/>
          <w:sz w:val="24"/>
        </w:rPr>
        <w:t>活力天</w:t>
      </w:r>
      <w:proofErr w:type="gramEnd"/>
      <w:r w:rsidRPr="00296AFA">
        <w:rPr>
          <w:rFonts w:ascii="宋体" w:hAnsi="宋体" w:cs="宋体" w:hint="eastAsia"/>
          <w:kern w:val="0"/>
          <w:sz w:val="24"/>
        </w:rPr>
        <w:t>华。2016年，完成体育馆提升工程</w:t>
      </w:r>
      <w:r w:rsidR="004711A8" w:rsidRPr="00296AFA">
        <w:rPr>
          <w:rFonts w:ascii="宋体" w:hAnsi="宋体" w:cs="宋体" w:hint="eastAsia"/>
          <w:kern w:val="0"/>
          <w:sz w:val="24"/>
        </w:rPr>
        <w:t>、</w:t>
      </w:r>
      <w:r w:rsidRPr="00296AFA">
        <w:rPr>
          <w:rFonts w:ascii="宋体" w:hAnsi="宋体" w:cs="宋体" w:hint="eastAsia"/>
          <w:kern w:val="0"/>
          <w:sz w:val="24"/>
        </w:rPr>
        <w:t>大学生活动中心及配套文体设备。积极筹措资金，2020年前，建设田径运动场看台和改建标准田径场，力争再建室内专业篮球、羽毛球馆。</w:t>
      </w:r>
    </w:p>
    <w:p w:rsidR="003C05D7" w:rsidRPr="00296AFA" w:rsidRDefault="003C05D7" w:rsidP="001715F4">
      <w:pPr>
        <w:spacing w:line="440" w:lineRule="exact"/>
        <w:ind w:firstLineChars="200" w:firstLine="480"/>
        <w:rPr>
          <w:rFonts w:ascii="宋体" w:hAnsi="宋体" w:cs="宋体"/>
          <w:kern w:val="0"/>
          <w:sz w:val="24"/>
        </w:rPr>
      </w:pPr>
      <w:r w:rsidRPr="00296AFA">
        <w:rPr>
          <w:rFonts w:ascii="宋体" w:hAnsi="宋体" w:cs="宋体" w:hint="eastAsia"/>
          <w:kern w:val="0"/>
          <w:sz w:val="24"/>
        </w:rPr>
        <w:t>——统一楼宇外立面，建设美丽校园。在完成日华楼外立面装修的基础上，逐步完成校园大门、明华楼、天华楼等校园建筑物的外立面装修，最终形成天华建筑风格，适当</w:t>
      </w:r>
      <w:proofErr w:type="gramStart"/>
      <w:r w:rsidRPr="00296AFA">
        <w:rPr>
          <w:rFonts w:ascii="宋体" w:hAnsi="宋体" w:cs="宋体" w:hint="eastAsia"/>
          <w:kern w:val="0"/>
          <w:sz w:val="24"/>
        </w:rPr>
        <w:t>调整绿植种类</w:t>
      </w:r>
      <w:proofErr w:type="gramEnd"/>
      <w:r w:rsidRPr="00296AFA">
        <w:rPr>
          <w:rFonts w:ascii="宋体" w:hAnsi="宋体" w:cs="宋体" w:hint="eastAsia"/>
          <w:kern w:val="0"/>
          <w:sz w:val="24"/>
        </w:rPr>
        <w:t>和布局，永保上海市花园单位称号。</w:t>
      </w:r>
    </w:p>
    <w:p w:rsidR="003C05D7" w:rsidRPr="00296AFA" w:rsidRDefault="003C05D7" w:rsidP="003C05D7">
      <w:pPr>
        <w:spacing w:line="360" w:lineRule="auto"/>
        <w:ind w:firstLineChars="200" w:firstLine="482"/>
        <w:jc w:val="left"/>
        <w:outlineLvl w:val="0"/>
        <w:rPr>
          <w:rFonts w:ascii="黑体" w:eastAsia="黑体" w:hAnsi="黑体"/>
          <w:b/>
          <w:kern w:val="0"/>
          <w:sz w:val="24"/>
        </w:rPr>
      </w:pPr>
      <w:bookmarkStart w:id="93" w:name="_Toc454268112"/>
      <w:r w:rsidRPr="00296AFA">
        <w:rPr>
          <w:rFonts w:ascii="黑体" w:eastAsia="黑体" w:hAnsi="黑体" w:hint="eastAsia"/>
          <w:b/>
          <w:kern w:val="0"/>
          <w:sz w:val="24"/>
        </w:rPr>
        <w:t>（2）升级公共教学设备</w:t>
      </w:r>
      <w:r w:rsidR="00AF21E6" w:rsidRPr="00296AFA">
        <w:rPr>
          <w:rFonts w:ascii="黑体" w:eastAsia="黑体" w:hAnsi="黑体" w:hint="eastAsia"/>
          <w:b/>
          <w:kern w:val="0"/>
          <w:sz w:val="24"/>
        </w:rPr>
        <w:t>，满足教学要求</w:t>
      </w:r>
      <w:bookmarkEnd w:id="93"/>
    </w:p>
    <w:p w:rsidR="003C05D7" w:rsidRPr="00296AFA" w:rsidRDefault="004711A8" w:rsidP="001715F4">
      <w:pPr>
        <w:spacing w:line="440" w:lineRule="exact"/>
        <w:ind w:firstLineChars="200" w:firstLine="480"/>
        <w:rPr>
          <w:rFonts w:ascii="宋体" w:hAnsi="宋体" w:cs="宋体"/>
          <w:kern w:val="0"/>
          <w:sz w:val="24"/>
        </w:rPr>
      </w:pPr>
      <w:r w:rsidRPr="00296AFA">
        <w:rPr>
          <w:rFonts w:ascii="宋体" w:hAnsi="宋体" w:cs="宋体" w:hint="eastAsia"/>
          <w:kern w:val="0"/>
          <w:sz w:val="24"/>
        </w:rPr>
        <w:t>——</w:t>
      </w:r>
      <w:r w:rsidR="003C05D7" w:rsidRPr="00296AFA">
        <w:rPr>
          <w:rFonts w:ascii="宋体" w:hAnsi="宋体" w:cs="宋体" w:hint="eastAsia"/>
          <w:kern w:val="0"/>
          <w:sz w:val="24"/>
        </w:rPr>
        <w:t>升级公共教学设备，保证设备更新及时。力争2020年前将80间多媒体教室和公共机房改建成标准化考场，其中30间多媒体教室实现观摩、督学、电子巡考、教学视频资源采编为一体的云录播功能，5间多媒体教室集教学、翻转课堂、</w:t>
      </w:r>
      <w:proofErr w:type="gramStart"/>
      <w:r w:rsidR="003C05D7" w:rsidRPr="00296AFA">
        <w:rPr>
          <w:rFonts w:ascii="宋体" w:hAnsi="宋体" w:cs="宋体" w:hint="eastAsia"/>
          <w:kern w:val="0"/>
          <w:sz w:val="24"/>
        </w:rPr>
        <w:t>微课公用</w:t>
      </w:r>
      <w:proofErr w:type="gramEnd"/>
      <w:r w:rsidR="003C05D7" w:rsidRPr="00296AFA">
        <w:rPr>
          <w:rFonts w:ascii="宋体" w:hAnsi="宋体" w:cs="宋体" w:hint="eastAsia"/>
          <w:kern w:val="0"/>
          <w:sz w:val="24"/>
        </w:rPr>
        <w:t>的多功能教室。本着公共机房计算机每5年更新，语音教室显示器每6年更新的原则，2018年前，改建5间公共机房，新增和改建3间语音教室，满足教育部基本办学条件。</w:t>
      </w:r>
    </w:p>
    <w:p w:rsidR="003C05D7" w:rsidRPr="00296AFA" w:rsidRDefault="004711A8" w:rsidP="001715F4">
      <w:pPr>
        <w:spacing w:line="440" w:lineRule="exact"/>
        <w:ind w:firstLineChars="200" w:firstLine="480"/>
        <w:rPr>
          <w:rFonts w:ascii="宋体" w:hAnsi="宋体" w:cs="宋体"/>
          <w:kern w:val="0"/>
          <w:sz w:val="24"/>
        </w:rPr>
      </w:pPr>
      <w:r w:rsidRPr="00296AFA">
        <w:rPr>
          <w:rFonts w:ascii="宋体" w:hAnsi="宋体" w:cs="宋体" w:hint="eastAsia"/>
          <w:kern w:val="0"/>
          <w:sz w:val="24"/>
        </w:rPr>
        <w:t>——</w:t>
      </w:r>
      <w:r w:rsidR="003C05D7" w:rsidRPr="00296AFA">
        <w:rPr>
          <w:rFonts w:ascii="宋体" w:hAnsi="宋体" w:cs="宋体" w:hint="eastAsia"/>
          <w:kern w:val="0"/>
          <w:sz w:val="24"/>
        </w:rPr>
        <w:t>完善专业实验实训室，满足专业课教学需求。根据各类专业学生人数，有序规划各类专业实验实训室，保证各类专业实验实训</w:t>
      </w:r>
      <w:proofErr w:type="gramStart"/>
      <w:r w:rsidR="003C05D7" w:rsidRPr="00296AFA">
        <w:rPr>
          <w:rFonts w:ascii="宋体" w:hAnsi="宋体" w:cs="宋体" w:hint="eastAsia"/>
          <w:kern w:val="0"/>
          <w:sz w:val="24"/>
        </w:rPr>
        <w:t>室平衡</w:t>
      </w:r>
      <w:proofErr w:type="gramEnd"/>
      <w:r w:rsidR="003C05D7" w:rsidRPr="00296AFA">
        <w:rPr>
          <w:rFonts w:ascii="宋体" w:hAnsi="宋体" w:cs="宋体" w:hint="eastAsia"/>
          <w:kern w:val="0"/>
          <w:sz w:val="24"/>
        </w:rPr>
        <w:t>建设，力争学校现有专业实验实训室全部满足教育部基本办学要求。例如：各类康复专业实训室的建设，中美合作专业实训室的建设，艺术设计专业实训室的建设，集工作室和专业机房为一体的创新创业实训室等。</w:t>
      </w:r>
    </w:p>
    <w:p w:rsidR="003C05D7" w:rsidRPr="00296AFA" w:rsidRDefault="004711A8" w:rsidP="001715F4">
      <w:pPr>
        <w:spacing w:line="440" w:lineRule="exact"/>
        <w:ind w:firstLineChars="200" w:firstLine="480"/>
        <w:rPr>
          <w:rFonts w:ascii="宋体" w:hAnsi="宋体" w:cs="宋体"/>
          <w:kern w:val="0"/>
          <w:sz w:val="24"/>
        </w:rPr>
      </w:pPr>
      <w:r w:rsidRPr="00296AFA">
        <w:rPr>
          <w:rFonts w:ascii="宋体" w:hAnsi="宋体" w:cs="宋体" w:hint="eastAsia"/>
          <w:kern w:val="0"/>
          <w:sz w:val="24"/>
        </w:rPr>
        <w:t>——</w:t>
      </w:r>
      <w:r w:rsidR="003C05D7" w:rsidRPr="00296AFA">
        <w:rPr>
          <w:rFonts w:ascii="宋体" w:hAnsi="宋体" w:cs="宋体" w:hint="eastAsia"/>
          <w:kern w:val="0"/>
          <w:sz w:val="24"/>
        </w:rPr>
        <w:t>创新特色实验实训室，打造试点专业建设。结合我校“一老一少一汽车”</w:t>
      </w:r>
      <w:r w:rsidR="003C05D7" w:rsidRPr="00296AFA">
        <w:rPr>
          <w:rFonts w:ascii="宋体" w:hAnsi="宋体" w:cs="宋体" w:hint="eastAsia"/>
          <w:kern w:val="0"/>
          <w:sz w:val="24"/>
        </w:rPr>
        <w:lastRenderedPageBreak/>
        <w:t>的特色专业，建设一批高质量的、有特色的实验室。例如“一老”就是针对各类老年人易患的各种疾病的康复实验室；“一少”就是儿童绘本馆、科技探索馆、儿童图书馆等等；“一汽车”就是汽车发动机实验室、汽车驾驶模拟实验室、汽车设计及3d扫描和打印机实验室等。</w:t>
      </w:r>
    </w:p>
    <w:p w:rsidR="003C05D7" w:rsidRPr="00296AFA" w:rsidRDefault="003C05D7" w:rsidP="00B2467A">
      <w:pPr>
        <w:spacing w:line="360" w:lineRule="auto"/>
        <w:ind w:firstLineChars="200" w:firstLine="482"/>
        <w:jc w:val="left"/>
        <w:outlineLvl w:val="0"/>
        <w:rPr>
          <w:rFonts w:ascii="黑体" w:eastAsia="黑体" w:hAnsi="黑体"/>
          <w:b/>
          <w:kern w:val="0"/>
          <w:sz w:val="24"/>
        </w:rPr>
      </w:pPr>
      <w:bookmarkStart w:id="94" w:name="_Toc454268113"/>
      <w:r w:rsidRPr="00296AFA">
        <w:rPr>
          <w:rFonts w:ascii="黑体" w:eastAsia="黑体" w:hAnsi="黑体" w:hint="eastAsia"/>
          <w:b/>
          <w:kern w:val="0"/>
          <w:sz w:val="24"/>
        </w:rPr>
        <w:t>（3）整合图文信息资源</w:t>
      </w:r>
      <w:r w:rsidR="00AF21E6" w:rsidRPr="00296AFA">
        <w:rPr>
          <w:rFonts w:ascii="黑体" w:eastAsia="黑体" w:hAnsi="黑体" w:hint="eastAsia"/>
          <w:b/>
          <w:kern w:val="0"/>
          <w:sz w:val="24"/>
        </w:rPr>
        <w:t>，构建复合型图书馆</w:t>
      </w:r>
      <w:bookmarkEnd w:id="94"/>
    </w:p>
    <w:p w:rsidR="003C05D7" w:rsidRPr="00296AFA" w:rsidRDefault="004711A8" w:rsidP="001715F4">
      <w:pPr>
        <w:spacing w:line="440" w:lineRule="exact"/>
        <w:ind w:firstLineChars="200" w:firstLine="480"/>
        <w:rPr>
          <w:rFonts w:ascii="宋体" w:hAnsi="宋体" w:cs="宋体"/>
          <w:kern w:val="0"/>
          <w:sz w:val="24"/>
        </w:rPr>
      </w:pPr>
      <w:r w:rsidRPr="00296AFA">
        <w:rPr>
          <w:rFonts w:ascii="宋体" w:hAnsi="宋体" w:cs="宋体" w:hint="eastAsia"/>
          <w:kern w:val="0"/>
          <w:sz w:val="24"/>
        </w:rPr>
        <w:t>——</w:t>
      </w:r>
      <w:r w:rsidR="003C05D7" w:rsidRPr="00296AFA">
        <w:rPr>
          <w:rFonts w:ascii="宋体" w:hAnsi="宋体" w:cs="宋体" w:hint="eastAsia"/>
          <w:kern w:val="0"/>
          <w:sz w:val="24"/>
        </w:rPr>
        <w:t>补足纸质缺口。严格按照100册/生，4册/生/年标准优质选配图书，满足教育部基本办学要求。</w:t>
      </w:r>
    </w:p>
    <w:p w:rsidR="003C05D7" w:rsidRPr="00296AFA" w:rsidRDefault="004711A8" w:rsidP="001715F4">
      <w:pPr>
        <w:spacing w:line="440" w:lineRule="exact"/>
        <w:ind w:firstLineChars="200" w:firstLine="480"/>
        <w:rPr>
          <w:rFonts w:ascii="宋体" w:hAnsi="宋体" w:cs="宋体"/>
          <w:kern w:val="0"/>
          <w:sz w:val="24"/>
        </w:rPr>
      </w:pPr>
      <w:r w:rsidRPr="00296AFA">
        <w:rPr>
          <w:rFonts w:ascii="宋体" w:hAnsi="宋体" w:cs="宋体" w:hint="eastAsia"/>
          <w:kern w:val="0"/>
          <w:sz w:val="24"/>
        </w:rPr>
        <w:t>——</w:t>
      </w:r>
      <w:r w:rsidR="003C05D7" w:rsidRPr="00296AFA">
        <w:rPr>
          <w:rFonts w:ascii="宋体" w:hAnsi="宋体" w:cs="宋体" w:hint="eastAsia"/>
          <w:kern w:val="0"/>
          <w:sz w:val="24"/>
        </w:rPr>
        <w:t>改善馆藏结构。继续提高学校各专业相关图书比例，到2020年建成分类专业图书馆藏。购置学校教育类、康复类、汽车类、艺术类重点专业图书。增加1000立方的密集架。</w:t>
      </w:r>
    </w:p>
    <w:p w:rsidR="003C05D7" w:rsidRPr="00296AFA" w:rsidRDefault="004711A8" w:rsidP="001715F4">
      <w:pPr>
        <w:spacing w:line="440" w:lineRule="exact"/>
        <w:ind w:firstLineChars="200" w:firstLine="480"/>
        <w:rPr>
          <w:rFonts w:ascii="宋体" w:hAnsi="宋体" w:cs="宋体"/>
          <w:kern w:val="0"/>
          <w:sz w:val="24"/>
        </w:rPr>
      </w:pPr>
      <w:r w:rsidRPr="00296AFA">
        <w:rPr>
          <w:rFonts w:ascii="宋体" w:hAnsi="宋体" w:cs="宋体" w:hint="eastAsia"/>
          <w:kern w:val="0"/>
          <w:sz w:val="24"/>
        </w:rPr>
        <w:t>——</w:t>
      </w:r>
      <w:r w:rsidR="003C05D7" w:rsidRPr="00296AFA">
        <w:rPr>
          <w:rFonts w:ascii="宋体" w:hAnsi="宋体" w:cs="宋体" w:hint="eastAsia"/>
          <w:kern w:val="0"/>
          <w:sz w:val="24"/>
        </w:rPr>
        <w:t>加大数字资源。5年内达到15个数据库，10年后达到20个数据库，5年增加100T存储容量。</w:t>
      </w:r>
    </w:p>
    <w:p w:rsidR="003C05D7" w:rsidRPr="00296AFA" w:rsidRDefault="004711A8" w:rsidP="001715F4">
      <w:pPr>
        <w:spacing w:line="440" w:lineRule="exact"/>
        <w:ind w:firstLineChars="200" w:firstLine="480"/>
        <w:rPr>
          <w:rFonts w:ascii="宋体" w:hAnsi="宋体" w:cs="宋体"/>
          <w:kern w:val="0"/>
          <w:sz w:val="24"/>
        </w:rPr>
      </w:pPr>
      <w:r w:rsidRPr="00296AFA">
        <w:rPr>
          <w:rFonts w:ascii="宋体" w:hAnsi="宋体" w:cs="宋体" w:hint="eastAsia"/>
          <w:kern w:val="0"/>
          <w:sz w:val="24"/>
        </w:rPr>
        <w:t>——</w:t>
      </w:r>
      <w:r w:rsidR="003C05D7" w:rsidRPr="00296AFA">
        <w:rPr>
          <w:rFonts w:ascii="宋体" w:hAnsi="宋体" w:cs="宋体" w:hint="eastAsia"/>
          <w:kern w:val="0"/>
          <w:sz w:val="24"/>
        </w:rPr>
        <w:t>拓展图书馆功能。成立图书协会、读书会、影视沙龙，广泛调动大学生参与图书馆建设、管理的积极性和主动性。</w:t>
      </w:r>
    </w:p>
    <w:p w:rsidR="003C05D7" w:rsidRPr="00296AFA" w:rsidRDefault="004711A8" w:rsidP="001715F4">
      <w:pPr>
        <w:spacing w:line="440" w:lineRule="exact"/>
        <w:ind w:firstLineChars="200" w:firstLine="480"/>
        <w:rPr>
          <w:rFonts w:ascii="宋体" w:hAnsi="宋体" w:cs="宋体"/>
          <w:kern w:val="0"/>
          <w:sz w:val="24"/>
        </w:rPr>
      </w:pPr>
      <w:r w:rsidRPr="00296AFA">
        <w:rPr>
          <w:rFonts w:ascii="宋体" w:hAnsi="宋体" w:cs="宋体" w:hint="eastAsia"/>
          <w:kern w:val="0"/>
          <w:sz w:val="24"/>
        </w:rPr>
        <w:t>——</w:t>
      </w:r>
      <w:r w:rsidR="003C05D7" w:rsidRPr="00296AFA">
        <w:rPr>
          <w:rFonts w:ascii="宋体" w:hAnsi="宋体" w:cs="宋体" w:hint="eastAsia"/>
          <w:kern w:val="0"/>
          <w:sz w:val="24"/>
        </w:rPr>
        <w:t>构建复合型图书馆。在新建的图书馆基础上，进一步提升图文信息的容量和质量，支持协同学习、个性化学习空间和学习资源中心，拓展多功能研讨室、儿童信息共享区和小报告</w:t>
      </w:r>
      <w:proofErr w:type="gramStart"/>
      <w:r w:rsidR="003C05D7" w:rsidRPr="00296AFA">
        <w:rPr>
          <w:rFonts w:ascii="宋体" w:hAnsi="宋体" w:cs="宋体" w:hint="eastAsia"/>
          <w:kern w:val="0"/>
          <w:sz w:val="24"/>
        </w:rPr>
        <w:t>厅服务</w:t>
      </w:r>
      <w:proofErr w:type="gramEnd"/>
      <w:r w:rsidR="003C05D7" w:rsidRPr="00296AFA">
        <w:rPr>
          <w:rFonts w:ascii="宋体" w:hAnsi="宋体" w:cs="宋体" w:hint="eastAsia"/>
          <w:kern w:val="0"/>
          <w:sz w:val="24"/>
        </w:rPr>
        <w:t>功能，努力将图书馆建设成学校的信息资源中心，构建复合型图书馆。</w:t>
      </w:r>
    </w:p>
    <w:p w:rsidR="003C05D7" w:rsidRPr="00296AFA" w:rsidRDefault="003C05D7" w:rsidP="003C05D7">
      <w:pPr>
        <w:spacing w:line="360" w:lineRule="auto"/>
        <w:ind w:firstLineChars="200" w:firstLine="482"/>
        <w:jc w:val="left"/>
        <w:outlineLvl w:val="0"/>
        <w:rPr>
          <w:rFonts w:ascii="黑体" w:eastAsia="黑体" w:hAnsi="黑体"/>
          <w:b/>
          <w:kern w:val="0"/>
          <w:sz w:val="24"/>
        </w:rPr>
      </w:pPr>
      <w:bookmarkStart w:id="95" w:name="_Toc454268114"/>
      <w:r w:rsidRPr="00296AFA">
        <w:rPr>
          <w:rFonts w:ascii="黑体" w:eastAsia="黑体" w:hAnsi="黑体" w:hint="eastAsia"/>
          <w:b/>
          <w:kern w:val="0"/>
          <w:sz w:val="24"/>
        </w:rPr>
        <w:t>（4）推进信息化进程，建设平安智慧校园</w:t>
      </w:r>
      <w:bookmarkEnd w:id="95"/>
    </w:p>
    <w:p w:rsidR="003C05D7" w:rsidRPr="00296AFA" w:rsidRDefault="004711A8" w:rsidP="001715F4">
      <w:pPr>
        <w:spacing w:line="440" w:lineRule="exact"/>
        <w:ind w:firstLineChars="200" w:firstLine="480"/>
        <w:rPr>
          <w:rFonts w:ascii="宋体" w:hAnsi="宋体" w:cs="宋体"/>
          <w:kern w:val="0"/>
          <w:sz w:val="24"/>
        </w:rPr>
      </w:pPr>
      <w:r w:rsidRPr="00296AFA">
        <w:rPr>
          <w:rFonts w:ascii="宋体" w:hAnsi="宋体" w:cs="宋体" w:hint="eastAsia"/>
          <w:kern w:val="0"/>
          <w:sz w:val="24"/>
        </w:rPr>
        <w:t>——</w:t>
      </w:r>
      <w:r w:rsidR="003C05D7" w:rsidRPr="00296AFA">
        <w:rPr>
          <w:rFonts w:ascii="宋体" w:hAnsi="宋体" w:cs="宋体" w:hint="eastAsia"/>
          <w:kern w:val="0"/>
          <w:sz w:val="24"/>
        </w:rPr>
        <w:t>加强与电信运营商横向合作。2016年与嘉定电信局召开校园信息化建设战略对话会，对学校信息化建设现状集体会诊，编制学校信息化建设系统集成方案，细化明确怎么建、建什么、定时间、定进度，快速提升信息化数据服务和应用服务能力。</w:t>
      </w:r>
    </w:p>
    <w:p w:rsidR="003C05D7" w:rsidRPr="00296AFA" w:rsidRDefault="004711A8" w:rsidP="001715F4">
      <w:pPr>
        <w:spacing w:line="440" w:lineRule="exact"/>
        <w:ind w:firstLineChars="200" w:firstLine="480"/>
        <w:rPr>
          <w:rFonts w:ascii="宋体" w:hAnsi="宋体" w:cs="宋体"/>
          <w:kern w:val="0"/>
          <w:sz w:val="24"/>
        </w:rPr>
      </w:pPr>
      <w:r w:rsidRPr="00296AFA">
        <w:rPr>
          <w:rFonts w:ascii="宋体" w:hAnsi="宋体" w:cs="宋体" w:hint="eastAsia"/>
          <w:kern w:val="0"/>
          <w:sz w:val="24"/>
        </w:rPr>
        <w:t>——</w:t>
      </w:r>
      <w:r w:rsidR="003C05D7" w:rsidRPr="00296AFA">
        <w:rPr>
          <w:rFonts w:ascii="宋体" w:hAnsi="宋体" w:cs="宋体" w:hint="eastAsia"/>
          <w:kern w:val="0"/>
          <w:sz w:val="24"/>
        </w:rPr>
        <w:t>拓宽网络带宽。逐年增加校园网出口带宽，五年后达到1200M，十年后扩容到2000M，实现“万兆主干，千兆桌面”，实现校园室内WIFI全覆盖和室外重要场所WIFI覆盖，为“互联网+教育”提供坚实网络保障。</w:t>
      </w:r>
    </w:p>
    <w:p w:rsidR="003C05D7" w:rsidRPr="00296AFA" w:rsidRDefault="004711A8" w:rsidP="001715F4">
      <w:pPr>
        <w:spacing w:line="440" w:lineRule="exact"/>
        <w:ind w:firstLineChars="200" w:firstLine="480"/>
        <w:rPr>
          <w:rFonts w:ascii="宋体" w:hAnsi="宋体" w:cs="宋体"/>
          <w:kern w:val="0"/>
          <w:sz w:val="24"/>
        </w:rPr>
      </w:pPr>
      <w:r w:rsidRPr="00296AFA">
        <w:rPr>
          <w:rFonts w:ascii="宋体" w:hAnsi="宋体" w:cs="宋体" w:hint="eastAsia"/>
          <w:kern w:val="0"/>
          <w:sz w:val="24"/>
        </w:rPr>
        <w:t>——</w:t>
      </w:r>
      <w:r w:rsidR="003C05D7" w:rsidRPr="00296AFA">
        <w:rPr>
          <w:rFonts w:ascii="宋体" w:hAnsi="宋体" w:cs="宋体" w:hint="eastAsia"/>
          <w:kern w:val="0"/>
          <w:sz w:val="24"/>
        </w:rPr>
        <w:t>增添校园核心设备。力争10年内校园网核心主干设备全部更换，实现</w:t>
      </w:r>
      <w:proofErr w:type="gramStart"/>
      <w:r w:rsidR="003C05D7" w:rsidRPr="00296AFA">
        <w:rPr>
          <w:rFonts w:ascii="宋体" w:hAnsi="宋体" w:cs="宋体" w:hint="eastAsia"/>
          <w:kern w:val="0"/>
          <w:sz w:val="24"/>
        </w:rPr>
        <w:t>冗余双机热备</w:t>
      </w:r>
      <w:proofErr w:type="gramEnd"/>
      <w:r w:rsidR="003C05D7" w:rsidRPr="00296AFA">
        <w:rPr>
          <w:rFonts w:ascii="宋体" w:hAnsi="宋体" w:cs="宋体" w:hint="eastAsia"/>
          <w:kern w:val="0"/>
          <w:sz w:val="24"/>
        </w:rPr>
        <w:t>。各类专用服务器逐步到位，满足全校公共基础数据库和数字资源库，实现校园云存储功能。</w:t>
      </w:r>
    </w:p>
    <w:p w:rsidR="003C05D7" w:rsidRPr="00296AFA" w:rsidRDefault="004711A8" w:rsidP="001715F4">
      <w:pPr>
        <w:spacing w:line="440" w:lineRule="exact"/>
        <w:ind w:firstLineChars="200" w:firstLine="480"/>
        <w:rPr>
          <w:rFonts w:ascii="宋体" w:hAnsi="宋体" w:cs="宋体"/>
          <w:kern w:val="0"/>
          <w:sz w:val="24"/>
        </w:rPr>
      </w:pPr>
      <w:r w:rsidRPr="00296AFA">
        <w:rPr>
          <w:rFonts w:ascii="宋体" w:hAnsi="宋体" w:cs="宋体" w:hint="eastAsia"/>
          <w:kern w:val="0"/>
          <w:sz w:val="24"/>
        </w:rPr>
        <w:t>——</w:t>
      </w:r>
      <w:r w:rsidR="003C05D7" w:rsidRPr="00296AFA">
        <w:rPr>
          <w:rFonts w:ascii="宋体" w:hAnsi="宋体" w:cs="宋体" w:hint="eastAsia"/>
          <w:kern w:val="0"/>
          <w:sz w:val="24"/>
        </w:rPr>
        <w:t>着力打造8大平台。移动校园门户平台、</w:t>
      </w:r>
      <w:proofErr w:type="gramStart"/>
      <w:r w:rsidR="003C05D7" w:rsidRPr="00296AFA">
        <w:rPr>
          <w:rFonts w:ascii="宋体" w:hAnsi="宋体" w:cs="宋体" w:hint="eastAsia"/>
          <w:kern w:val="0"/>
          <w:sz w:val="24"/>
        </w:rPr>
        <w:t>微信公共</w:t>
      </w:r>
      <w:proofErr w:type="gramEnd"/>
      <w:r w:rsidR="003C05D7" w:rsidRPr="00296AFA">
        <w:rPr>
          <w:rFonts w:ascii="宋体" w:hAnsi="宋体" w:cs="宋体" w:hint="eastAsia"/>
          <w:kern w:val="0"/>
          <w:sz w:val="24"/>
        </w:rPr>
        <w:t>服务平台、移动校园平台APP、大数据分析决策平台、教学课程资源平台、打造好MOOC移动教学平</w:t>
      </w:r>
      <w:r w:rsidR="003C05D7" w:rsidRPr="00296AFA">
        <w:rPr>
          <w:rFonts w:ascii="宋体" w:hAnsi="宋体" w:cs="宋体" w:hint="eastAsia"/>
          <w:kern w:val="0"/>
          <w:sz w:val="24"/>
        </w:rPr>
        <w:lastRenderedPageBreak/>
        <w:t>台、网上支付平台、多媒体教室综合管理平台。</w:t>
      </w:r>
    </w:p>
    <w:p w:rsidR="003C05D7" w:rsidRPr="00296AFA" w:rsidRDefault="004711A8" w:rsidP="001715F4">
      <w:pPr>
        <w:spacing w:line="440" w:lineRule="exact"/>
        <w:ind w:firstLineChars="200" w:firstLine="480"/>
        <w:rPr>
          <w:rFonts w:ascii="宋体" w:hAnsi="宋体" w:cs="宋体"/>
          <w:kern w:val="0"/>
          <w:sz w:val="24"/>
        </w:rPr>
      </w:pPr>
      <w:r w:rsidRPr="00296AFA">
        <w:rPr>
          <w:rFonts w:ascii="宋体" w:hAnsi="宋体" w:cs="宋体" w:hint="eastAsia"/>
          <w:kern w:val="0"/>
          <w:sz w:val="24"/>
        </w:rPr>
        <w:t>——</w:t>
      </w:r>
      <w:r w:rsidR="003C05D7" w:rsidRPr="00296AFA">
        <w:rPr>
          <w:rFonts w:ascii="宋体" w:hAnsi="宋体" w:cs="宋体" w:hint="eastAsia"/>
          <w:kern w:val="0"/>
          <w:sz w:val="24"/>
        </w:rPr>
        <w:t>逐步完善7大系统。校园网络综合管理监控系统、预算管理系统、资产设备管理信息系统、一体化数字校园综合信息服务系统、数据备份恢复系统、学校档案管理系统、党务资源综合管理平台。</w:t>
      </w:r>
    </w:p>
    <w:p w:rsidR="003C05D7" w:rsidRPr="00296AFA" w:rsidRDefault="004711A8" w:rsidP="001715F4">
      <w:pPr>
        <w:spacing w:line="440" w:lineRule="exact"/>
        <w:ind w:firstLineChars="200" w:firstLine="480"/>
        <w:rPr>
          <w:rFonts w:ascii="宋体" w:hAnsi="宋体" w:cs="宋体"/>
          <w:kern w:val="0"/>
          <w:sz w:val="24"/>
        </w:rPr>
      </w:pPr>
      <w:r w:rsidRPr="00296AFA">
        <w:rPr>
          <w:rFonts w:ascii="宋体" w:hAnsi="宋体" w:cs="宋体" w:hint="eastAsia"/>
          <w:kern w:val="0"/>
          <w:sz w:val="24"/>
        </w:rPr>
        <w:t>——</w:t>
      </w:r>
      <w:r w:rsidR="003C05D7" w:rsidRPr="00296AFA">
        <w:rPr>
          <w:rFonts w:ascii="宋体" w:hAnsi="宋体" w:cs="宋体" w:hint="eastAsia"/>
          <w:kern w:val="0"/>
          <w:sz w:val="24"/>
        </w:rPr>
        <w:t>加快数字化办公系统（OA）的应用。全面实现无纸化办公，大幅度提升网上办事效率。提高信息化应用系统的使用效果，建立分级、授权和共享的数据交换平台和基于流程的服务集成平台，加快智慧校园进度。</w:t>
      </w:r>
    </w:p>
    <w:p w:rsidR="003C05D7" w:rsidRPr="00296AFA" w:rsidRDefault="004711A8" w:rsidP="001715F4">
      <w:pPr>
        <w:spacing w:line="440" w:lineRule="exact"/>
        <w:ind w:firstLineChars="200" w:firstLine="480"/>
        <w:rPr>
          <w:rFonts w:ascii="宋体" w:hAnsi="宋体" w:cs="宋体"/>
          <w:kern w:val="0"/>
          <w:sz w:val="24"/>
        </w:rPr>
      </w:pPr>
      <w:r w:rsidRPr="00296AFA">
        <w:rPr>
          <w:rFonts w:ascii="宋体" w:hAnsi="宋体" w:cs="宋体" w:hint="eastAsia"/>
          <w:kern w:val="0"/>
          <w:sz w:val="24"/>
        </w:rPr>
        <w:t>——</w:t>
      </w:r>
      <w:r w:rsidR="003C05D7" w:rsidRPr="00296AFA">
        <w:rPr>
          <w:rFonts w:ascii="宋体" w:hAnsi="宋体" w:cs="宋体" w:hint="eastAsia"/>
          <w:kern w:val="0"/>
          <w:sz w:val="24"/>
        </w:rPr>
        <w:t>完善技防设施。2016年9月前，基本完成平安校园“三道防线”(即：重点区域覆盖、人脸识别比对、实战平台对接)建设；建立网络化、数字化和全高清的校园视频监控平台，融合出入门禁管理、车辆识别管理、人脸识别比对、入侵报警、人员流动数据采集、终端应急处理、高清视频监控等多系统协同工作，完成技防实战平台建设，建设平安校园。</w:t>
      </w:r>
    </w:p>
    <w:p w:rsidR="004711A8" w:rsidRPr="00296AFA" w:rsidRDefault="003C05D7" w:rsidP="004711A8">
      <w:pPr>
        <w:spacing w:line="360" w:lineRule="auto"/>
        <w:ind w:firstLineChars="200" w:firstLine="482"/>
        <w:jc w:val="left"/>
        <w:outlineLvl w:val="0"/>
        <w:rPr>
          <w:rFonts w:ascii="黑体" w:eastAsia="黑体" w:hAnsi="黑体"/>
          <w:b/>
          <w:kern w:val="0"/>
          <w:sz w:val="24"/>
        </w:rPr>
      </w:pPr>
      <w:bookmarkStart w:id="96" w:name="_Toc454268115"/>
      <w:r w:rsidRPr="00296AFA">
        <w:rPr>
          <w:rFonts w:ascii="黑体" w:eastAsia="黑体" w:hAnsi="黑体" w:hint="eastAsia"/>
          <w:b/>
          <w:kern w:val="0"/>
          <w:sz w:val="24"/>
        </w:rPr>
        <w:t>（5）整合教学办公区域，优化各类功能布局</w:t>
      </w:r>
      <w:bookmarkEnd w:id="96"/>
    </w:p>
    <w:p w:rsidR="004711A8" w:rsidRPr="00296AFA" w:rsidRDefault="004711A8" w:rsidP="001715F4">
      <w:pPr>
        <w:spacing w:line="440" w:lineRule="exact"/>
        <w:ind w:firstLineChars="200" w:firstLine="480"/>
        <w:rPr>
          <w:rFonts w:ascii="宋体" w:hAnsi="宋体" w:cs="宋体"/>
          <w:kern w:val="0"/>
          <w:sz w:val="24"/>
        </w:rPr>
      </w:pPr>
      <w:r w:rsidRPr="00296AFA">
        <w:rPr>
          <w:rFonts w:ascii="宋体" w:hAnsi="宋体" w:cs="宋体" w:hint="eastAsia"/>
          <w:kern w:val="0"/>
          <w:sz w:val="24"/>
        </w:rPr>
        <w:t>——</w:t>
      </w:r>
      <w:r w:rsidR="003C05D7" w:rsidRPr="00296AFA">
        <w:rPr>
          <w:rFonts w:ascii="宋体" w:hAnsi="宋体" w:cs="宋体" w:hint="eastAsia"/>
          <w:kern w:val="0"/>
          <w:sz w:val="24"/>
        </w:rPr>
        <w:t>整合教学办公区域。按照教学区、实训区、办公区和机房架构相对归类划分区域，节约人力资源，实现集约化管理，节约管理成本。将日华楼全部、</w:t>
      </w:r>
      <w:proofErr w:type="gramStart"/>
      <w:r w:rsidR="003C05D7" w:rsidRPr="00296AFA">
        <w:rPr>
          <w:rFonts w:ascii="宋体" w:hAnsi="宋体" w:cs="宋体" w:hint="eastAsia"/>
          <w:kern w:val="0"/>
          <w:sz w:val="24"/>
        </w:rPr>
        <w:t>月华楼</w:t>
      </w:r>
      <w:proofErr w:type="gramEnd"/>
      <w:r w:rsidR="003C05D7" w:rsidRPr="00296AFA">
        <w:rPr>
          <w:rFonts w:ascii="宋体" w:hAnsi="宋体" w:cs="宋体" w:hint="eastAsia"/>
          <w:kern w:val="0"/>
          <w:sz w:val="24"/>
        </w:rPr>
        <w:t>大部分调整为多媒体教学专用功能区，为实现多媒体教室智能化监管奠定基础。</w:t>
      </w:r>
    </w:p>
    <w:p w:rsidR="009C0063" w:rsidRPr="00296AFA" w:rsidRDefault="004711A8" w:rsidP="001715F4">
      <w:pPr>
        <w:spacing w:line="440" w:lineRule="exact"/>
        <w:ind w:firstLineChars="200" w:firstLine="480"/>
        <w:rPr>
          <w:rFonts w:ascii="宋体" w:hAnsi="宋体" w:cs="宋体"/>
          <w:kern w:val="0"/>
          <w:sz w:val="24"/>
        </w:rPr>
      </w:pPr>
      <w:r w:rsidRPr="00296AFA">
        <w:rPr>
          <w:rFonts w:ascii="宋体" w:hAnsi="宋体" w:cs="宋体" w:hint="eastAsia"/>
          <w:kern w:val="0"/>
          <w:sz w:val="24"/>
        </w:rPr>
        <w:t>——</w:t>
      </w:r>
      <w:r w:rsidR="003C05D7" w:rsidRPr="00296AFA">
        <w:rPr>
          <w:rFonts w:ascii="宋体" w:hAnsi="宋体" w:cs="宋体" w:hint="eastAsia"/>
          <w:kern w:val="0"/>
          <w:sz w:val="24"/>
        </w:rPr>
        <w:t>优化各类功能布局。逐步调整管理学院、语言文化学院、健康学院、进修学院、学保处和国学院的行政办公场所，力争一个行政机构和二级学院隶属一个楼宇或楼面。</w:t>
      </w:r>
    </w:p>
    <w:p w:rsidR="001576F5" w:rsidRPr="00296AFA" w:rsidRDefault="001576F5" w:rsidP="001576F5">
      <w:pPr>
        <w:spacing w:line="360" w:lineRule="auto"/>
        <w:ind w:firstLineChars="200" w:firstLine="480"/>
        <w:jc w:val="left"/>
        <w:outlineLvl w:val="0"/>
        <w:rPr>
          <w:rFonts w:ascii="宋体" w:hAnsi="宋体" w:cs="宋体"/>
          <w:kern w:val="0"/>
          <w:sz w:val="24"/>
        </w:rPr>
      </w:pPr>
    </w:p>
    <w:p w:rsidR="00057D76" w:rsidRPr="00296AFA" w:rsidRDefault="00057D76" w:rsidP="000A0E36">
      <w:pPr>
        <w:spacing w:line="360" w:lineRule="auto"/>
        <w:ind w:firstLineChars="200" w:firstLine="562"/>
        <w:jc w:val="left"/>
        <w:outlineLvl w:val="0"/>
        <w:rPr>
          <w:rFonts w:ascii="黑体" w:eastAsia="黑体" w:hAnsi="黑体"/>
          <w:b/>
          <w:kern w:val="0"/>
          <w:sz w:val="28"/>
          <w:szCs w:val="28"/>
        </w:rPr>
      </w:pPr>
      <w:bookmarkStart w:id="97" w:name="_Toc454268116"/>
      <w:r w:rsidRPr="00296AFA">
        <w:rPr>
          <w:rFonts w:ascii="黑体" w:eastAsia="黑体" w:hAnsi="黑体" w:hint="eastAsia"/>
          <w:b/>
          <w:kern w:val="0"/>
          <w:sz w:val="28"/>
          <w:szCs w:val="28"/>
        </w:rPr>
        <w:t>2．关键指标</w:t>
      </w:r>
      <w:bookmarkEnd w:id="97"/>
    </w:p>
    <w:p w:rsidR="00057D76" w:rsidRPr="00296AFA" w:rsidRDefault="00057D76" w:rsidP="00CE3D8D">
      <w:pPr>
        <w:spacing w:line="360" w:lineRule="auto"/>
        <w:ind w:firstLineChars="200" w:firstLine="422"/>
        <w:jc w:val="center"/>
        <w:outlineLvl w:val="0"/>
        <w:rPr>
          <w:rFonts w:ascii="楷体_GB2312" w:eastAsia="楷体_GB2312" w:hAnsi="黑体"/>
          <w:b/>
          <w:kern w:val="0"/>
          <w:szCs w:val="21"/>
        </w:rPr>
      </w:pPr>
      <w:bookmarkStart w:id="98" w:name="_Toc454268117"/>
      <w:r w:rsidRPr="00296AFA">
        <w:rPr>
          <w:rFonts w:ascii="楷体_GB2312" w:eastAsia="楷体_GB2312" w:hAnsi="黑体" w:hint="eastAsia"/>
          <w:b/>
          <w:kern w:val="0"/>
          <w:szCs w:val="21"/>
        </w:rPr>
        <w:t>【表</w:t>
      </w:r>
      <w:r w:rsidR="002221E6" w:rsidRPr="00296AFA">
        <w:rPr>
          <w:rFonts w:ascii="楷体_GB2312" w:eastAsia="楷体_GB2312" w:hAnsi="黑体" w:hint="eastAsia"/>
          <w:b/>
          <w:kern w:val="0"/>
          <w:szCs w:val="21"/>
        </w:rPr>
        <w:t>8-1</w:t>
      </w:r>
      <w:r w:rsidRPr="00296AFA">
        <w:rPr>
          <w:rFonts w:ascii="楷体_GB2312" w:eastAsia="楷体_GB2312" w:hAnsi="黑体" w:hint="eastAsia"/>
          <w:b/>
          <w:kern w:val="0"/>
          <w:szCs w:val="21"/>
        </w:rPr>
        <w:t>】校园基本建设预期指标</w:t>
      </w:r>
      <w:bookmarkEnd w:id="98"/>
    </w:p>
    <w:tbl>
      <w:tblPr>
        <w:tblW w:w="83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781"/>
        <w:gridCol w:w="4031"/>
        <w:gridCol w:w="1530"/>
      </w:tblGrid>
      <w:tr w:rsidR="00B412F5" w:rsidRPr="00296AFA" w:rsidTr="0034568A">
        <w:trPr>
          <w:trHeight w:val="606"/>
        </w:trPr>
        <w:tc>
          <w:tcPr>
            <w:tcW w:w="6812" w:type="dxa"/>
            <w:gridSpan w:val="2"/>
            <w:tcBorders>
              <w:bottom w:val="single" w:sz="12" w:space="0" w:color="000000"/>
              <w:tl2br w:val="single" w:sz="6" w:space="0" w:color="000000"/>
            </w:tcBorders>
            <w:shd w:val="clear" w:color="auto" w:fill="auto"/>
          </w:tcPr>
          <w:p w:rsidR="00B248AB" w:rsidRPr="00296AFA" w:rsidRDefault="00B248AB" w:rsidP="0034568A">
            <w:pPr>
              <w:spacing w:line="500" w:lineRule="exact"/>
              <w:jc w:val="right"/>
              <w:rPr>
                <w:rFonts w:ascii="宋体" w:hAnsi="宋体"/>
                <w:b/>
                <w:kern w:val="0"/>
                <w:sz w:val="24"/>
              </w:rPr>
            </w:pPr>
            <w:r w:rsidRPr="00296AFA">
              <w:rPr>
                <w:rFonts w:ascii="宋体" w:hAnsi="宋体" w:hint="eastAsia"/>
                <w:b/>
                <w:kern w:val="0"/>
                <w:sz w:val="24"/>
              </w:rPr>
              <w:t xml:space="preserve">  新增面积</w:t>
            </w:r>
          </w:p>
          <w:p w:rsidR="00B248AB" w:rsidRPr="00296AFA" w:rsidRDefault="00B248AB" w:rsidP="0034568A">
            <w:pPr>
              <w:spacing w:line="500" w:lineRule="exact"/>
              <w:rPr>
                <w:rFonts w:ascii="宋体" w:hAnsi="宋体"/>
                <w:b/>
                <w:kern w:val="0"/>
                <w:sz w:val="24"/>
              </w:rPr>
            </w:pPr>
            <w:r w:rsidRPr="00296AFA">
              <w:rPr>
                <w:rFonts w:ascii="宋体" w:hAnsi="宋体" w:hint="eastAsia"/>
                <w:b/>
                <w:kern w:val="0"/>
                <w:sz w:val="24"/>
              </w:rPr>
              <w:t>项目</w:t>
            </w:r>
          </w:p>
        </w:tc>
        <w:tc>
          <w:tcPr>
            <w:tcW w:w="1530" w:type="dxa"/>
            <w:tcBorders>
              <w:bottom w:val="single" w:sz="12" w:space="0" w:color="000000"/>
            </w:tcBorders>
            <w:shd w:val="clear" w:color="auto" w:fill="auto"/>
          </w:tcPr>
          <w:p w:rsidR="00B248AB" w:rsidRPr="00296AFA" w:rsidRDefault="00B248AB" w:rsidP="0034568A">
            <w:pPr>
              <w:spacing w:line="500" w:lineRule="exact"/>
              <w:jc w:val="center"/>
              <w:rPr>
                <w:rFonts w:ascii="宋体" w:hAnsi="宋体"/>
                <w:b/>
                <w:kern w:val="0"/>
                <w:sz w:val="24"/>
              </w:rPr>
            </w:pPr>
            <w:r w:rsidRPr="00296AFA">
              <w:rPr>
                <w:rFonts w:ascii="宋体" w:hAnsi="宋体" w:hint="eastAsia"/>
                <w:b/>
                <w:kern w:val="0"/>
                <w:sz w:val="24"/>
              </w:rPr>
              <w:t>面积数</w:t>
            </w:r>
          </w:p>
          <w:p w:rsidR="00B248AB" w:rsidRPr="00296AFA" w:rsidRDefault="00B248AB" w:rsidP="0034568A">
            <w:pPr>
              <w:spacing w:line="500" w:lineRule="exact"/>
              <w:jc w:val="center"/>
              <w:rPr>
                <w:rFonts w:ascii="宋体" w:hAnsi="宋体"/>
                <w:kern w:val="0"/>
                <w:sz w:val="24"/>
              </w:rPr>
            </w:pPr>
            <w:r w:rsidRPr="00296AFA">
              <w:rPr>
                <w:rFonts w:ascii="宋体" w:hAnsi="宋体" w:hint="eastAsia"/>
                <w:kern w:val="0"/>
                <w:sz w:val="24"/>
              </w:rPr>
              <w:t>（平方米）</w:t>
            </w:r>
          </w:p>
        </w:tc>
      </w:tr>
      <w:tr w:rsidR="00B412F5" w:rsidRPr="00296AFA" w:rsidTr="0034568A">
        <w:trPr>
          <w:trHeight w:val="495"/>
        </w:trPr>
        <w:tc>
          <w:tcPr>
            <w:tcW w:w="2781" w:type="dxa"/>
            <w:vMerge w:val="restart"/>
            <w:shd w:val="clear" w:color="auto" w:fill="auto"/>
          </w:tcPr>
          <w:p w:rsidR="00B248AB" w:rsidRPr="00296AFA" w:rsidRDefault="00B248AB" w:rsidP="0034568A">
            <w:pPr>
              <w:spacing w:line="500" w:lineRule="exact"/>
              <w:jc w:val="left"/>
              <w:rPr>
                <w:rFonts w:ascii="宋体" w:hAnsi="宋体"/>
                <w:kern w:val="0"/>
                <w:sz w:val="24"/>
              </w:rPr>
            </w:pPr>
            <w:r w:rsidRPr="00296AFA">
              <w:rPr>
                <w:rFonts w:ascii="宋体" w:hAnsi="宋体" w:hint="eastAsia"/>
                <w:kern w:val="0"/>
                <w:sz w:val="24"/>
              </w:rPr>
              <w:t>学校三期工程</w:t>
            </w:r>
          </w:p>
        </w:tc>
        <w:tc>
          <w:tcPr>
            <w:tcW w:w="4031" w:type="dxa"/>
            <w:shd w:val="clear" w:color="auto" w:fill="auto"/>
          </w:tcPr>
          <w:p w:rsidR="00B248AB" w:rsidRPr="00296AFA" w:rsidRDefault="00B248AB" w:rsidP="0034568A">
            <w:pPr>
              <w:spacing w:line="500" w:lineRule="exact"/>
              <w:rPr>
                <w:rFonts w:ascii="宋体" w:hAnsi="宋体"/>
                <w:bCs/>
                <w:kern w:val="0"/>
                <w:sz w:val="24"/>
              </w:rPr>
            </w:pPr>
            <w:r w:rsidRPr="00296AFA">
              <w:rPr>
                <w:rFonts w:ascii="宋体" w:hAnsi="宋体" w:hint="eastAsia"/>
                <w:bCs/>
                <w:kern w:val="0"/>
                <w:sz w:val="24"/>
              </w:rPr>
              <w:t>天华学院附属康复医院大楼</w:t>
            </w:r>
          </w:p>
        </w:tc>
        <w:tc>
          <w:tcPr>
            <w:tcW w:w="1530" w:type="dxa"/>
            <w:shd w:val="clear" w:color="auto" w:fill="auto"/>
          </w:tcPr>
          <w:p w:rsidR="00B248AB" w:rsidRPr="00296AFA" w:rsidRDefault="00B248AB" w:rsidP="0034568A">
            <w:pPr>
              <w:spacing w:line="500" w:lineRule="exact"/>
              <w:jc w:val="center"/>
              <w:rPr>
                <w:kern w:val="0"/>
                <w:sz w:val="24"/>
              </w:rPr>
            </w:pPr>
            <w:r w:rsidRPr="00296AFA">
              <w:rPr>
                <w:rFonts w:hint="eastAsia"/>
                <w:kern w:val="0"/>
                <w:sz w:val="24"/>
              </w:rPr>
              <w:t>35000</w:t>
            </w:r>
          </w:p>
        </w:tc>
      </w:tr>
      <w:tr w:rsidR="00B412F5" w:rsidRPr="00296AFA" w:rsidTr="0034568A">
        <w:trPr>
          <w:trHeight w:val="495"/>
        </w:trPr>
        <w:tc>
          <w:tcPr>
            <w:tcW w:w="2781" w:type="dxa"/>
            <w:vMerge/>
            <w:shd w:val="clear" w:color="auto" w:fill="auto"/>
            <w:textDirection w:val="tbRlV"/>
          </w:tcPr>
          <w:p w:rsidR="00B248AB" w:rsidRPr="00296AFA" w:rsidRDefault="00B248AB" w:rsidP="0034568A">
            <w:pPr>
              <w:spacing w:line="500" w:lineRule="exact"/>
              <w:ind w:left="113" w:right="113"/>
              <w:jc w:val="left"/>
              <w:rPr>
                <w:rFonts w:ascii="宋体" w:hAnsi="宋体"/>
                <w:kern w:val="0"/>
                <w:sz w:val="24"/>
              </w:rPr>
            </w:pPr>
          </w:p>
        </w:tc>
        <w:tc>
          <w:tcPr>
            <w:tcW w:w="4031" w:type="dxa"/>
            <w:shd w:val="clear" w:color="auto" w:fill="auto"/>
          </w:tcPr>
          <w:p w:rsidR="00B248AB" w:rsidRPr="00296AFA" w:rsidRDefault="00B248AB" w:rsidP="0034568A">
            <w:pPr>
              <w:spacing w:line="500" w:lineRule="exact"/>
              <w:rPr>
                <w:rFonts w:ascii="宋体" w:hAnsi="宋体"/>
                <w:bCs/>
                <w:kern w:val="0"/>
                <w:sz w:val="24"/>
              </w:rPr>
            </w:pPr>
            <w:r w:rsidRPr="00296AFA">
              <w:rPr>
                <w:rFonts w:ascii="宋体" w:hAnsi="宋体" w:hint="eastAsia"/>
                <w:bCs/>
                <w:kern w:val="0"/>
                <w:sz w:val="24"/>
              </w:rPr>
              <w:t>综合</w:t>
            </w:r>
            <w:proofErr w:type="gramStart"/>
            <w:r w:rsidRPr="00296AFA">
              <w:rPr>
                <w:rFonts w:ascii="宋体" w:hAnsi="宋体" w:hint="eastAsia"/>
                <w:bCs/>
                <w:kern w:val="0"/>
                <w:sz w:val="24"/>
              </w:rPr>
              <w:t>实训楼</w:t>
            </w:r>
            <w:proofErr w:type="gramEnd"/>
          </w:p>
        </w:tc>
        <w:tc>
          <w:tcPr>
            <w:tcW w:w="1530" w:type="dxa"/>
            <w:shd w:val="clear" w:color="auto" w:fill="auto"/>
          </w:tcPr>
          <w:p w:rsidR="00B248AB" w:rsidRPr="00296AFA" w:rsidRDefault="00B248AB" w:rsidP="0034568A">
            <w:pPr>
              <w:spacing w:line="500" w:lineRule="exact"/>
              <w:jc w:val="center"/>
              <w:rPr>
                <w:kern w:val="0"/>
                <w:sz w:val="24"/>
              </w:rPr>
            </w:pPr>
            <w:r w:rsidRPr="00296AFA">
              <w:rPr>
                <w:rFonts w:hint="eastAsia"/>
                <w:kern w:val="0"/>
                <w:sz w:val="24"/>
              </w:rPr>
              <w:t>15000</w:t>
            </w:r>
          </w:p>
        </w:tc>
      </w:tr>
      <w:tr w:rsidR="00B248AB" w:rsidRPr="00296AFA" w:rsidTr="0034568A">
        <w:trPr>
          <w:trHeight w:val="495"/>
        </w:trPr>
        <w:tc>
          <w:tcPr>
            <w:tcW w:w="2781" w:type="dxa"/>
            <w:vMerge/>
            <w:shd w:val="clear" w:color="auto" w:fill="auto"/>
            <w:textDirection w:val="tbRlV"/>
          </w:tcPr>
          <w:p w:rsidR="00B248AB" w:rsidRPr="00296AFA" w:rsidRDefault="00B248AB" w:rsidP="0034568A">
            <w:pPr>
              <w:spacing w:line="500" w:lineRule="exact"/>
              <w:ind w:left="113" w:right="113"/>
              <w:jc w:val="left"/>
              <w:rPr>
                <w:rFonts w:ascii="宋体" w:hAnsi="宋体"/>
                <w:kern w:val="0"/>
                <w:sz w:val="24"/>
              </w:rPr>
            </w:pPr>
          </w:p>
        </w:tc>
        <w:tc>
          <w:tcPr>
            <w:tcW w:w="4031" w:type="dxa"/>
            <w:shd w:val="clear" w:color="auto" w:fill="auto"/>
          </w:tcPr>
          <w:p w:rsidR="00B248AB" w:rsidRPr="00296AFA" w:rsidRDefault="00B248AB" w:rsidP="0034568A">
            <w:pPr>
              <w:spacing w:line="500" w:lineRule="exact"/>
              <w:rPr>
                <w:rFonts w:ascii="宋体" w:hAnsi="宋体"/>
                <w:bCs/>
                <w:kern w:val="0"/>
                <w:sz w:val="24"/>
              </w:rPr>
            </w:pPr>
            <w:r w:rsidRPr="00296AFA">
              <w:rPr>
                <w:rFonts w:ascii="宋体" w:hAnsi="宋体" w:hint="eastAsia"/>
                <w:bCs/>
                <w:kern w:val="0"/>
                <w:sz w:val="24"/>
              </w:rPr>
              <w:t>总计</w:t>
            </w:r>
          </w:p>
        </w:tc>
        <w:tc>
          <w:tcPr>
            <w:tcW w:w="1530" w:type="dxa"/>
            <w:shd w:val="clear" w:color="auto" w:fill="auto"/>
          </w:tcPr>
          <w:p w:rsidR="00B248AB" w:rsidRPr="00296AFA" w:rsidRDefault="00B248AB" w:rsidP="0034568A">
            <w:pPr>
              <w:spacing w:line="500" w:lineRule="exact"/>
              <w:jc w:val="center"/>
              <w:rPr>
                <w:kern w:val="0"/>
                <w:sz w:val="24"/>
              </w:rPr>
            </w:pPr>
            <w:r w:rsidRPr="00296AFA">
              <w:rPr>
                <w:rFonts w:hint="eastAsia"/>
                <w:kern w:val="0"/>
                <w:sz w:val="24"/>
              </w:rPr>
              <w:t>50000</w:t>
            </w:r>
          </w:p>
        </w:tc>
      </w:tr>
    </w:tbl>
    <w:p w:rsidR="001715F4" w:rsidRPr="00296AFA" w:rsidRDefault="001715F4" w:rsidP="00CE3D8D">
      <w:pPr>
        <w:spacing w:line="360" w:lineRule="auto"/>
        <w:ind w:firstLineChars="200" w:firstLine="422"/>
        <w:jc w:val="center"/>
        <w:outlineLvl w:val="0"/>
        <w:rPr>
          <w:rFonts w:ascii="楷体_GB2312" w:eastAsia="楷体_GB2312" w:hAnsi="黑体"/>
          <w:b/>
          <w:kern w:val="0"/>
          <w:szCs w:val="21"/>
        </w:rPr>
      </w:pPr>
    </w:p>
    <w:p w:rsidR="009A1C87" w:rsidRPr="00296AFA" w:rsidRDefault="009A1C87" w:rsidP="00CE3D8D">
      <w:pPr>
        <w:spacing w:line="360" w:lineRule="auto"/>
        <w:ind w:firstLineChars="200" w:firstLine="422"/>
        <w:jc w:val="center"/>
        <w:outlineLvl w:val="0"/>
        <w:rPr>
          <w:rFonts w:ascii="楷体_GB2312" w:eastAsia="楷体_GB2312" w:hAnsi="黑体"/>
          <w:b/>
          <w:kern w:val="0"/>
          <w:szCs w:val="21"/>
        </w:rPr>
      </w:pPr>
    </w:p>
    <w:p w:rsidR="00BF5CC5" w:rsidRPr="00296AFA" w:rsidRDefault="00BF5CC5" w:rsidP="00CE3D8D">
      <w:pPr>
        <w:spacing w:line="360" w:lineRule="auto"/>
        <w:ind w:firstLineChars="200" w:firstLine="422"/>
        <w:jc w:val="center"/>
        <w:outlineLvl w:val="0"/>
        <w:rPr>
          <w:rFonts w:ascii="楷体_GB2312" w:eastAsia="楷体_GB2312" w:hAnsi="黑体"/>
          <w:b/>
          <w:kern w:val="0"/>
          <w:szCs w:val="21"/>
        </w:rPr>
      </w:pPr>
      <w:bookmarkStart w:id="99" w:name="_Toc454268118"/>
      <w:r w:rsidRPr="00296AFA">
        <w:rPr>
          <w:rFonts w:ascii="楷体_GB2312" w:eastAsia="楷体_GB2312" w:hAnsi="黑体" w:hint="eastAsia"/>
          <w:b/>
          <w:kern w:val="0"/>
          <w:szCs w:val="21"/>
        </w:rPr>
        <w:lastRenderedPageBreak/>
        <w:t>【表</w:t>
      </w:r>
      <w:r w:rsidR="002221E6" w:rsidRPr="00296AFA">
        <w:rPr>
          <w:rFonts w:ascii="楷体_GB2312" w:eastAsia="楷体_GB2312" w:hAnsi="黑体" w:hint="eastAsia"/>
          <w:b/>
          <w:kern w:val="0"/>
          <w:szCs w:val="21"/>
        </w:rPr>
        <w:t>8-2</w:t>
      </w:r>
      <w:r w:rsidRPr="00296AFA">
        <w:rPr>
          <w:rFonts w:ascii="楷体_GB2312" w:eastAsia="楷体_GB2312" w:hAnsi="黑体" w:hint="eastAsia"/>
          <w:b/>
          <w:kern w:val="0"/>
          <w:szCs w:val="21"/>
        </w:rPr>
        <w:t>】语音教室预期指标（按1万名学生测算）</w:t>
      </w:r>
      <w:bookmarkEnd w:id="99"/>
    </w:p>
    <w:tbl>
      <w:tblPr>
        <w:tblStyle w:val="ad"/>
        <w:tblW w:w="0" w:type="auto"/>
        <w:tblLook w:val="04A0" w:firstRow="1" w:lastRow="0" w:firstColumn="1" w:lastColumn="0" w:noHBand="0" w:noVBand="1"/>
      </w:tblPr>
      <w:tblGrid>
        <w:gridCol w:w="1704"/>
        <w:gridCol w:w="1704"/>
        <w:gridCol w:w="1704"/>
        <w:gridCol w:w="1705"/>
        <w:gridCol w:w="1705"/>
      </w:tblGrid>
      <w:tr w:rsidR="00B412F5" w:rsidRPr="00296AFA" w:rsidTr="0034568A">
        <w:tc>
          <w:tcPr>
            <w:tcW w:w="1704" w:type="dxa"/>
            <w:vAlign w:val="center"/>
          </w:tcPr>
          <w:p w:rsidR="00BF5CC5" w:rsidRPr="00296AFA" w:rsidRDefault="00BF5CC5" w:rsidP="0034568A">
            <w:pPr>
              <w:spacing w:line="500" w:lineRule="exact"/>
              <w:jc w:val="center"/>
            </w:pPr>
            <w:r w:rsidRPr="00296AFA">
              <w:rPr>
                <w:rFonts w:hint="eastAsia"/>
              </w:rPr>
              <w:t>项目</w:t>
            </w:r>
          </w:p>
        </w:tc>
        <w:tc>
          <w:tcPr>
            <w:tcW w:w="1704" w:type="dxa"/>
            <w:vAlign w:val="center"/>
          </w:tcPr>
          <w:p w:rsidR="00BF5CC5" w:rsidRPr="00296AFA" w:rsidRDefault="00BF5CC5" w:rsidP="0034568A">
            <w:pPr>
              <w:spacing w:line="500" w:lineRule="exact"/>
              <w:jc w:val="center"/>
            </w:pPr>
            <w:r w:rsidRPr="00296AFA">
              <w:rPr>
                <w:rFonts w:hint="eastAsia"/>
              </w:rPr>
              <w:t>评估标准</w:t>
            </w:r>
          </w:p>
        </w:tc>
        <w:tc>
          <w:tcPr>
            <w:tcW w:w="1704" w:type="dxa"/>
            <w:vAlign w:val="center"/>
          </w:tcPr>
          <w:p w:rsidR="00BF5CC5" w:rsidRPr="00296AFA" w:rsidRDefault="00BF5CC5" w:rsidP="0034568A">
            <w:pPr>
              <w:spacing w:line="500" w:lineRule="exact"/>
              <w:jc w:val="center"/>
            </w:pPr>
            <w:r w:rsidRPr="00296AFA">
              <w:rPr>
                <w:rFonts w:hint="eastAsia"/>
              </w:rPr>
              <w:t>应有数</w:t>
            </w:r>
          </w:p>
        </w:tc>
        <w:tc>
          <w:tcPr>
            <w:tcW w:w="1705" w:type="dxa"/>
            <w:vAlign w:val="center"/>
          </w:tcPr>
          <w:p w:rsidR="00BF5CC5" w:rsidRPr="00296AFA" w:rsidRDefault="00BF5CC5" w:rsidP="0034568A">
            <w:pPr>
              <w:spacing w:line="500" w:lineRule="exact"/>
              <w:jc w:val="center"/>
            </w:pPr>
            <w:r w:rsidRPr="00296AFA">
              <w:rPr>
                <w:rFonts w:hint="eastAsia"/>
              </w:rPr>
              <w:t>实有数</w:t>
            </w:r>
          </w:p>
        </w:tc>
        <w:tc>
          <w:tcPr>
            <w:tcW w:w="1705" w:type="dxa"/>
            <w:vAlign w:val="center"/>
          </w:tcPr>
          <w:p w:rsidR="00BF5CC5" w:rsidRPr="00296AFA" w:rsidRDefault="00BF5CC5" w:rsidP="0034568A">
            <w:pPr>
              <w:spacing w:line="500" w:lineRule="exact"/>
              <w:jc w:val="center"/>
            </w:pPr>
            <w:r w:rsidRPr="00296AFA">
              <w:rPr>
                <w:rFonts w:hint="eastAsia"/>
              </w:rPr>
              <w:t>需建设补差数</w:t>
            </w:r>
          </w:p>
        </w:tc>
      </w:tr>
      <w:tr w:rsidR="00BF5CC5" w:rsidRPr="00296AFA" w:rsidTr="0034568A">
        <w:tc>
          <w:tcPr>
            <w:tcW w:w="1704" w:type="dxa"/>
            <w:vAlign w:val="center"/>
          </w:tcPr>
          <w:p w:rsidR="00BF5CC5" w:rsidRPr="00296AFA" w:rsidRDefault="00BF5CC5" w:rsidP="0034568A">
            <w:pPr>
              <w:spacing w:line="500" w:lineRule="exact"/>
              <w:jc w:val="center"/>
            </w:pPr>
            <w:r w:rsidRPr="00296AFA">
              <w:rPr>
                <w:rFonts w:hint="eastAsia"/>
              </w:rPr>
              <w:t>语音教室</w:t>
            </w:r>
          </w:p>
        </w:tc>
        <w:tc>
          <w:tcPr>
            <w:tcW w:w="1704" w:type="dxa"/>
            <w:vAlign w:val="center"/>
          </w:tcPr>
          <w:p w:rsidR="00BF5CC5" w:rsidRPr="00296AFA" w:rsidRDefault="00BF5CC5" w:rsidP="0034568A">
            <w:pPr>
              <w:spacing w:line="500" w:lineRule="exact"/>
              <w:jc w:val="center"/>
            </w:pPr>
            <w:r w:rsidRPr="00296AFA">
              <w:rPr>
                <w:rFonts w:hint="eastAsia"/>
              </w:rPr>
              <w:t>7</w:t>
            </w:r>
            <w:r w:rsidRPr="00296AFA">
              <w:rPr>
                <w:rFonts w:hint="eastAsia"/>
              </w:rPr>
              <w:t>台</w:t>
            </w:r>
            <w:r w:rsidRPr="00296AFA">
              <w:rPr>
                <w:rFonts w:hint="eastAsia"/>
              </w:rPr>
              <w:t>/100</w:t>
            </w:r>
            <w:r w:rsidRPr="00296AFA">
              <w:rPr>
                <w:rFonts w:hint="eastAsia"/>
              </w:rPr>
              <w:t>名</w:t>
            </w:r>
          </w:p>
        </w:tc>
        <w:tc>
          <w:tcPr>
            <w:tcW w:w="1704" w:type="dxa"/>
            <w:vAlign w:val="center"/>
          </w:tcPr>
          <w:p w:rsidR="00BF5CC5" w:rsidRPr="00296AFA" w:rsidRDefault="00BF5CC5" w:rsidP="0034568A">
            <w:pPr>
              <w:spacing w:line="500" w:lineRule="exact"/>
              <w:jc w:val="center"/>
            </w:pPr>
            <w:r w:rsidRPr="00296AFA">
              <w:rPr>
                <w:rFonts w:hint="eastAsia"/>
              </w:rPr>
              <w:t>700</w:t>
            </w:r>
            <w:r w:rsidRPr="00296AFA">
              <w:rPr>
                <w:rFonts w:hint="eastAsia"/>
              </w:rPr>
              <w:t>台</w:t>
            </w:r>
          </w:p>
        </w:tc>
        <w:tc>
          <w:tcPr>
            <w:tcW w:w="1705" w:type="dxa"/>
            <w:vAlign w:val="center"/>
          </w:tcPr>
          <w:p w:rsidR="00BF5CC5" w:rsidRPr="00296AFA" w:rsidRDefault="00BF5CC5" w:rsidP="0034568A">
            <w:pPr>
              <w:spacing w:line="500" w:lineRule="exact"/>
              <w:jc w:val="center"/>
            </w:pPr>
            <w:r w:rsidRPr="00296AFA">
              <w:rPr>
                <w:rFonts w:hint="eastAsia"/>
              </w:rPr>
              <w:t>536</w:t>
            </w:r>
            <w:r w:rsidRPr="00296AFA">
              <w:rPr>
                <w:rFonts w:hint="eastAsia"/>
              </w:rPr>
              <w:t>台</w:t>
            </w:r>
          </w:p>
        </w:tc>
        <w:tc>
          <w:tcPr>
            <w:tcW w:w="1705" w:type="dxa"/>
            <w:vAlign w:val="center"/>
          </w:tcPr>
          <w:p w:rsidR="00BF5CC5" w:rsidRPr="00296AFA" w:rsidRDefault="00BF5CC5" w:rsidP="0034568A">
            <w:pPr>
              <w:spacing w:line="500" w:lineRule="exact"/>
              <w:jc w:val="center"/>
            </w:pPr>
            <w:r w:rsidRPr="00296AFA">
              <w:rPr>
                <w:rFonts w:hint="eastAsia"/>
              </w:rPr>
              <w:t>164</w:t>
            </w:r>
            <w:r w:rsidRPr="00296AFA">
              <w:rPr>
                <w:rFonts w:hint="eastAsia"/>
              </w:rPr>
              <w:t>台</w:t>
            </w:r>
          </w:p>
        </w:tc>
      </w:tr>
    </w:tbl>
    <w:p w:rsidR="00BF5CC5" w:rsidRPr="00296AFA" w:rsidRDefault="00BF5CC5" w:rsidP="00D35DE3">
      <w:pPr>
        <w:spacing w:line="360" w:lineRule="auto"/>
        <w:jc w:val="center"/>
        <w:rPr>
          <w:rFonts w:ascii="宋体" w:hAnsi="宋体"/>
          <w:kern w:val="0"/>
          <w:sz w:val="24"/>
        </w:rPr>
      </w:pPr>
    </w:p>
    <w:p w:rsidR="00BF5CC5" w:rsidRPr="00296AFA" w:rsidRDefault="00BF5CC5" w:rsidP="00CE3D8D">
      <w:pPr>
        <w:spacing w:line="360" w:lineRule="auto"/>
        <w:ind w:firstLineChars="200" w:firstLine="422"/>
        <w:jc w:val="center"/>
        <w:outlineLvl w:val="0"/>
        <w:rPr>
          <w:rFonts w:ascii="楷体_GB2312" w:eastAsia="楷体_GB2312" w:hAnsi="黑体"/>
          <w:b/>
          <w:kern w:val="0"/>
          <w:szCs w:val="21"/>
        </w:rPr>
      </w:pPr>
      <w:bookmarkStart w:id="100" w:name="_Toc454268119"/>
      <w:r w:rsidRPr="00296AFA">
        <w:rPr>
          <w:rFonts w:ascii="楷体_GB2312" w:eastAsia="楷体_GB2312" w:hAnsi="黑体" w:hint="eastAsia"/>
          <w:b/>
          <w:kern w:val="0"/>
          <w:szCs w:val="21"/>
        </w:rPr>
        <w:t>【表</w:t>
      </w:r>
      <w:r w:rsidR="002221E6" w:rsidRPr="00296AFA">
        <w:rPr>
          <w:rFonts w:ascii="楷体_GB2312" w:eastAsia="楷体_GB2312" w:hAnsi="黑体" w:hint="eastAsia"/>
          <w:b/>
          <w:kern w:val="0"/>
          <w:szCs w:val="21"/>
        </w:rPr>
        <w:t>8-3</w:t>
      </w:r>
      <w:r w:rsidRPr="00296AFA">
        <w:rPr>
          <w:rFonts w:ascii="楷体_GB2312" w:eastAsia="楷体_GB2312" w:hAnsi="黑体" w:hint="eastAsia"/>
          <w:b/>
          <w:kern w:val="0"/>
          <w:szCs w:val="21"/>
        </w:rPr>
        <w:t>】图书预期指标（按1万名学生测算）</w:t>
      </w:r>
      <w:bookmarkEnd w:id="100"/>
    </w:p>
    <w:tbl>
      <w:tblPr>
        <w:tblStyle w:val="ad"/>
        <w:tblW w:w="0" w:type="auto"/>
        <w:tblLook w:val="04A0" w:firstRow="1" w:lastRow="0" w:firstColumn="1" w:lastColumn="0" w:noHBand="0" w:noVBand="1"/>
      </w:tblPr>
      <w:tblGrid>
        <w:gridCol w:w="1704"/>
        <w:gridCol w:w="1704"/>
        <w:gridCol w:w="1704"/>
        <w:gridCol w:w="1705"/>
        <w:gridCol w:w="1705"/>
      </w:tblGrid>
      <w:tr w:rsidR="00B412F5" w:rsidRPr="00296AFA" w:rsidTr="0034568A">
        <w:tc>
          <w:tcPr>
            <w:tcW w:w="1704" w:type="dxa"/>
            <w:vAlign w:val="center"/>
          </w:tcPr>
          <w:p w:rsidR="00BF5CC5" w:rsidRPr="00296AFA" w:rsidRDefault="00BF5CC5" w:rsidP="0034568A">
            <w:pPr>
              <w:spacing w:line="500" w:lineRule="exact"/>
              <w:jc w:val="center"/>
            </w:pPr>
            <w:r w:rsidRPr="00296AFA">
              <w:rPr>
                <w:rFonts w:hint="eastAsia"/>
              </w:rPr>
              <w:t>项目</w:t>
            </w:r>
          </w:p>
        </w:tc>
        <w:tc>
          <w:tcPr>
            <w:tcW w:w="1704" w:type="dxa"/>
            <w:vAlign w:val="center"/>
          </w:tcPr>
          <w:p w:rsidR="00BF5CC5" w:rsidRPr="00296AFA" w:rsidRDefault="00BF5CC5" w:rsidP="0034568A">
            <w:pPr>
              <w:spacing w:line="500" w:lineRule="exact"/>
              <w:jc w:val="center"/>
            </w:pPr>
            <w:r w:rsidRPr="00296AFA">
              <w:rPr>
                <w:rFonts w:hint="eastAsia"/>
              </w:rPr>
              <w:t>评估标准</w:t>
            </w:r>
          </w:p>
        </w:tc>
        <w:tc>
          <w:tcPr>
            <w:tcW w:w="1704" w:type="dxa"/>
            <w:vAlign w:val="center"/>
          </w:tcPr>
          <w:p w:rsidR="00BF5CC5" w:rsidRPr="00296AFA" w:rsidRDefault="00BF5CC5" w:rsidP="0034568A">
            <w:pPr>
              <w:spacing w:line="500" w:lineRule="exact"/>
              <w:jc w:val="center"/>
            </w:pPr>
            <w:r w:rsidRPr="00296AFA">
              <w:rPr>
                <w:rFonts w:hint="eastAsia"/>
              </w:rPr>
              <w:t>应有数</w:t>
            </w:r>
          </w:p>
        </w:tc>
        <w:tc>
          <w:tcPr>
            <w:tcW w:w="1705" w:type="dxa"/>
            <w:vAlign w:val="center"/>
          </w:tcPr>
          <w:p w:rsidR="00BF5CC5" w:rsidRPr="00296AFA" w:rsidRDefault="00BF5CC5" w:rsidP="0034568A">
            <w:pPr>
              <w:spacing w:line="500" w:lineRule="exact"/>
              <w:jc w:val="center"/>
            </w:pPr>
            <w:r w:rsidRPr="00296AFA">
              <w:rPr>
                <w:rFonts w:hint="eastAsia"/>
              </w:rPr>
              <w:t>实有数</w:t>
            </w:r>
          </w:p>
        </w:tc>
        <w:tc>
          <w:tcPr>
            <w:tcW w:w="1705" w:type="dxa"/>
            <w:vAlign w:val="center"/>
          </w:tcPr>
          <w:p w:rsidR="00BF5CC5" w:rsidRPr="00296AFA" w:rsidRDefault="00BF5CC5" w:rsidP="0034568A">
            <w:pPr>
              <w:spacing w:line="500" w:lineRule="exact"/>
              <w:jc w:val="center"/>
            </w:pPr>
            <w:r w:rsidRPr="00296AFA">
              <w:rPr>
                <w:rFonts w:hint="eastAsia"/>
              </w:rPr>
              <w:t>需建设补差数</w:t>
            </w:r>
          </w:p>
        </w:tc>
      </w:tr>
      <w:tr w:rsidR="00BF5CC5" w:rsidRPr="00296AFA" w:rsidTr="0034568A">
        <w:tc>
          <w:tcPr>
            <w:tcW w:w="1704" w:type="dxa"/>
            <w:vAlign w:val="center"/>
          </w:tcPr>
          <w:p w:rsidR="00BF5CC5" w:rsidRPr="00296AFA" w:rsidRDefault="00BF5CC5" w:rsidP="0034568A">
            <w:pPr>
              <w:spacing w:line="500" w:lineRule="exact"/>
              <w:jc w:val="center"/>
            </w:pPr>
            <w:r w:rsidRPr="00296AFA">
              <w:rPr>
                <w:rFonts w:hint="eastAsia"/>
              </w:rPr>
              <w:t>纸质图书</w:t>
            </w:r>
          </w:p>
        </w:tc>
        <w:tc>
          <w:tcPr>
            <w:tcW w:w="1704" w:type="dxa"/>
            <w:vAlign w:val="center"/>
          </w:tcPr>
          <w:p w:rsidR="00BF5CC5" w:rsidRPr="00296AFA" w:rsidRDefault="00BF5CC5" w:rsidP="0034568A">
            <w:pPr>
              <w:spacing w:line="500" w:lineRule="exact"/>
              <w:jc w:val="center"/>
            </w:pPr>
            <w:r w:rsidRPr="00296AFA">
              <w:rPr>
                <w:rFonts w:hint="eastAsia"/>
              </w:rPr>
              <w:t>生均</w:t>
            </w:r>
            <w:r w:rsidRPr="00296AFA">
              <w:rPr>
                <w:rFonts w:hint="eastAsia"/>
              </w:rPr>
              <w:t>100</w:t>
            </w:r>
            <w:r w:rsidRPr="00296AFA">
              <w:rPr>
                <w:rFonts w:hint="eastAsia"/>
              </w:rPr>
              <w:t>册</w:t>
            </w:r>
          </w:p>
        </w:tc>
        <w:tc>
          <w:tcPr>
            <w:tcW w:w="1704" w:type="dxa"/>
            <w:vAlign w:val="center"/>
          </w:tcPr>
          <w:p w:rsidR="00BF5CC5" w:rsidRPr="00296AFA" w:rsidRDefault="00BF5CC5" w:rsidP="0034568A">
            <w:pPr>
              <w:spacing w:line="500" w:lineRule="exact"/>
              <w:jc w:val="center"/>
            </w:pPr>
            <w:r w:rsidRPr="00296AFA">
              <w:rPr>
                <w:rFonts w:hint="eastAsia"/>
              </w:rPr>
              <w:t>100</w:t>
            </w:r>
            <w:r w:rsidRPr="00296AFA">
              <w:rPr>
                <w:rFonts w:hint="eastAsia"/>
              </w:rPr>
              <w:t>万册</w:t>
            </w:r>
          </w:p>
        </w:tc>
        <w:tc>
          <w:tcPr>
            <w:tcW w:w="1705" w:type="dxa"/>
            <w:vAlign w:val="center"/>
          </w:tcPr>
          <w:p w:rsidR="00BF5CC5" w:rsidRPr="00296AFA" w:rsidRDefault="00BF5CC5" w:rsidP="0034568A">
            <w:pPr>
              <w:spacing w:line="500" w:lineRule="exact"/>
              <w:jc w:val="center"/>
            </w:pPr>
            <w:r w:rsidRPr="00296AFA">
              <w:rPr>
                <w:rFonts w:hint="eastAsia"/>
              </w:rPr>
              <w:t>55</w:t>
            </w:r>
            <w:r w:rsidRPr="00296AFA">
              <w:rPr>
                <w:rFonts w:hint="eastAsia"/>
              </w:rPr>
              <w:t>万册</w:t>
            </w:r>
          </w:p>
        </w:tc>
        <w:tc>
          <w:tcPr>
            <w:tcW w:w="1705" w:type="dxa"/>
            <w:vAlign w:val="center"/>
          </w:tcPr>
          <w:p w:rsidR="00BF5CC5" w:rsidRPr="00296AFA" w:rsidRDefault="00BF5CC5" w:rsidP="0034568A">
            <w:pPr>
              <w:spacing w:line="500" w:lineRule="exact"/>
              <w:jc w:val="center"/>
            </w:pPr>
            <w:r w:rsidRPr="00296AFA">
              <w:rPr>
                <w:rFonts w:hint="eastAsia"/>
              </w:rPr>
              <w:t>45</w:t>
            </w:r>
            <w:r w:rsidRPr="00296AFA">
              <w:rPr>
                <w:rFonts w:hint="eastAsia"/>
              </w:rPr>
              <w:t>万册</w:t>
            </w:r>
          </w:p>
        </w:tc>
      </w:tr>
    </w:tbl>
    <w:p w:rsidR="001D6017" w:rsidRPr="00296AFA" w:rsidRDefault="001D6017" w:rsidP="00267D03">
      <w:pPr>
        <w:spacing w:line="360" w:lineRule="auto"/>
        <w:jc w:val="center"/>
        <w:outlineLvl w:val="0"/>
        <w:rPr>
          <w:rFonts w:ascii="华文中宋" w:eastAsia="华文中宋" w:hAnsi="华文中宋"/>
          <w:b/>
          <w:kern w:val="0"/>
          <w:sz w:val="36"/>
          <w:szCs w:val="36"/>
        </w:rPr>
      </w:pPr>
    </w:p>
    <w:p w:rsidR="001D6017" w:rsidRPr="00296AFA" w:rsidRDefault="001D6017" w:rsidP="001D6017">
      <w:pPr>
        <w:spacing w:line="360" w:lineRule="auto"/>
        <w:jc w:val="center"/>
        <w:outlineLvl w:val="0"/>
        <w:rPr>
          <w:rFonts w:ascii="华文中宋" w:eastAsia="华文中宋" w:hAnsi="华文中宋"/>
          <w:b/>
          <w:kern w:val="0"/>
          <w:sz w:val="36"/>
          <w:szCs w:val="36"/>
        </w:rPr>
      </w:pPr>
    </w:p>
    <w:p w:rsidR="00CB272D" w:rsidRPr="00296AFA" w:rsidRDefault="00CB272D" w:rsidP="001D6017">
      <w:pPr>
        <w:spacing w:line="360" w:lineRule="auto"/>
        <w:jc w:val="center"/>
        <w:outlineLvl w:val="0"/>
        <w:rPr>
          <w:rFonts w:ascii="华文中宋" w:eastAsia="华文中宋" w:hAnsi="华文中宋"/>
          <w:b/>
          <w:kern w:val="0"/>
          <w:sz w:val="36"/>
          <w:szCs w:val="36"/>
        </w:rPr>
      </w:pPr>
    </w:p>
    <w:p w:rsidR="001D7DFC" w:rsidRPr="00296AFA" w:rsidRDefault="001D7DFC" w:rsidP="001D6017">
      <w:pPr>
        <w:spacing w:line="360" w:lineRule="auto"/>
        <w:jc w:val="center"/>
        <w:outlineLvl w:val="0"/>
        <w:rPr>
          <w:rFonts w:ascii="华文中宋" w:eastAsia="华文中宋" w:hAnsi="华文中宋"/>
          <w:b/>
          <w:kern w:val="0"/>
          <w:sz w:val="36"/>
          <w:szCs w:val="36"/>
        </w:rPr>
      </w:pPr>
    </w:p>
    <w:p w:rsidR="001D7DFC" w:rsidRPr="00296AFA" w:rsidRDefault="001D7DFC" w:rsidP="001D6017">
      <w:pPr>
        <w:spacing w:line="360" w:lineRule="auto"/>
        <w:jc w:val="center"/>
        <w:outlineLvl w:val="0"/>
        <w:rPr>
          <w:rFonts w:ascii="华文中宋" w:eastAsia="华文中宋" w:hAnsi="华文中宋"/>
          <w:b/>
          <w:kern w:val="0"/>
          <w:sz w:val="36"/>
          <w:szCs w:val="36"/>
        </w:rPr>
      </w:pPr>
    </w:p>
    <w:p w:rsidR="001D7DFC" w:rsidRPr="00296AFA" w:rsidRDefault="001D7DFC" w:rsidP="001D6017">
      <w:pPr>
        <w:spacing w:line="360" w:lineRule="auto"/>
        <w:jc w:val="center"/>
        <w:outlineLvl w:val="0"/>
        <w:rPr>
          <w:rFonts w:ascii="华文中宋" w:eastAsia="华文中宋" w:hAnsi="华文中宋"/>
          <w:b/>
          <w:kern w:val="0"/>
          <w:sz w:val="36"/>
          <w:szCs w:val="36"/>
        </w:rPr>
      </w:pPr>
    </w:p>
    <w:p w:rsidR="004A1DDA" w:rsidRPr="00296AFA" w:rsidRDefault="004A1DDA" w:rsidP="001D6017">
      <w:pPr>
        <w:spacing w:line="360" w:lineRule="auto"/>
        <w:jc w:val="center"/>
        <w:outlineLvl w:val="0"/>
        <w:rPr>
          <w:rFonts w:ascii="华文中宋" w:eastAsia="华文中宋" w:hAnsi="华文中宋"/>
          <w:b/>
          <w:kern w:val="0"/>
          <w:sz w:val="36"/>
          <w:szCs w:val="36"/>
        </w:rPr>
      </w:pPr>
    </w:p>
    <w:p w:rsidR="001715F4" w:rsidRPr="00296AFA" w:rsidRDefault="001715F4" w:rsidP="00267D03">
      <w:pPr>
        <w:spacing w:line="360" w:lineRule="auto"/>
        <w:jc w:val="center"/>
        <w:outlineLvl w:val="0"/>
        <w:rPr>
          <w:rFonts w:ascii="华文中宋" w:eastAsia="华文中宋" w:hAnsi="华文中宋"/>
          <w:b/>
          <w:kern w:val="0"/>
          <w:sz w:val="36"/>
          <w:szCs w:val="36"/>
        </w:rPr>
      </w:pPr>
    </w:p>
    <w:p w:rsidR="001715F4" w:rsidRPr="00296AFA" w:rsidRDefault="001715F4" w:rsidP="00267D03">
      <w:pPr>
        <w:spacing w:line="360" w:lineRule="auto"/>
        <w:jc w:val="center"/>
        <w:outlineLvl w:val="0"/>
        <w:rPr>
          <w:rFonts w:ascii="华文中宋" w:eastAsia="华文中宋" w:hAnsi="华文中宋"/>
          <w:b/>
          <w:kern w:val="0"/>
          <w:sz w:val="36"/>
          <w:szCs w:val="36"/>
        </w:rPr>
      </w:pPr>
    </w:p>
    <w:p w:rsidR="001715F4" w:rsidRPr="00296AFA" w:rsidRDefault="001715F4" w:rsidP="00267D03">
      <w:pPr>
        <w:spacing w:line="360" w:lineRule="auto"/>
        <w:jc w:val="center"/>
        <w:outlineLvl w:val="0"/>
        <w:rPr>
          <w:rFonts w:ascii="华文中宋" w:eastAsia="华文中宋" w:hAnsi="华文中宋"/>
          <w:b/>
          <w:kern w:val="0"/>
          <w:sz w:val="36"/>
          <w:szCs w:val="36"/>
        </w:rPr>
      </w:pPr>
    </w:p>
    <w:p w:rsidR="001715F4" w:rsidRPr="00296AFA" w:rsidRDefault="001715F4" w:rsidP="00267D03">
      <w:pPr>
        <w:spacing w:line="360" w:lineRule="auto"/>
        <w:jc w:val="center"/>
        <w:outlineLvl w:val="0"/>
        <w:rPr>
          <w:rFonts w:ascii="华文中宋" w:eastAsia="华文中宋" w:hAnsi="华文中宋"/>
          <w:b/>
          <w:kern w:val="0"/>
          <w:sz w:val="36"/>
          <w:szCs w:val="36"/>
        </w:rPr>
      </w:pPr>
    </w:p>
    <w:p w:rsidR="001715F4" w:rsidRPr="00296AFA" w:rsidRDefault="001715F4" w:rsidP="00267D03">
      <w:pPr>
        <w:spacing w:line="360" w:lineRule="auto"/>
        <w:jc w:val="center"/>
        <w:outlineLvl w:val="0"/>
        <w:rPr>
          <w:rFonts w:ascii="华文中宋" w:eastAsia="华文中宋" w:hAnsi="华文中宋"/>
          <w:b/>
          <w:kern w:val="0"/>
          <w:sz w:val="36"/>
          <w:szCs w:val="36"/>
        </w:rPr>
      </w:pPr>
    </w:p>
    <w:p w:rsidR="001715F4" w:rsidRPr="00296AFA" w:rsidRDefault="001715F4" w:rsidP="00267D03">
      <w:pPr>
        <w:spacing w:line="360" w:lineRule="auto"/>
        <w:jc w:val="center"/>
        <w:outlineLvl w:val="0"/>
        <w:rPr>
          <w:rFonts w:ascii="华文中宋" w:eastAsia="华文中宋" w:hAnsi="华文中宋"/>
          <w:b/>
          <w:kern w:val="0"/>
          <w:sz w:val="36"/>
          <w:szCs w:val="36"/>
        </w:rPr>
      </w:pPr>
    </w:p>
    <w:p w:rsidR="001715F4" w:rsidRPr="00296AFA" w:rsidRDefault="001715F4" w:rsidP="00267D03">
      <w:pPr>
        <w:spacing w:line="360" w:lineRule="auto"/>
        <w:jc w:val="center"/>
        <w:outlineLvl w:val="0"/>
        <w:rPr>
          <w:rFonts w:ascii="华文中宋" w:eastAsia="华文中宋" w:hAnsi="华文中宋"/>
          <w:b/>
          <w:kern w:val="0"/>
          <w:sz w:val="36"/>
          <w:szCs w:val="36"/>
        </w:rPr>
      </w:pPr>
    </w:p>
    <w:p w:rsidR="001715F4" w:rsidRPr="00296AFA" w:rsidRDefault="001715F4" w:rsidP="00267D03">
      <w:pPr>
        <w:spacing w:line="360" w:lineRule="auto"/>
        <w:jc w:val="center"/>
        <w:outlineLvl w:val="0"/>
        <w:rPr>
          <w:rFonts w:ascii="华文中宋" w:eastAsia="华文中宋" w:hAnsi="华文中宋"/>
          <w:b/>
          <w:kern w:val="0"/>
          <w:sz w:val="36"/>
          <w:szCs w:val="36"/>
        </w:rPr>
      </w:pPr>
    </w:p>
    <w:p w:rsidR="001715F4" w:rsidRPr="00296AFA" w:rsidRDefault="001715F4" w:rsidP="00267D03">
      <w:pPr>
        <w:spacing w:line="360" w:lineRule="auto"/>
        <w:jc w:val="center"/>
        <w:outlineLvl w:val="0"/>
        <w:rPr>
          <w:rFonts w:ascii="华文中宋" w:eastAsia="华文中宋" w:hAnsi="华文中宋"/>
          <w:b/>
          <w:kern w:val="0"/>
          <w:sz w:val="36"/>
          <w:szCs w:val="36"/>
        </w:rPr>
      </w:pPr>
    </w:p>
    <w:p w:rsidR="00377EA6" w:rsidRPr="00296AFA" w:rsidRDefault="00377EA6" w:rsidP="00267D03">
      <w:pPr>
        <w:spacing w:line="360" w:lineRule="auto"/>
        <w:jc w:val="center"/>
        <w:outlineLvl w:val="0"/>
        <w:rPr>
          <w:rFonts w:ascii="华文中宋" w:eastAsia="华文中宋" w:hAnsi="华文中宋"/>
          <w:b/>
          <w:kern w:val="0"/>
          <w:sz w:val="36"/>
          <w:szCs w:val="36"/>
        </w:rPr>
      </w:pPr>
    </w:p>
    <w:p w:rsidR="00804176" w:rsidRPr="00296AFA" w:rsidRDefault="00B34AE6" w:rsidP="00267D03">
      <w:pPr>
        <w:spacing w:line="360" w:lineRule="auto"/>
        <w:jc w:val="center"/>
        <w:outlineLvl w:val="0"/>
        <w:rPr>
          <w:rFonts w:ascii="华文中宋" w:eastAsia="华文中宋" w:hAnsi="华文中宋"/>
          <w:b/>
          <w:kern w:val="0"/>
          <w:sz w:val="36"/>
          <w:szCs w:val="36"/>
        </w:rPr>
      </w:pPr>
      <w:bookmarkStart w:id="101" w:name="_Toc454268120"/>
      <w:r w:rsidRPr="00296AFA">
        <w:rPr>
          <w:rFonts w:ascii="华文中宋" w:eastAsia="华文中宋" w:hAnsi="华文中宋" w:hint="eastAsia"/>
          <w:b/>
          <w:kern w:val="0"/>
          <w:sz w:val="36"/>
          <w:szCs w:val="36"/>
        </w:rPr>
        <w:t>四</w:t>
      </w:r>
      <w:r w:rsidR="00804176" w:rsidRPr="00296AFA">
        <w:rPr>
          <w:rFonts w:ascii="华文中宋" w:eastAsia="华文中宋" w:hAnsi="华文中宋" w:hint="eastAsia"/>
          <w:b/>
          <w:kern w:val="0"/>
          <w:sz w:val="36"/>
          <w:szCs w:val="36"/>
        </w:rPr>
        <w:t>、实现目标的</w:t>
      </w:r>
      <w:r w:rsidR="00E337E0" w:rsidRPr="00296AFA">
        <w:rPr>
          <w:rFonts w:ascii="华文中宋" w:eastAsia="华文中宋" w:hAnsi="华文中宋" w:hint="eastAsia"/>
          <w:b/>
          <w:kern w:val="0"/>
          <w:sz w:val="36"/>
          <w:szCs w:val="36"/>
        </w:rPr>
        <w:t>保障体系</w:t>
      </w:r>
      <w:bookmarkEnd w:id="101"/>
    </w:p>
    <w:p w:rsidR="00137CB8" w:rsidRPr="00296AFA" w:rsidRDefault="00137CB8" w:rsidP="00267D03">
      <w:pPr>
        <w:spacing w:line="360" w:lineRule="auto"/>
        <w:ind w:firstLineChars="200" w:firstLine="480"/>
        <w:jc w:val="left"/>
        <w:outlineLvl w:val="0"/>
        <w:rPr>
          <w:rFonts w:ascii="宋体" w:hAnsi="宋体"/>
          <w:sz w:val="24"/>
        </w:rPr>
      </w:pPr>
    </w:p>
    <w:p w:rsidR="007D3915" w:rsidRPr="00296AFA" w:rsidRDefault="007D3915" w:rsidP="00267D03">
      <w:pPr>
        <w:widowControl/>
        <w:spacing w:line="360" w:lineRule="auto"/>
        <w:ind w:firstLineChars="200" w:firstLine="480"/>
        <w:jc w:val="left"/>
        <w:rPr>
          <w:sz w:val="24"/>
        </w:rPr>
      </w:pPr>
      <w:r w:rsidRPr="00296AFA">
        <w:rPr>
          <w:rFonts w:hint="eastAsia"/>
          <w:sz w:val="24"/>
        </w:rPr>
        <w:t>为确保</w:t>
      </w:r>
      <w:r w:rsidR="0088527D" w:rsidRPr="00296AFA">
        <w:rPr>
          <w:rFonts w:hint="eastAsia"/>
          <w:sz w:val="24"/>
        </w:rPr>
        <w:t>十年</w:t>
      </w:r>
      <w:r w:rsidRPr="00296AFA">
        <w:rPr>
          <w:rFonts w:hint="eastAsia"/>
          <w:sz w:val="24"/>
        </w:rPr>
        <w:t>规划各项目标和任务的顺利实现，</w:t>
      </w:r>
      <w:r w:rsidR="008906B2" w:rsidRPr="00296AFA">
        <w:rPr>
          <w:rFonts w:hint="eastAsia"/>
          <w:sz w:val="24"/>
        </w:rPr>
        <w:t>学校将在组织机构、人事制度、基础设施、资金财力等方面提供有力的支撑保障。</w:t>
      </w:r>
    </w:p>
    <w:p w:rsidR="00804176" w:rsidRPr="00296AFA" w:rsidRDefault="00804176" w:rsidP="00414637">
      <w:pPr>
        <w:spacing w:line="360" w:lineRule="auto"/>
        <w:ind w:firstLineChars="200" w:firstLine="562"/>
        <w:jc w:val="left"/>
        <w:outlineLvl w:val="0"/>
        <w:rPr>
          <w:rFonts w:ascii="黑体" w:eastAsia="黑体" w:hAnsi="黑体" w:cs="华文中宋"/>
          <w:b/>
          <w:kern w:val="0"/>
          <w:sz w:val="28"/>
          <w:szCs w:val="28"/>
        </w:rPr>
      </w:pPr>
      <w:bookmarkStart w:id="102" w:name="_Toc454268121"/>
      <w:r w:rsidRPr="00296AFA">
        <w:rPr>
          <w:rFonts w:ascii="黑体" w:eastAsia="黑体" w:hAnsi="黑体" w:cs="华文中宋" w:hint="eastAsia"/>
          <w:b/>
          <w:kern w:val="0"/>
          <w:sz w:val="28"/>
          <w:szCs w:val="28"/>
        </w:rPr>
        <w:t>（一）组织保障</w:t>
      </w:r>
      <w:bookmarkEnd w:id="102"/>
    </w:p>
    <w:p w:rsidR="001C23F5" w:rsidRPr="00296AFA" w:rsidRDefault="00804176" w:rsidP="00340E00">
      <w:pPr>
        <w:spacing w:line="360" w:lineRule="auto"/>
        <w:ind w:firstLineChars="200" w:firstLine="482"/>
        <w:jc w:val="left"/>
        <w:outlineLvl w:val="0"/>
        <w:rPr>
          <w:rFonts w:ascii="黑体" w:eastAsia="黑体" w:hAnsi="黑体"/>
          <w:b/>
          <w:kern w:val="0"/>
          <w:sz w:val="24"/>
        </w:rPr>
      </w:pPr>
      <w:bookmarkStart w:id="103" w:name="_Toc454268122"/>
      <w:r w:rsidRPr="00296AFA">
        <w:rPr>
          <w:rFonts w:ascii="黑体" w:eastAsia="黑体" w:hAnsi="黑体" w:hint="eastAsia"/>
          <w:b/>
          <w:kern w:val="0"/>
          <w:sz w:val="24"/>
        </w:rPr>
        <w:t xml:space="preserve">1. </w:t>
      </w:r>
      <w:r w:rsidR="001C23F5" w:rsidRPr="00296AFA">
        <w:rPr>
          <w:rFonts w:ascii="黑体" w:eastAsia="黑体" w:hAnsi="黑体" w:hint="eastAsia"/>
          <w:b/>
          <w:kern w:val="0"/>
          <w:sz w:val="24"/>
        </w:rPr>
        <w:t>完善领导体制</w:t>
      </w:r>
      <w:bookmarkEnd w:id="103"/>
    </w:p>
    <w:p w:rsidR="00804176" w:rsidRPr="00296AFA" w:rsidRDefault="00804176" w:rsidP="00267D03">
      <w:pPr>
        <w:widowControl/>
        <w:spacing w:line="360" w:lineRule="auto"/>
        <w:ind w:firstLineChars="200" w:firstLine="480"/>
        <w:jc w:val="left"/>
        <w:rPr>
          <w:sz w:val="24"/>
        </w:rPr>
      </w:pPr>
      <w:r w:rsidRPr="00296AFA">
        <w:rPr>
          <w:rFonts w:hint="eastAsia"/>
          <w:sz w:val="24"/>
        </w:rPr>
        <w:t>坚持和完善董事会领导下的党委、</w:t>
      </w:r>
      <w:r w:rsidRPr="00296AFA">
        <w:rPr>
          <w:sz w:val="24"/>
        </w:rPr>
        <w:t>行政、监察委员会三方</w:t>
      </w:r>
      <w:r w:rsidRPr="00296AFA">
        <w:rPr>
          <w:rFonts w:hint="eastAsia"/>
          <w:sz w:val="24"/>
        </w:rPr>
        <w:t>共同</w:t>
      </w:r>
      <w:r w:rsidRPr="00296AFA">
        <w:rPr>
          <w:sz w:val="24"/>
        </w:rPr>
        <w:t>治理的领导体</w:t>
      </w:r>
      <w:r w:rsidRPr="00296AFA">
        <w:rPr>
          <w:rFonts w:hint="eastAsia"/>
          <w:sz w:val="24"/>
        </w:rPr>
        <w:t>制</w:t>
      </w:r>
      <w:r w:rsidRPr="00296AFA">
        <w:rPr>
          <w:rFonts w:ascii="宋体" w:hAnsi="宋体" w:hint="eastAsia"/>
          <w:sz w:val="24"/>
        </w:rPr>
        <w:t>，选拔配备好</w:t>
      </w:r>
      <w:r w:rsidR="00295B2D" w:rsidRPr="00296AFA">
        <w:rPr>
          <w:rFonts w:ascii="宋体" w:hAnsi="宋体" w:hint="eastAsia"/>
          <w:sz w:val="24"/>
        </w:rPr>
        <w:t>学校各级各类领导干部，加强基层党建，提高基层班子的执行力和公信力</w:t>
      </w:r>
      <w:r w:rsidRPr="00296AFA">
        <w:rPr>
          <w:rFonts w:ascii="宋体" w:hAnsi="宋体" w:hint="eastAsia"/>
          <w:sz w:val="24"/>
        </w:rPr>
        <w:t>。</w:t>
      </w:r>
    </w:p>
    <w:p w:rsidR="001C23F5" w:rsidRPr="00296AFA" w:rsidRDefault="00804176" w:rsidP="00340E00">
      <w:pPr>
        <w:spacing w:line="360" w:lineRule="auto"/>
        <w:ind w:firstLineChars="200" w:firstLine="482"/>
        <w:jc w:val="left"/>
        <w:outlineLvl w:val="0"/>
        <w:rPr>
          <w:rFonts w:ascii="黑体" w:eastAsia="黑体" w:hAnsi="黑体"/>
          <w:b/>
          <w:kern w:val="0"/>
          <w:sz w:val="24"/>
        </w:rPr>
      </w:pPr>
      <w:bookmarkStart w:id="104" w:name="_Toc454268123"/>
      <w:r w:rsidRPr="00296AFA">
        <w:rPr>
          <w:rFonts w:ascii="黑体" w:eastAsia="黑体" w:hAnsi="黑体" w:hint="eastAsia"/>
          <w:b/>
          <w:kern w:val="0"/>
          <w:sz w:val="24"/>
        </w:rPr>
        <w:t>2. 优化</w:t>
      </w:r>
      <w:r w:rsidR="001C23F5" w:rsidRPr="00296AFA">
        <w:rPr>
          <w:rFonts w:ascii="黑体" w:eastAsia="黑体" w:hAnsi="黑体" w:hint="eastAsia"/>
          <w:b/>
          <w:kern w:val="0"/>
          <w:sz w:val="24"/>
        </w:rPr>
        <w:t>规章制度</w:t>
      </w:r>
      <w:bookmarkEnd w:id="104"/>
    </w:p>
    <w:p w:rsidR="00804176" w:rsidRPr="00296AFA" w:rsidRDefault="009A373A" w:rsidP="00267D03">
      <w:pPr>
        <w:widowControl/>
        <w:spacing w:line="360" w:lineRule="auto"/>
        <w:ind w:firstLineChars="200" w:firstLine="480"/>
        <w:jc w:val="left"/>
        <w:rPr>
          <w:sz w:val="24"/>
        </w:rPr>
      </w:pPr>
      <w:r w:rsidRPr="00296AFA">
        <w:rPr>
          <w:rFonts w:hint="eastAsia"/>
          <w:sz w:val="24"/>
        </w:rPr>
        <w:t>构建学校全局性制度稳定、局部性制度完备、具体制度配套的校内规章制度体系。依法依章优化</w:t>
      </w:r>
      <w:r w:rsidR="00804176" w:rsidRPr="00296AFA">
        <w:rPr>
          <w:rFonts w:hint="eastAsia"/>
          <w:sz w:val="24"/>
        </w:rPr>
        <w:t>校务委员会常委</w:t>
      </w:r>
      <w:proofErr w:type="gramStart"/>
      <w:r w:rsidR="00804176" w:rsidRPr="00296AFA">
        <w:rPr>
          <w:rFonts w:hint="eastAsia"/>
          <w:sz w:val="24"/>
        </w:rPr>
        <w:t>务</w:t>
      </w:r>
      <w:proofErr w:type="gramEnd"/>
      <w:r w:rsidR="00804176" w:rsidRPr="00296AFA">
        <w:rPr>
          <w:rFonts w:hint="eastAsia"/>
          <w:sz w:val="24"/>
        </w:rPr>
        <w:t>委员会</w:t>
      </w:r>
      <w:r w:rsidR="00804176" w:rsidRPr="00296AFA">
        <w:rPr>
          <w:sz w:val="24"/>
        </w:rPr>
        <w:t>、校务委员会</w:t>
      </w:r>
      <w:r w:rsidR="00804176" w:rsidRPr="00296AFA">
        <w:rPr>
          <w:rFonts w:hint="eastAsia"/>
          <w:sz w:val="24"/>
        </w:rPr>
        <w:t>，</w:t>
      </w:r>
      <w:r w:rsidR="00804176" w:rsidRPr="00296AFA">
        <w:rPr>
          <w:sz w:val="24"/>
        </w:rPr>
        <w:t>以及各专门委员会</w:t>
      </w:r>
      <w:r w:rsidR="00804176" w:rsidRPr="00296AFA">
        <w:rPr>
          <w:rFonts w:hint="eastAsia"/>
          <w:sz w:val="24"/>
        </w:rPr>
        <w:t>的职权行为、决策程序、议事规则，正确处理决策、</w:t>
      </w:r>
      <w:r w:rsidR="00804176" w:rsidRPr="00296AFA">
        <w:rPr>
          <w:sz w:val="24"/>
        </w:rPr>
        <w:t>执行和监督之间的</w:t>
      </w:r>
      <w:r w:rsidR="00804176" w:rsidRPr="00296AFA">
        <w:rPr>
          <w:rFonts w:hint="eastAsia"/>
          <w:sz w:val="24"/>
        </w:rPr>
        <w:t>关系，</w:t>
      </w:r>
      <w:r w:rsidR="00804176" w:rsidRPr="00296AFA">
        <w:rPr>
          <w:sz w:val="24"/>
        </w:rPr>
        <w:t>保障</w:t>
      </w:r>
      <w:r w:rsidR="00804176" w:rsidRPr="00296AFA">
        <w:rPr>
          <w:rFonts w:hint="eastAsia"/>
          <w:sz w:val="24"/>
        </w:rPr>
        <w:t>学校</w:t>
      </w:r>
      <w:r w:rsidR="00804176" w:rsidRPr="00296AFA">
        <w:rPr>
          <w:sz w:val="24"/>
        </w:rPr>
        <w:t>权力规范运行</w:t>
      </w:r>
      <w:r w:rsidR="00804176" w:rsidRPr="00296AFA">
        <w:rPr>
          <w:rFonts w:hint="eastAsia"/>
          <w:sz w:val="24"/>
        </w:rPr>
        <w:t>，</w:t>
      </w:r>
      <w:r w:rsidR="00804176" w:rsidRPr="00296AFA">
        <w:rPr>
          <w:sz w:val="24"/>
        </w:rPr>
        <w:t>维护</w:t>
      </w:r>
      <w:r w:rsidR="00804176" w:rsidRPr="00296AFA">
        <w:rPr>
          <w:rFonts w:hint="eastAsia"/>
          <w:sz w:val="24"/>
        </w:rPr>
        <w:t>广大</w:t>
      </w:r>
      <w:r w:rsidR="00804176" w:rsidRPr="00296AFA">
        <w:rPr>
          <w:sz w:val="24"/>
        </w:rPr>
        <w:t>师生合法权益</w:t>
      </w:r>
      <w:r w:rsidR="00804176" w:rsidRPr="00296AFA">
        <w:rPr>
          <w:rFonts w:hint="eastAsia"/>
          <w:sz w:val="24"/>
        </w:rPr>
        <w:t>，</w:t>
      </w:r>
      <w:r w:rsidR="00804176" w:rsidRPr="00296AFA">
        <w:rPr>
          <w:sz w:val="24"/>
        </w:rPr>
        <w:t>在制度上保</w:t>
      </w:r>
      <w:r w:rsidR="00804176" w:rsidRPr="00296AFA">
        <w:rPr>
          <w:rFonts w:hint="eastAsia"/>
          <w:sz w:val="24"/>
        </w:rPr>
        <w:t>证</w:t>
      </w:r>
      <w:r w:rsidR="00804176" w:rsidRPr="00296AFA">
        <w:rPr>
          <w:sz w:val="24"/>
        </w:rPr>
        <w:t>学校有序运行和</w:t>
      </w:r>
      <w:r w:rsidR="00804176" w:rsidRPr="00296AFA">
        <w:rPr>
          <w:rFonts w:hint="eastAsia"/>
          <w:sz w:val="24"/>
        </w:rPr>
        <w:t>可持续</w:t>
      </w:r>
      <w:r w:rsidR="00804176" w:rsidRPr="00296AFA">
        <w:rPr>
          <w:sz w:val="24"/>
        </w:rPr>
        <w:t>发展</w:t>
      </w:r>
      <w:r w:rsidR="00804176" w:rsidRPr="00296AFA">
        <w:rPr>
          <w:rFonts w:hint="eastAsia"/>
          <w:sz w:val="24"/>
        </w:rPr>
        <w:t>。</w:t>
      </w:r>
    </w:p>
    <w:p w:rsidR="001C23F5" w:rsidRPr="00296AFA" w:rsidRDefault="00804176" w:rsidP="00340E00">
      <w:pPr>
        <w:spacing w:line="360" w:lineRule="auto"/>
        <w:ind w:firstLineChars="200" w:firstLine="482"/>
        <w:jc w:val="left"/>
        <w:outlineLvl w:val="0"/>
        <w:rPr>
          <w:rFonts w:ascii="黑体" w:eastAsia="黑体" w:hAnsi="黑体"/>
          <w:b/>
          <w:kern w:val="0"/>
          <w:sz w:val="24"/>
        </w:rPr>
      </w:pPr>
      <w:bookmarkStart w:id="105" w:name="_Toc454268124"/>
      <w:r w:rsidRPr="00296AFA">
        <w:rPr>
          <w:rFonts w:ascii="黑体" w:eastAsia="黑体" w:hAnsi="黑体" w:hint="eastAsia"/>
          <w:b/>
          <w:kern w:val="0"/>
          <w:sz w:val="24"/>
        </w:rPr>
        <w:t xml:space="preserve">3. </w:t>
      </w:r>
      <w:r w:rsidR="001C23F5" w:rsidRPr="00296AFA">
        <w:rPr>
          <w:rFonts w:ascii="黑体" w:eastAsia="黑体" w:hAnsi="黑体" w:hint="eastAsia"/>
          <w:b/>
          <w:kern w:val="0"/>
          <w:sz w:val="24"/>
        </w:rPr>
        <w:t>坚持民主办学</w:t>
      </w:r>
      <w:bookmarkEnd w:id="105"/>
    </w:p>
    <w:p w:rsidR="00804176" w:rsidRPr="00296AFA" w:rsidRDefault="00804176" w:rsidP="00267D03">
      <w:pPr>
        <w:spacing w:line="360" w:lineRule="auto"/>
        <w:ind w:firstLineChars="200" w:firstLine="480"/>
        <w:jc w:val="left"/>
        <w:rPr>
          <w:rFonts w:ascii="宋体" w:hAnsi="宋体"/>
          <w:sz w:val="24"/>
        </w:rPr>
      </w:pPr>
      <w:r w:rsidRPr="00296AFA">
        <w:rPr>
          <w:sz w:val="24"/>
        </w:rPr>
        <w:t>完善以学术委员会为核心的学术管理体系</w:t>
      </w:r>
      <w:r w:rsidRPr="00296AFA">
        <w:rPr>
          <w:rFonts w:hint="eastAsia"/>
          <w:sz w:val="24"/>
        </w:rPr>
        <w:t>，加强</w:t>
      </w:r>
      <w:r w:rsidRPr="00296AFA">
        <w:rPr>
          <w:sz w:val="24"/>
        </w:rPr>
        <w:t>二级院系学术管理，发挥专家教授在学科建设、教学科研等学术、</w:t>
      </w:r>
      <w:r w:rsidRPr="00296AFA">
        <w:rPr>
          <w:rFonts w:hint="eastAsia"/>
          <w:sz w:val="24"/>
        </w:rPr>
        <w:t>人才培养</w:t>
      </w:r>
      <w:r w:rsidRPr="00296AFA">
        <w:rPr>
          <w:sz w:val="24"/>
        </w:rPr>
        <w:t>事务中的主导作用</w:t>
      </w:r>
      <w:r w:rsidRPr="00296AFA">
        <w:rPr>
          <w:rFonts w:ascii="宋体" w:hAnsi="宋体" w:hint="eastAsia"/>
          <w:sz w:val="24"/>
        </w:rPr>
        <w:t>；进一步完善教职工代表大会和学生代表大会制度建设；充分发挥工会、共青团、妇委会等群众团体、民主党派在人才培养和学校管理中的作用。</w:t>
      </w:r>
    </w:p>
    <w:p w:rsidR="00804176" w:rsidRPr="00296AFA" w:rsidRDefault="00804176" w:rsidP="00414637">
      <w:pPr>
        <w:spacing w:line="360" w:lineRule="auto"/>
        <w:ind w:firstLineChars="200" w:firstLine="562"/>
        <w:jc w:val="left"/>
        <w:outlineLvl w:val="0"/>
        <w:rPr>
          <w:rFonts w:ascii="黑体" w:eastAsia="黑体" w:hAnsi="黑体" w:cs="华文中宋"/>
          <w:b/>
          <w:kern w:val="0"/>
          <w:sz w:val="28"/>
          <w:szCs w:val="28"/>
        </w:rPr>
      </w:pPr>
      <w:bookmarkStart w:id="106" w:name="_Toc454268125"/>
      <w:r w:rsidRPr="00296AFA">
        <w:rPr>
          <w:rFonts w:ascii="黑体" w:eastAsia="黑体" w:hAnsi="黑体" w:cs="华文中宋" w:hint="eastAsia"/>
          <w:b/>
          <w:kern w:val="0"/>
          <w:sz w:val="28"/>
          <w:szCs w:val="28"/>
        </w:rPr>
        <w:t>（二）人员保障</w:t>
      </w:r>
      <w:bookmarkEnd w:id="106"/>
    </w:p>
    <w:p w:rsidR="001C23F5" w:rsidRPr="00296AFA" w:rsidRDefault="00804176" w:rsidP="00340E00">
      <w:pPr>
        <w:spacing w:line="360" w:lineRule="auto"/>
        <w:ind w:firstLineChars="200" w:firstLine="482"/>
        <w:jc w:val="left"/>
        <w:outlineLvl w:val="0"/>
        <w:rPr>
          <w:rFonts w:ascii="黑体" w:eastAsia="黑体" w:hAnsi="黑体"/>
          <w:b/>
          <w:kern w:val="0"/>
          <w:sz w:val="24"/>
        </w:rPr>
      </w:pPr>
      <w:bookmarkStart w:id="107" w:name="_Toc454268126"/>
      <w:r w:rsidRPr="00296AFA">
        <w:rPr>
          <w:rFonts w:ascii="黑体" w:eastAsia="黑体" w:hAnsi="黑体" w:hint="eastAsia"/>
          <w:b/>
          <w:kern w:val="0"/>
          <w:sz w:val="24"/>
        </w:rPr>
        <w:t xml:space="preserve">1. </w:t>
      </w:r>
      <w:r w:rsidR="00C445DA" w:rsidRPr="00296AFA">
        <w:rPr>
          <w:rFonts w:ascii="黑体" w:eastAsia="黑体" w:hAnsi="黑体" w:hint="eastAsia"/>
          <w:b/>
          <w:kern w:val="0"/>
          <w:sz w:val="24"/>
        </w:rPr>
        <w:t>深化聘任</w:t>
      </w:r>
      <w:r w:rsidR="00153FF2" w:rsidRPr="00296AFA">
        <w:rPr>
          <w:rFonts w:ascii="黑体" w:eastAsia="黑体" w:hAnsi="黑体" w:hint="eastAsia"/>
          <w:b/>
          <w:kern w:val="0"/>
          <w:sz w:val="24"/>
        </w:rPr>
        <w:t>薪酬</w:t>
      </w:r>
      <w:r w:rsidRPr="00296AFA">
        <w:rPr>
          <w:rFonts w:ascii="黑体" w:eastAsia="黑体" w:hAnsi="黑体" w:hint="eastAsia"/>
          <w:b/>
          <w:kern w:val="0"/>
          <w:sz w:val="24"/>
        </w:rPr>
        <w:t>制度改革</w:t>
      </w:r>
      <w:bookmarkEnd w:id="107"/>
    </w:p>
    <w:p w:rsidR="00804176" w:rsidRPr="00296AFA" w:rsidRDefault="00804176" w:rsidP="00267D03">
      <w:pPr>
        <w:spacing w:line="360" w:lineRule="auto"/>
        <w:ind w:firstLineChars="200" w:firstLine="480"/>
        <w:jc w:val="left"/>
        <w:rPr>
          <w:rFonts w:ascii="宋体" w:hAnsi="宋体"/>
          <w:sz w:val="24"/>
        </w:rPr>
      </w:pPr>
      <w:r w:rsidRPr="00296AFA">
        <w:rPr>
          <w:rFonts w:ascii="宋体" w:hAnsi="宋体" w:hint="eastAsia"/>
          <w:sz w:val="24"/>
        </w:rPr>
        <w:t>建立和完善以考核工作态度和实际贡献为基础的薪酬体系，强化聘约管理，加强聘期内考核，并使考核结果成为续聘、解聘的重要依据，实行人员考核末位淘汰的制度，真正做到能上能下、奖惩分明；实施普遍性调资、重点性调资、奖励性调资三结合的政策，真正做到一流人才、一流业绩、一流报酬，充分调动各类人员的积极性与创造性。</w:t>
      </w:r>
    </w:p>
    <w:p w:rsidR="001C23F5" w:rsidRPr="00296AFA" w:rsidRDefault="00804176" w:rsidP="00340E00">
      <w:pPr>
        <w:spacing w:line="360" w:lineRule="auto"/>
        <w:ind w:firstLineChars="200" w:firstLine="482"/>
        <w:jc w:val="left"/>
        <w:outlineLvl w:val="0"/>
        <w:rPr>
          <w:rFonts w:ascii="黑体" w:eastAsia="黑体" w:hAnsi="黑体"/>
          <w:b/>
          <w:kern w:val="0"/>
          <w:sz w:val="24"/>
        </w:rPr>
      </w:pPr>
      <w:bookmarkStart w:id="108" w:name="_Toc454268127"/>
      <w:r w:rsidRPr="00296AFA">
        <w:rPr>
          <w:rFonts w:ascii="黑体" w:eastAsia="黑体" w:hAnsi="黑体" w:hint="eastAsia"/>
          <w:b/>
          <w:kern w:val="0"/>
          <w:sz w:val="24"/>
        </w:rPr>
        <w:lastRenderedPageBreak/>
        <w:t xml:space="preserve">2. </w:t>
      </w:r>
      <w:r w:rsidR="00C445DA" w:rsidRPr="00296AFA">
        <w:rPr>
          <w:rFonts w:ascii="黑体" w:eastAsia="黑体" w:hAnsi="黑体" w:hint="eastAsia"/>
          <w:b/>
          <w:kern w:val="0"/>
          <w:sz w:val="24"/>
        </w:rPr>
        <w:t>完善人才</w:t>
      </w:r>
      <w:proofErr w:type="gramStart"/>
      <w:r w:rsidR="00C445DA" w:rsidRPr="00296AFA">
        <w:rPr>
          <w:rFonts w:ascii="黑体" w:eastAsia="黑体" w:hAnsi="黑体" w:hint="eastAsia"/>
          <w:b/>
          <w:kern w:val="0"/>
          <w:sz w:val="24"/>
        </w:rPr>
        <w:t>引培政策</w:t>
      </w:r>
      <w:proofErr w:type="gramEnd"/>
      <w:r w:rsidR="00C445DA" w:rsidRPr="00296AFA">
        <w:rPr>
          <w:rFonts w:ascii="黑体" w:eastAsia="黑体" w:hAnsi="黑体" w:hint="eastAsia"/>
          <w:b/>
          <w:kern w:val="0"/>
          <w:sz w:val="24"/>
        </w:rPr>
        <w:t>与</w:t>
      </w:r>
      <w:r w:rsidRPr="00296AFA">
        <w:rPr>
          <w:rFonts w:ascii="黑体" w:eastAsia="黑体" w:hAnsi="黑体" w:hint="eastAsia"/>
          <w:b/>
          <w:kern w:val="0"/>
          <w:sz w:val="24"/>
        </w:rPr>
        <w:t>机制</w:t>
      </w:r>
      <w:bookmarkEnd w:id="108"/>
    </w:p>
    <w:p w:rsidR="00804176" w:rsidRPr="00296AFA" w:rsidRDefault="00804176" w:rsidP="00267D03">
      <w:pPr>
        <w:spacing w:line="360" w:lineRule="auto"/>
        <w:ind w:firstLineChars="200" w:firstLine="480"/>
        <w:jc w:val="left"/>
        <w:rPr>
          <w:rFonts w:ascii="宋体" w:hAnsi="宋体"/>
          <w:sz w:val="24"/>
        </w:rPr>
      </w:pPr>
      <w:r w:rsidRPr="00296AFA">
        <w:rPr>
          <w:rFonts w:ascii="宋体" w:hAnsi="宋体" w:hint="eastAsia"/>
          <w:sz w:val="24"/>
        </w:rPr>
        <w:t>制定和完善《师资队伍建设规划》按照学校师资队伍规划“三分之一引进和培养，三分之一外聘和三分之一聘请高校退休教师”的原则，加强师资队伍建设，加强科研团队建设，鼓励骨干拔尖人才脱颖而出，努力造就一支学术水平高、创新能力强的优秀人才队伍。</w:t>
      </w:r>
    </w:p>
    <w:p w:rsidR="001C23F5" w:rsidRPr="00296AFA" w:rsidRDefault="00804176" w:rsidP="00340E00">
      <w:pPr>
        <w:spacing w:line="360" w:lineRule="auto"/>
        <w:ind w:firstLineChars="200" w:firstLine="482"/>
        <w:jc w:val="left"/>
        <w:outlineLvl w:val="0"/>
        <w:rPr>
          <w:rFonts w:ascii="黑体" w:eastAsia="黑体" w:hAnsi="黑体"/>
          <w:b/>
          <w:kern w:val="0"/>
          <w:sz w:val="24"/>
        </w:rPr>
      </w:pPr>
      <w:bookmarkStart w:id="109" w:name="_Toc454268128"/>
      <w:r w:rsidRPr="00296AFA">
        <w:rPr>
          <w:rFonts w:ascii="黑体" w:eastAsia="黑体" w:hAnsi="黑体" w:hint="eastAsia"/>
          <w:b/>
          <w:kern w:val="0"/>
          <w:sz w:val="24"/>
        </w:rPr>
        <w:t xml:space="preserve">3. </w:t>
      </w:r>
      <w:r w:rsidR="00C445DA" w:rsidRPr="00296AFA">
        <w:rPr>
          <w:rFonts w:ascii="黑体" w:eastAsia="黑体" w:hAnsi="黑体" w:hint="eastAsia"/>
          <w:b/>
          <w:kern w:val="0"/>
          <w:sz w:val="24"/>
        </w:rPr>
        <w:t>加强管理和后勤</w:t>
      </w:r>
      <w:r w:rsidRPr="00296AFA">
        <w:rPr>
          <w:rFonts w:ascii="黑体" w:eastAsia="黑体" w:hAnsi="黑体" w:hint="eastAsia"/>
          <w:b/>
          <w:kern w:val="0"/>
          <w:sz w:val="24"/>
        </w:rPr>
        <w:t>队伍建设</w:t>
      </w:r>
      <w:bookmarkEnd w:id="109"/>
    </w:p>
    <w:p w:rsidR="004649F9" w:rsidRPr="00296AFA" w:rsidRDefault="00804176" w:rsidP="004649F9">
      <w:pPr>
        <w:spacing w:line="500" w:lineRule="exact"/>
        <w:ind w:firstLineChars="200" w:firstLine="480"/>
        <w:rPr>
          <w:rFonts w:ascii="宋体" w:hAnsi="宋体" w:cs="宋体"/>
          <w:kern w:val="0"/>
          <w:sz w:val="24"/>
        </w:rPr>
      </w:pPr>
      <w:r w:rsidRPr="00296AFA">
        <w:rPr>
          <w:rFonts w:ascii="宋体" w:hAnsi="宋体" w:hint="eastAsia"/>
          <w:sz w:val="24"/>
        </w:rPr>
        <w:t>加强管理人员和后勤服务人员教育培训，增强各类人员的大局意识、服务意识和效率观念，改进管理服务的技术和手段，提高管理服务的网络化、信息化水平，造就一支政策理论水平高、管理服务能力强、务实高效、干事创业的管理队伍和后勤服务队伍。</w:t>
      </w:r>
      <w:r w:rsidR="004649F9" w:rsidRPr="00296AFA">
        <w:rPr>
          <w:rFonts w:ascii="宋体" w:hAnsi="宋体" w:cs="宋体" w:hint="eastAsia"/>
          <w:kern w:val="0"/>
          <w:sz w:val="24"/>
        </w:rPr>
        <w:t>规范行政教辅人员录用与考核，按照请进来、走出去，集中培训与自我学习相结合的思路，搞好员工责任担当和专业技能培训；加大专业技术人才引进力度，力争使网络、图书管理、教育技术等专业岗位人员全日制本科学历达到50%以上、中级职称达到20%以上；深化保障服务内涵建设，持续开展微笑服务和透明化、大厅一站式服务，提高服务的质量和水平。</w:t>
      </w:r>
    </w:p>
    <w:p w:rsidR="00804176" w:rsidRPr="00296AFA" w:rsidRDefault="00804176" w:rsidP="00414637">
      <w:pPr>
        <w:spacing w:line="360" w:lineRule="auto"/>
        <w:ind w:firstLineChars="200" w:firstLine="562"/>
        <w:jc w:val="left"/>
        <w:outlineLvl w:val="0"/>
        <w:rPr>
          <w:rFonts w:ascii="黑体" w:eastAsia="黑体" w:hAnsi="黑体" w:cs="华文中宋"/>
          <w:b/>
          <w:kern w:val="0"/>
          <w:sz w:val="28"/>
          <w:szCs w:val="28"/>
        </w:rPr>
      </w:pPr>
      <w:bookmarkStart w:id="110" w:name="_Toc454268129"/>
      <w:r w:rsidRPr="00296AFA">
        <w:rPr>
          <w:rFonts w:ascii="黑体" w:eastAsia="黑体" w:hAnsi="黑体" w:cs="华文中宋" w:hint="eastAsia"/>
          <w:b/>
          <w:kern w:val="0"/>
          <w:sz w:val="28"/>
          <w:szCs w:val="28"/>
        </w:rPr>
        <w:t>（三）设施保障</w:t>
      </w:r>
      <w:bookmarkEnd w:id="110"/>
    </w:p>
    <w:p w:rsidR="004649F9" w:rsidRPr="00296AFA" w:rsidRDefault="00804176" w:rsidP="004649F9">
      <w:pPr>
        <w:widowControl/>
        <w:spacing w:line="360" w:lineRule="auto"/>
        <w:ind w:firstLineChars="200" w:firstLine="480"/>
        <w:rPr>
          <w:rFonts w:ascii="宋体" w:hAnsi="宋体" w:cs="宋体"/>
          <w:kern w:val="0"/>
          <w:sz w:val="24"/>
        </w:rPr>
      </w:pPr>
      <w:r w:rsidRPr="00296AFA">
        <w:rPr>
          <w:rFonts w:ascii="宋体" w:hAnsi="宋体" w:cs="宋体" w:hint="eastAsia"/>
          <w:kern w:val="0"/>
          <w:sz w:val="24"/>
        </w:rPr>
        <w:t>积极做好基本建设项目的申报及建设的相关工作，保证建设项目的顺利建成；完善实验室建设论证、评估和激励机制；用好学校资金和政府的专项资金，为校区建设提供有力的设施保障</w:t>
      </w:r>
      <w:r w:rsidR="004649F9" w:rsidRPr="00296AFA">
        <w:rPr>
          <w:rFonts w:ascii="宋体" w:hAnsi="宋体" w:cs="宋体" w:hint="eastAsia"/>
          <w:kern w:val="0"/>
          <w:sz w:val="24"/>
        </w:rPr>
        <w:t>；修订完善资产设备采购与管理使用制度机制，建立并推行更加科学规范的资产设备信息管理系统，实现资产设备报批、采购、验收、入账、变动、维修、处置、清查、统计、账表等“全生命周期的管理”流程，强化对固定资产的全面监控和有效利用；建立二级资产管理模式，各级资产设备管理人员在校园网上实施各相关管理活动，实现“自动化管理”；建立健全仪器等专用设备管理制度和操作流程，强化监督管理，保证设备良性运转；充实、完善资产设备资源信息库，科学调度、合理调剂、有效整合，共享现有设备资源，优化配置新型设备资源。</w:t>
      </w:r>
    </w:p>
    <w:p w:rsidR="00804176" w:rsidRPr="00296AFA" w:rsidRDefault="00804176" w:rsidP="00414637">
      <w:pPr>
        <w:spacing w:line="360" w:lineRule="auto"/>
        <w:ind w:firstLineChars="200" w:firstLine="562"/>
        <w:jc w:val="left"/>
        <w:outlineLvl w:val="0"/>
        <w:rPr>
          <w:rFonts w:ascii="黑体" w:eastAsia="黑体" w:hAnsi="黑体" w:cs="华文中宋"/>
          <w:b/>
          <w:kern w:val="0"/>
          <w:sz w:val="28"/>
          <w:szCs w:val="28"/>
        </w:rPr>
      </w:pPr>
      <w:bookmarkStart w:id="111" w:name="_Toc454268130"/>
      <w:r w:rsidRPr="00296AFA">
        <w:rPr>
          <w:rFonts w:ascii="黑体" w:eastAsia="黑体" w:hAnsi="黑体" w:cs="华文中宋" w:hint="eastAsia"/>
          <w:b/>
          <w:kern w:val="0"/>
          <w:sz w:val="28"/>
          <w:szCs w:val="28"/>
        </w:rPr>
        <w:t>（四）资金保障</w:t>
      </w:r>
      <w:bookmarkEnd w:id="111"/>
    </w:p>
    <w:p w:rsidR="00B3078A" w:rsidRPr="00296AFA" w:rsidRDefault="00B3078A" w:rsidP="00B3078A">
      <w:pPr>
        <w:widowControl/>
        <w:spacing w:line="360" w:lineRule="auto"/>
        <w:ind w:firstLineChars="200" w:firstLine="480"/>
        <w:rPr>
          <w:rFonts w:ascii="宋体" w:hAnsi="宋体" w:cs="宋体"/>
          <w:kern w:val="0"/>
          <w:sz w:val="24"/>
        </w:rPr>
      </w:pPr>
      <w:r w:rsidRPr="00296AFA">
        <w:rPr>
          <w:rFonts w:ascii="宋体" w:hAnsi="宋体" w:cs="宋体" w:hint="eastAsia"/>
          <w:kern w:val="0"/>
          <w:sz w:val="24"/>
        </w:rPr>
        <w:t>确保学校总体经费不断增长。充分运用规模经济原则，在学生数量增加前提下，学费收入总量逐年增长；掌控风险，利用银行信贷资金扩建学校基础实施；</w:t>
      </w:r>
      <w:r w:rsidRPr="00296AFA">
        <w:rPr>
          <w:rFonts w:ascii="宋体" w:hAnsi="宋体" w:cs="宋体" w:hint="eastAsia"/>
          <w:kern w:val="0"/>
          <w:sz w:val="24"/>
        </w:rPr>
        <w:lastRenderedPageBreak/>
        <w:t>建立项目库，努力争取</w:t>
      </w:r>
      <w:proofErr w:type="gramStart"/>
      <w:r w:rsidRPr="00296AFA">
        <w:rPr>
          <w:rFonts w:ascii="宋体" w:hAnsi="宋体" w:cs="宋体" w:hint="eastAsia"/>
          <w:kern w:val="0"/>
          <w:sz w:val="24"/>
        </w:rPr>
        <w:t>较多市</w:t>
      </w:r>
      <w:proofErr w:type="gramEnd"/>
      <w:r w:rsidRPr="00296AFA">
        <w:rPr>
          <w:rFonts w:ascii="宋体" w:hAnsi="宋体" w:cs="宋体" w:hint="eastAsia"/>
          <w:kern w:val="0"/>
          <w:sz w:val="24"/>
        </w:rPr>
        <w:t>教委民办教育扶持资金；重视其他资金筹措渠道，包括获得应用型本科试点专业专项经费、嘉定区科委合作办学经费、横向研究课题经费、社会资助经费以及其他经费，实现资金来源和投入的多元化，确保学校总体经费不断增长。</w:t>
      </w:r>
    </w:p>
    <w:p w:rsidR="00B3078A" w:rsidRPr="00296AFA" w:rsidRDefault="00B3078A" w:rsidP="00B3078A">
      <w:pPr>
        <w:widowControl/>
        <w:spacing w:line="360" w:lineRule="auto"/>
        <w:ind w:firstLineChars="200" w:firstLine="480"/>
        <w:rPr>
          <w:rFonts w:ascii="宋体" w:hAnsi="宋体" w:cs="宋体"/>
          <w:kern w:val="0"/>
          <w:sz w:val="24"/>
        </w:rPr>
      </w:pPr>
      <w:r w:rsidRPr="00296AFA">
        <w:rPr>
          <w:rFonts w:ascii="宋体" w:hAnsi="宋体" w:cs="宋体" w:hint="eastAsia"/>
          <w:kern w:val="0"/>
          <w:sz w:val="24"/>
        </w:rPr>
        <w:t>加强财务管理工作。深入研究教学投入与产出的效应，推进办学成本核算，提高资金使用效益，使有限资金最大程度上促进学校教育事业的发展</w:t>
      </w:r>
      <w:r w:rsidR="00823D18" w:rsidRPr="00296AFA">
        <w:rPr>
          <w:rFonts w:ascii="宋体" w:hAnsi="宋体" w:cs="宋体" w:hint="eastAsia"/>
          <w:kern w:val="0"/>
          <w:sz w:val="24"/>
        </w:rPr>
        <w:t>；</w:t>
      </w:r>
      <w:r w:rsidRPr="00296AFA">
        <w:rPr>
          <w:rFonts w:ascii="宋体" w:hAnsi="宋体" w:cs="宋体" w:hint="eastAsia"/>
          <w:kern w:val="0"/>
          <w:sz w:val="24"/>
        </w:rPr>
        <w:t>科学编制并严格执行年度财务预算，提高学校预算管理的科学化、合理化、精细化、绩效化</w:t>
      </w:r>
      <w:r w:rsidR="00823D18" w:rsidRPr="00296AFA">
        <w:rPr>
          <w:rFonts w:ascii="宋体" w:hAnsi="宋体" w:cs="宋体" w:hint="eastAsia"/>
          <w:kern w:val="0"/>
          <w:sz w:val="24"/>
        </w:rPr>
        <w:t>；完善政府专项资金管理制度。</w:t>
      </w:r>
    </w:p>
    <w:p w:rsidR="00B3078A" w:rsidRPr="00296AFA" w:rsidRDefault="00B3078A" w:rsidP="00267D03">
      <w:pPr>
        <w:widowControl/>
        <w:spacing w:line="360" w:lineRule="auto"/>
        <w:ind w:firstLineChars="200" w:firstLine="480"/>
        <w:rPr>
          <w:rFonts w:ascii="宋体" w:hAnsi="宋体" w:cs="宋体"/>
          <w:kern w:val="0"/>
          <w:sz w:val="24"/>
        </w:rPr>
      </w:pPr>
      <w:r w:rsidRPr="00296AFA">
        <w:rPr>
          <w:rFonts w:ascii="宋体" w:hAnsi="宋体" w:cs="宋体" w:hint="eastAsia"/>
          <w:kern w:val="0"/>
          <w:sz w:val="24"/>
        </w:rPr>
        <w:t>完善财务和会计制度。建立校内经济责任制，完善财务内部控制体系，逐步提高经费管理的信息化水平；推行绩效奖励制度，健全学校资助和奖励办法，对重要的教学和科研项目进行资助，对获得声誉的教学和科研成果进行奖励，鼓励各学科专业特色发展、突出优势。</w:t>
      </w:r>
    </w:p>
    <w:p w:rsidR="009E686B" w:rsidRPr="00296AFA" w:rsidRDefault="009E686B" w:rsidP="00267D03">
      <w:pPr>
        <w:spacing w:line="360" w:lineRule="auto"/>
        <w:jc w:val="center"/>
        <w:outlineLvl w:val="0"/>
        <w:rPr>
          <w:rFonts w:ascii="华文中宋" w:eastAsia="华文中宋" w:hAnsi="华文中宋"/>
          <w:b/>
          <w:sz w:val="36"/>
          <w:szCs w:val="36"/>
        </w:rPr>
      </w:pPr>
    </w:p>
    <w:p w:rsidR="00CB272D" w:rsidRPr="00296AFA" w:rsidRDefault="00CB272D" w:rsidP="00267D03">
      <w:pPr>
        <w:spacing w:line="360" w:lineRule="auto"/>
        <w:jc w:val="center"/>
        <w:outlineLvl w:val="0"/>
        <w:rPr>
          <w:rFonts w:ascii="华文中宋" w:eastAsia="华文中宋" w:hAnsi="华文中宋"/>
          <w:b/>
          <w:sz w:val="36"/>
          <w:szCs w:val="36"/>
        </w:rPr>
      </w:pPr>
    </w:p>
    <w:p w:rsidR="00CB272D" w:rsidRPr="00296AFA" w:rsidRDefault="00CB272D" w:rsidP="00267D03">
      <w:pPr>
        <w:spacing w:line="360" w:lineRule="auto"/>
        <w:jc w:val="center"/>
        <w:outlineLvl w:val="0"/>
        <w:rPr>
          <w:rFonts w:ascii="华文中宋" w:eastAsia="华文中宋" w:hAnsi="华文中宋"/>
          <w:b/>
          <w:sz w:val="36"/>
          <w:szCs w:val="36"/>
        </w:rPr>
      </w:pPr>
    </w:p>
    <w:p w:rsidR="00CB272D" w:rsidRPr="00296AFA" w:rsidRDefault="00CB272D" w:rsidP="00267D03">
      <w:pPr>
        <w:spacing w:line="360" w:lineRule="auto"/>
        <w:jc w:val="center"/>
        <w:outlineLvl w:val="0"/>
        <w:rPr>
          <w:rFonts w:ascii="华文中宋" w:eastAsia="华文中宋" w:hAnsi="华文中宋"/>
          <w:b/>
          <w:sz w:val="36"/>
          <w:szCs w:val="36"/>
        </w:rPr>
      </w:pPr>
    </w:p>
    <w:p w:rsidR="00CB272D" w:rsidRPr="00296AFA" w:rsidRDefault="00CB272D" w:rsidP="00267D03">
      <w:pPr>
        <w:spacing w:line="360" w:lineRule="auto"/>
        <w:jc w:val="center"/>
        <w:outlineLvl w:val="0"/>
        <w:rPr>
          <w:rFonts w:ascii="华文中宋" w:eastAsia="华文中宋" w:hAnsi="华文中宋"/>
          <w:b/>
          <w:sz w:val="36"/>
          <w:szCs w:val="36"/>
        </w:rPr>
      </w:pPr>
    </w:p>
    <w:p w:rsidR="00CB272D" w:rsidRPr="00296AFA" w:rsidRDefault="00CB272D" w:rsidP="00267D03">
      <w:pPr>
        <w:spacing w:line="360" w:lineRule="auto"/>
        <w:jc w:val="center"/>
        <w:outlineLvl w:val="0"/>
        <w:rPr>
          <w:rFonts w:ascii="华文中宋" w:eastAsia="华文中宋" w:hAnsi="华文中宋"/>
          <w:b/>
          <w:sz w:val="36"/>
          <w:szCs w:val="36"/>
        </w:rPr>
      </w:pPr>
    </w:p>
    <w:p w:rsidR="00CB272D" w:rsidRPr="00296AFA" w:rsidRDefault="00CB272D" w:rsidP="00267D03">
      <w:pPr>
        <w:spacing w:line="360" w:lineRule="auto"/>
        <w:jc w:val="center"/>
        <w:outlineLvl w:val="0"/>
        <w:rPr>
          <w:rFonts w:ascii="华文中宋" w:eastAsia="华文中宋" w:hAnsi="华文中宋"/>
          <w:b/>
          <w:sz w:val="36"/>
          <w:szCs w:val="36"/>
        </w:rPr>
      </w:pPr>
    </w:p>
    <w:p w:rsidR="00CB272D" w:rsidRPr="00296AFA" w:rsidRDefault="00CB272D" w:rsidP="00267D03">
      <w:pPr>
        <w:spacing w:line="360" w:lineRule="auto"/>
        <w:jc w:val="center"/>
        <w:outlineLvl w:val="0"/>
        <w:rPr>
          <w:rFonts w:ascii="华文中宋" w:eastAsia="华文中宋" w:hAnsi="华文中宋"/>
          <w:b/>
          <w:sz w:val="36"/>
          <w:szCs w:val="36"/>
        </w:rPr>
      </w:pPr>
    </w:p>
    <w:p w:rsidR="00CB272D" w:rsidRPr="00296AFA" w:rsidRDefault="00CB272D" w:rsidP="00267D03">
      <w:pPr>
        <w:spacing w:line="360" w:lineRule="auto"/>
        <w:jc w:val="center"/>
        <w:outlineLvl w:val="0"/>
        <w:rPr>
          <w:rFonts w:ascii="华文中宋" w:eastAsia="华文中宋" w:hAnsi="华文中宋"/>
          <w:b/>
          <w:sz w:val="36"/>
          <w:szCs w:val="36"/>
        </w:rPr>
      </w:pPr>
    </w:p>
    <w:p w:rsidR="00CB272D" w:rsidRPr="00296AFA" w:rsidRDefault="00CB272D" w:rsidP="00267D03">
      <w:pPr>
        <w:spacing w:line="360" w:lineRule="auto"/>
        <w:jc w:val="center"/>
        <w:outlineLvl w:val="0"/>
        <w:rPr>
          <w:rFonts w:ascii="华文中宋" w:eastAsia="华文中宋" w:hAnsi="华文中宋"/>
          <w:b/>
          <w:sz w:val="36"/>
          <w:szCs w:val="36"/>
        </w:rPr>
      </w:pPr>
    </w:p>
    <w:p w:rsidR="00CB272D" w:rsidRPr="00296AFA" w:rsidRDefault="00CB272D" w:rsidP="00267D03">
      <w:pPr>
        <w:spacing w:line="360" w:lineRule="auto"/>
        <w:jc w:val="center"/>
        <w:outlineLvl w:val="0"/>
        <w:rPr>
          <w:rFonts w:ascii="华文中宋" w:eastAsia="华文中宋" w:hAnsi="华文中宋"/>
          <w:b/>
          <w:sz w:val="36"/>
          <w:szCs w:val="36"/>
        </w:rPr>
      </w:pPr>
    </w:p>
    <w:p w:rsidR="00CB272D" w:rsidRPr="00296AFA" w:rsidRDefault="00CB272D" w:rsidP="00267D03">
      <w:pPr>
        <w:spacing w:line="360" w:lineRule="auto"/>
        <w:jc w:val="center"/>
        <w:outlineLvl w:val="0"/>
        <w:rPr>
          <w:rFonts w:ascii="华文中宋" w:eastAsia="华文中宋" w:hAnsi="华文中宋"/>
          <w:b/>
          <w:sz w:val="36"/>
          <w:szCs w:val="36"/>
        </w:rPr>
      </w:pPr>
    </w:p>
    <w:p w:rsidR="00CB272D" w:rsidRPr="00296AFA" w:rsidRDefault="00CB272D" w:rsidP="00267D03">
      <w:pPr>
        <w:spacing w:line="360" w:lineRule="auto"/>
        <w:jc w:val="center"/>
        <w:outlineLvl w:val="0"/>
        <w:rPr>
          <w:rFonts w:ascii="华文中宋" w:eastAsia="华文中宋" w:hAnsi="华文中宋"/>
          <w:b/>
          <w:sz w:val="36"/>
          <w:szCs w:val="36"/>
        </w:rPr>
      </w:pPr>
    </w:p>
    <w:p w:rsidR="00CB272D" w:rsidRPr="00296AFA" w:rsidRDefault="00CB272D" w:rsidP="00267D03">
      <w:pPr>
        <w:spacing w:line="360" w:lineRule="auto"/>
        <w:jc w:val="center"/>
        <w:outlineLvl w:val="0"/>
        <w:rPr>
          <w:rFonts w:ascii="华文中宋" w:eastAsia="华文中宋" w:hAnsi="华文中宋"/>
          <w:b/>
          <w:sz w:val="36"/>
          <w:szCs w:val="36"/>
        </w:rPr>
      </w:pPr>
    </w:p>
    <w:p w:rsidR="00057D76" w:rsidRPr="00296AFA" w:rsidRDefault="00B34AE6" w:rsidP="00267D03">
      <w:pPr>
        <w:spacing w:line="360" w:lineRule="auto"/>
        <w:jc w:val="center"/>
        <w:outlineLvl w:val="0"/>
        <w:rPr>
          <w:rFonts w:ascii="华文中宋" w:eastAsia="华文中宋" w:hAnsi="华文中宋"/>
          <w:b/>
          <w:sz w:val="36"/>
          <w:szCs w:val="36"/>
        </w:rPr>
      </w:pPr>
      <w:bookmarkStart w:id="112" w:name="_Toc454268131"/>
      <w:r w:rsidRPr="00296AFA">
        <w:rPr>
          <w:rFonts w:ascii="华文中宋" w:eastAsia="华文中宋" w:hAnsi="华文中宋" w:hint="eastAsia"/>
          <w:b/>
          <w:sz w:val="36"/>
          <w:szCs w:val="36"/>
        </w:rPr>
        <w:t>五</w:t>
      </w:r>
      <w:r w:rsidR="00057D76" w:rsidRPr="00296AFA">
        <w:rPr>
          <w:rFonts w:ascii="华文中宋" w:eastAsia="华文中宋" w:hAnsi="华文中宋" w:hint="eastAsia"/>
          <w:b/>
          <w:sz w:val="36"/>
          <w:szCs w:val="36"/>
        </w:rPr>
        <w:t>、</w:t>
      </w:r>
      <w:r w:rsidR="00C23562" w:rsidRPr="00296AFA">
        <w:rPr>
          <w:rFonts w:ascii="华文中宋" w:eastAsia="华文中宋" w:hAnsi="华文中宋" w:hint="eastAsia"/>
          <w:b/>
          <w:sz w:val="36"/>
          <w:szCs w:val="36"/>
        </w:rPr>
        <w:t>狠抓</w:t>
      </w:r>
      <w:r w:rsidR="00072569" w:rsidRPr="00296AFA">
        <w:rPr>
          <w:rFonts w:ascii="华文中宋" w:eastAsia="华文中宋" w:hAnsi="华文中宋" w:hint="eastAsia"/>
          <w:b/>
          <w:sz w:val="36"/>
          <w:szCs w:val="36"/>
        </w:rPr>
        <w:t>落实</w:t>
      </w:r>
      <w:r w:rsidR="00C23562" w:rsidRPr="00296AFA">
        <w:rPr>
          <w:rFonts w:ascii="华文中宋" w:eastAsia="华文中宋" w:hAnsi="华文中宋" w:hint="eastAsia"/>
          <w:b/>
          <w:sz w:val="36"/>
          <w:szCs w:val="36"/>
        </w:rPr>
        <w:t>的</w:t>
      </w:r>
      <w:r w:rsidR="00E337E0" w:rsidRPr="00296AFA">
        <w:rPr>
          <w:rFonts w:ascii="华文中宋" w:eastAsia="华文中宋" w:hAnsi="华文中宋" w:hint="eastAsia"/>
          <w:b/>
          <w:sz w:val="36"/>
          <w:szCs w:val="36"/>
        </w:rPr>
        <w:t>主要举措</w:t>
      </w:r>
      <w:bookmarkEnd w:id="112"/>
    </w:p>
    <w:p w:rsidR="00305FE4" w:rsidRPr="00296AFA" w:rsidRDefault="006024CB" w:rsidP="006024CB">
      <w:pPr>
        <w:widowControl/>
        <w:spacing w:line="360" w:lineRule="auto"/>
        <w:ind w:firstLineChars="200" w:firstLine="480"/>
        <w:jc w:val="left"/>
        <w:rPr>
          <w:rFonts w:ascii="宋体" w:hAnsi="宋体"/>
          <w:sz w:val="24"/>
        </w:rPr>
      </w:pPr>
      <w:r w:rsidRPr="00296AFA">
        <w:rPr>
          <w:rFonts w:ascii="宋体" w:hAnsi="宋体" w:hint="eastAsia"/>
          <w:sz w:val="24"/>
        </w:rPr>
        <w:t>十年发展</w:t>
      </w:r>
      <w:r w:rsidRPr="00296AFA">
        <w:rPr>
          <w:rFonts w:ascii="宋体" w:hAnsi="宋体"/>
          <w:sz w:val="24"/>
        </w:rPr>
        <w:t>规划是指导</w:t>
      </w:r>
      <w:r w:rsidRPr="00296AFA">
        <w:rPr>
          <w:rFonts w:ascii="宋体" w:hAnsi="宋体" w:hint="eastAsia"/>
          <w:sz w:val="24"/>
        </w:rPr>
        <w:t>学校</w:t>
      </w:r>
      <w:r w:rsidRPr="00296AFA">
        <w:rPr>
          <w:rFonts w:ascii="宋体" w:hAnsi="宋体"/>
          <w:sz w:val="24"/>
        </w:rPr>
        <w:t>发展的行动纲领，需要</w:t>
      </w:r>
      <w:r w:rsidRPr="00296AFA">
        <w:rPr>
          <w:rFonts w:ascii="宋体" w:hAnsi="宋体" w:hint="eastAsia"/>
          <w:sz w:val="24"/>
        </w:rPr>
        <w:t>全校</w:t>
      </w:r>
      <w:r w:rsidRPr="00296AFA">
        <w:rPr>
          <w:rFonts w:ascii="宋体" w:hAnsi="宋体"/>
          <w:sz w:val="24"/>
        </w:rPr>
        <w:t>上下统一思想，凝聚力量，形成合力，积极推进规划的贯彻实施。</w:t>
      </w:r>
      <w:r w:rsidR="00A45E11" w:rsidRPr="00296AFA">
        <w:rPr>
          <w:rFonts w:ascii="宋体" w:hAnsi="宋体" w:hint="eastAsia"/>
          <w:sz w:val="24"/>
        </w:rPr>
        <w:t>为确保</w:t>
      </w:r>
      <w:r w:rsidR="00E016C6" w:rsidRPr="00296AFA">
        <w:rPr>
          <w:rFonts w:ascii="宋体" w:hAnsi="宋体" w:hint="eastAsia"/>
          <w:sz w:val="24"/>
        </w:rPr>
        <w:t>学校十年</w:t>
      </w:r>
      <w:r w:rsidR="00A45E11" w:rsidRPr="00296AFA">
        <w:rPr>
          <w:rFonts w:ascii="宋体" w:hAnsi="宋体" w:hint="eastAsia"/>
          <w:sz w:val="24"/>
        </w:rPr>
        <w:t>规划各项目标和任务的顺利实现，学校要对规划目标进行分解，明确各自目标、责任和任务分工，</w:t>
      </w:r>
      <w:r w:rsidR="00CE7AF7" w:rsidRPr="00296AFA">
        <w:rPr>
          <w:rFonts w:ascii="宋体" w:hAnsi="宋体" w:hint="eastAsia"/>
          <w:sz w:val="24"/>
        </w:rPr>
        <w:t>加强监督检查</w:t>
      </w:r>
      <w:r w:rsidR="00057D76" w:rsidRPr="00296AFA">
        <w:rPr>
          <w:rFonts w:ascii="宋体" w:hAnsi="宋体" w:hint="eastAsia"/>
          <w:sz w:val="24"/>
        </w:rPr>
        <w:t>。</w:t>
      </w:r>
    </w:p>
    <w:p w:rsidR="003F55AF" w:rsidRPr="00296AFA" w:rsidRDefault="003F55AF" w:rsidP="006024CB">
      <w:pPr>
        <w:spacing w:line="360" w:lineRule="auto"/>
        <w:ind w:firstLineChars="200" w:firstLine="562"/>
        <w:jc w:val="left"/>
        <w:outlineLvl w:val="0"/>
        <w:rPr>
          <w:rFonts w:ascii="黑体" w:eastAsia="黑体" w:hAnsi="黑体" w:cs="华文中宋"/>
          <w:b/>
          <w:kern w:val="0"/>
          <w:sz w:val="28"/>
          <w:szCs w:val="28"/>
        </w:rPr>
      </w:pPr>
      <w:bookmarkStart w:id="113" w:name="_Toc454268132"/>
      <w:r w:rsidRPr="00296AFA">
        <w:rPr>
          <w:rFonts w:ascii="黑体" w:eastAsia="黑体" w:hAnsi="黑体" w:cs="华文中宋" w:hint="eastAsia"/>
          <w:b/>
          <w:kern w:val="0"/>
          <w:sz w:val="28"/>
          <w:szCs w:val="28"/>
        </w:rPr>
        <w:t>（</w:t>
      </w:r>
      <w:r w:rsidR="00804176" w:rsidRPr="00296AFA">
        <w:rPr>
          <w:rFonts w:ascii="黑体" w:eastAsia="黑体" w:hAnsi="黑体" w:cs="华文中宋" w:hint="eastAsia"/>
          <w:b/>
          <w:kern w:val="0"/>
          <w:sz w:val="28"/>
          <w:szCs w:val="28"/>
        </w:rPr>
        <w:t>一</w:t>
      </w:r>
      <w:r w:rsidR="00C445DA" w:rsidRPr="00296AFA">
        <w:rPr>
          <w:rFonts w:ascii="黑体" w:eastAsia="黑体" w:hAnsi="黑体" w:cs="华文中宋" w:hint="eastAsia"/>
          <w:b/>
          <w:kern w:val="0"/>
          <w:sz w:val="28"/>
          <w:szCs w:val="28"/>
        </w:rPr>
        <w:t>）</w:t>
      </w:r>
      <w:r w:rsidR="00AE7E82" w:rsidRPr="00296AFA">
        <w:rPr>
          <w:rFonts w:ascii="黑体" w:eastAsia="黑体" w:hAnsi="黑体" w:cs="华文中宋" w:hint="eastAsia"/>
          <w:b/>
          <w:kern w:val="0"/>
          <w:sz w:val="28"/>
          <w:szCs w:val="28"/>
        </w:rPr>
        <w:t>组织实施</w:t>
      </w:r>
      <w:bookmarkEnd w:id="113"/>
    </w:p>
    <w:p w:rsidR="00127F26" w:rsidRPr="00296AFA" w:rsidRDefault="00127F26" w:rsidP="00127F26">
      <w:pPr>
        <w:spacing w:line="360" w:lineRule="auto"/>
        <w:ind w:firstLineChars="200" w:firstLine="482"/>
        <w:jc w:val="left"/>
        <w:outlineLvl w:val="0"/>
        <w:rPr>
          <w:rFonts w:ascii="黑体" w:eastAsia="黑体" w:hAnsi="黑体"/>
          <w:b/>
          <w:kern w:val="0"/>
          <w:sz w:val="24"/>
        </w:rPr>
      </w:pPr>
      <w:bookmarkStart w:id="114" w:name="_Toc454268133"/>
      <w:r w:rsidRPr="00296AFA">
        <w:rPr>
          <w:rFonts w:ascii="黑体" w:eastAsia="黑体" w:hAnsi="黑体" w:hint="eastAsia"/>
          <w:b/>
          <w:kern w:val="0"/>
          <w:sz w:val="24"/>
        </w:rPr>
        <w:t>1</w:t>
      </w:r>
      <w:r w:rsidR="00660C78" w:rsidRPr="00296AFA">
        <w:rPr>
          <w:rFonts w:ascii="黑体" w:eastAsia="黑体" w:hAnsi="黑体" w:hint="eastAsia"/>
          <w:b/>
          <w:kern w:val="0"/>
          <w:sz w:val="24"/>
        </w:rPr>
        <w:t>.</w:t>
      </w:r>
      <w:r w:rsidR="00AE7E82" w:rsidRPr="00296AFA">
        <w:rPr>
          <w:rFonts w:ascii="黑体" w:eastAsia="黑体" w:hAnsi="黑体" w:hint="eastAsia"/>
          <w:b/>
          <w:kern w:val="0"/>
          <w:sz w:val="24"/>
        </w:rPr>
        <w:t>领导</w:t>
      </w:r>
      <w:r w:rsidR="009537C0" w:rsidRPr="00296AFA">
        <w:rPr>
          <w:rFonts w:ascii="黑体" w:eastAsia="黑体" w:hAnsi="黑体" w:hint="eastAsia"/>
          <w:b/>
          <w:kern w:val="0"/>
          <w:sz w:val="24"/>
        </w:rPr>
        <w:t>负责</w:t>
      </w:r>
      <w:bookmarkEnd w:id="114"/>
    </w:p>
    <w:p w:rsidR="00EC671F" w:rsidRPr="00296AFA" w:rsidRDefault="00367E1A" w:rsidP="00127F26">
      <w:pPr>
        <w:widowControl/>
        <w:spacing w:line="360" w:lineRule="auto"/>
        <w:ind w:firstLineChars="200" w:firstLine="480"/>
        <w:rPr>
          <w:rFonts w:ascii="宋体" w:hAnsi="宋体" w:cs="宋体"/>
          <w:kern w:val="0"/>
          <w:sz w:val="24"/>
        </w:rPr>
      </w:pPr>
      <w:r w:rsidRPr="00296AFA">
        <w:rPr>
          <w:rFonts w:ascii="宋体" w:hAnsi="宋体" w:cs="宋体"/>
          <w:kern w:val="0"/>
          <w:sz w:val="24"/>
        </w:rPr>
        <w:t>在董事会领导下</w:t>
      </w:r>
      <w:r w:rsidRPr="00296AFA">
        <w:rPr>
          <w:rFonts w:ascii="宋体" w:hAnsi="宋体" w:cs="宋体" w:hint="eastAsia"/>
          <w:kern w:val="0"/>
          <w:sz w:val="24"/>
        </w:rPr>
        <w:t>，</w:t>
      </w:r>
      <w:r w:rsidR="00EC671F" w:rsidRPr="00296AFA">
        <w:rPr>
          <w:rFonts w:ascii="宋体" w:hAnsi="宋体" w:cs="宋体"/>
          <w:kern w:val="0"/>
          <w:sz w:val="24"/>
        </w:rPr>
        <w:t>成立规划实施领导小组，对</w:t>
      </w:r>
      <w:r w:rsidR="00EC671F" w:rsidRPr="00296AFA">
        <w:rPr>
          <w:rFonts w:ascii="宋体" w:hAnsi="宋体" w:cs="宋体" w:hint="eastAsia"/>
          <w:kern w:val="0"/>
          <w:sz w:val="24"/>
        </w:rPr>
        <w:t>学校发展</w:t>
      </w:r>
      <w:r w:rsidR="00EC671F" w:rsidRPr="00296AFA">
        <w:rPr>
          <w:rFonts w:ascii="宋体" w:hAnsi="宋体" w:cs="宋体"/>
          <w:kern w:val="0"/>
          <w:sz w:val="24"/>
        </w:rPr>
        <w:t>重大项目进行统一部署和科学决策，</w:t>
      </w:r>
      <w:r w:rsidR="00A279D6" w:rsidRPr="00296AFA">
        <w:rPr>
          <w:rFonts w:ascii="宋体" w:hAnsi="宋体" w:cs="宋体" w:hint="eastAsia"/>
          <w:kern w:val="0"/>
          <w:sz w:val="24"/>
        </w:rPr>
        <w:t>对学校规划目标进行分解，明确校级领导各自的责任和任务分工，明确分管的具体内容，并制定落实的措施，并</w:t>
      </w:r>
      <w:r w:rsidR="00EC671F" w:rsidRPr="00296AFA">
        <w:rPr>
          <w:rFonts w:ascii="宋体" w:hAnsi="宋体" w:cs="宋体"/>
          <w:kern w:val="0"/>
          <w:sz w:val="24"/>
        </w:rPr>
        <w:t>及时解决规划实施过程中的有关问题。</w:t>
      </w:r>
      <w:r w:rsidRPr="00296AFA">
        <w:rPr>
          <w:rFonts w:ascii="宋体" w:hAnsi="宋体" w:cs="宋体" w:hint="eastAsia"/>
          <w:kern w:val="0"/>
          <w:sz w:val="24"/>
        </w:rPr>
        <w:t>在董事会领导下，</w:t>
      </w:r>
      <w:r w:rsidR="00EC671F" w:rsidRPr="00296AFA">
        <w:rPr>
          <w:rFonts w:ascii="宋体" w:hAnsi="宋体" w:cs="宋体"/>
          <w:kern w:val="0"/>
          <w:sz w:val="24"/>
        </w:rPr>
        <w:t>建立</w:t>
      </w:r>
      <w:r w:rsidRPr="00296AFA">
        <w:rPr>
          <w:rFonts w:ascii="宋体" w:hAnsi="宋体" w:cs="宋体"/>
          <w:kern w:val="0"/>
          <w:sz w:val="24"/>
        </w:rPr>
        <w:t>规划评估与</w:t>
      </w:r>
      <w:r w:rsidR="00EC671F" w:rsidRPr="00296AFA">
        <w:rPr>
          <w:rFonts w:ascii="宋体" w:hAnsi="宋体" w:cs="宋体"/>
          <w:kern w:val="0"/>
          <w:sz w:val="24"/>
        </w:rPr>
        <w:t>咨询小组，</w:t>
      </w:r>
      <w:r w:rsidRPr="00296AFA">
        <w:rPr>
          <w:rFonts w:ascii="宋体" w:hAnsi="宋体" w:cs="宋体" w:hint="eastAsia"/>
          <w:kern w:val="0"/>
          <w:sz w:val="24"/>
        </w:rPr>
        <w:t>对规划的实施进行监督与评估。评估结果作为下一年度计划实施方案制定的依据，逐年推进。</w:t>
      </w:r>
    </w:p>
    <w:p w:rsidR="00BE30A2" w:rsidRPr="00296AFA" w:rsidRDefault="00127F26" w:rsidP="006024CB">
      <w:pPr>
        <w:spacing w:line="360" w:lineRule="auto"/>
        <w:ind w:firstLineChars="200" w:firstLine="482"/>
        <w:jc w:val="left"/>
        <w:outlineLvl w:val="0"/>
        <w:rPr>
          <w:rFonts w:ascii="黑体" w:eastAsia="黑体" w:hAnsi="黑体"/>
          <w:b/>
          <w:kern w:val="0"/>
          <w:sz w:val="24"/>
        </w:rPr>
      </w:pPr>
      <w:bookmarkStart w:id="115" w:name="_Toc454268134"/>
      <w:r w:rsidRPr="00296AFA">
        <w:rPr>
          <w:rFonts w:ascii="黑体" w:eastAsia="黑体" w:hAnsi="黑体" w:hint="eastAsia"/>
          <w:b/>
          <w:kern w:val="0"/>
          <w:sz w:val="24"/>
        </w:rPr>
        <w:t>2</w:t>
      </w:r>
      <w:r w:rsidR="00660C78" w:rsidRPr="00296AFA">
        <w:rPr>
          <w:rFonts w:ascii="黑体" w:eastAsia="黑体" w:hAnsi="黑体" w:hint="eastAsia"/>
          <w:b/>
          <w:kern w:val="0"/>
          <w:sz w:val="24"/>
        </w:rPr>
        <w:t>.</w:t>
      </w:r>
      <w:r w:rsidR="009537C0" w:rsidRPr="00296AFA">
        <w:rPr>
          <w:rFonts w:ascii="黑体" w:eastAsia="黑体" w:hAnsi="黑体" w:hint="eastAsia"/>
          <w:b/>
          <w:kern w:val="0"/>
          <w:sz w:val="24"/>
        </w:rPr>
        <w:t>部门</w:t>
      </w:r>
      <w:r w:rsidR="00AE7E82" w:rsidRPr="00296AFA">
        <w:rPr>
          <w:rFonts w:ascii="黑体" w:eastAsia="黑体" w:hAnsi="黑体" w:hint="eastAsia"/>
          <w:b/>
          <w:kern w:val="0"/>
          <w:sz w:val="24"/>
        </w:rPr>
        <w:t>实施</w:t>
      </w:r>
      <w:bookmarkEnd w:id="115"/>
    </w:p>
    <w:p w:rsidR="009537C0" w:rsidRPr="00296AFA" w:rsidRDefault="00A279D6" w:rsidP="009537C0">
      <w:pPr>
        <w:widowControl/>
        <w:spacing w:line="420" w:lineRule="exact"/>
        <w:ind w:firstLineChars="200" w:firstLine="480"/>
        <w:jc w:val="left"/>
        <w:rPr>
          <w:rFonts w:ascii="宋体" w:hAnsi="宋体" w:cs="宋体"/>
          <w:kern w:val="0"/>
          <w:sz w:val="24"/>
        </w:rPr>
      </w:pPr>
      <w:r w:rsidRPr="00296AFA">
        <w:rPr>
          <w:rFonts w:ascii="宋体" w:hAnsi="宋体" w:cs="宋体" w:hint="eastAsia"/>
          <w:kern w:val="0"/>
          <w:sz w:val="24"/>
        </w:rPr>
        <w:t>职能部门是规划的实施主体，负责组织学校的人财物，实现规划目标。二级学院院长是本单位规划的负责人，负责拟订本单位的发展规划并组织实施。二级学院会同规划评估与咨询小组，依据学校发展战略目标，制订本单位的十年发展规划。</w:t>
      </w:r>
      <w:r w:rsidR="00EA7177" w:rsidRPr="00296AFA">
        <w:rPr>
          <w:rFonts w:ascii="宋体" w:hAnsi="宋体" w:cs="宋体" w:hint="eastAsia"/>
          <w:kern w:val="0"/>
          <w:sz w:val="24"/>
        </w:rPr>
        <w:t>各</w:t>
      </w:r>
      <w:r w:rsidR="00AA3AB1" w:rsidRPr="00296AFA">
        <w:rPr>
          <w:rFonts w:ascii="宋体" w:hAnsi="宋体" w:cs="宋体" w:hint="eastAsia"/>
          <w:kern w:val="0"/>
          <w:sz w:val="24"/>
        </w:rPr>
        <w:t>职能部门和</w:t>
      </w:r>
      <w:r w:rsidR="003F55AF" w:rsidRPr="00296AFA">
        <w:rPr>
          <w:rFonts w:ascii="宋体" w:hAnsi="宋体" w:cs="宋体" w:hint="eastAsia"/>
          <w:kern w:val="0"/>
          <w:sz w:val="24"/>
        </w:rPr>
        <w:t>二级学院</w:t>
      </w:r>
      <w:r w:rsidR="00EA7177" w:rsidRPr="00296AFA">
        <w:rPr>
          <w:rFonts w:ascii="宋体" w:hAnsi="宋体" w:cs="宋体" w:hint="eastAsia"/>
          <w:kern w:val="0"/>
          <w:sz w:val="24"/>
        </w:rPr>
        <w:t>要在学校的统一领导下，按照学校</w:t>
      </w:r>
      <w:r w:rsidR="00F32088" w:rsidRPr="00296AFA">
        <w:rPr>
          <w:rFonts w:ascii="宋体" w:hAnsi="宋体" w:cs="宋体" w:hint="eastAsia"/>
          <w:kern w:val="0"/>
          <w:sz w:val="24"/>
        </w:rPr>
        <w:t>十年</w:t>
      </w:r>
      <w:r w:rsidR="00EA7177" w:rsidRPr="00296AFA">
        <w:rPr>
          <w:rFonts w:ascii="宋体" w:hAnsi="宋体" w:cs="宋体" w:hint="eastAsia"/>
          <w:kern w:val="0"/>
          <w:sz w:val="24"/>
        </w:rPr>
        <w:t>规划的部署和要求，在充分发动师生讨论和认真论证的基础上，对学校规划目标进行分解，明确各自目标、责任和任务分工。</w:t>
      </w:r>
    </w:p>
    <w:p w:rsidR="00EE4E4C" w:rsidRPr="00296AFA" w:rsidRDefault="009537C0" w:rsidP="00726BB3">
      <w:pPr>
        <w:spacing w:line="360" w:lineRule="auto"/>
        <w:ind w:firstLineChars="200" w:firstLine="482"/>
        <w:jc w:val="left"/>
        <w:outlineLvl w:val="0"/>
        <w:rPr>
          <w:rFonts w:ascii="黑体" w:eastAsia="黑体" w:hAnsi="黑体"/>
          <w:b/>
          <w:kern w:val="0"/>
          <w:sz w:val="24"/>
        </w:rPr>
      </w:pPr>
      <w:bookmarkStart w:id="116" w:name="_Toc454268135"/>
      <w:r w:rsidRPr="00296AFA">
        <w:rPr>
          <w:rFonts w:ascii="黑体" w:eastAsia="黑体" w:hAnsi="黑体" w:hint="eastAsia"/>
          <w:b/>
          <w:kern w:val="0"/>
          <w:sz w:val="24"/>
        </w:rPr>
        <w:t>3.</w:t>
      </w:r>
      <w:r w:rsidR="00EE4E4C" w:rsidRPr="00296AFA">
        <w:rPr>
          <w:rFonts w:ascii="黑体" w:eastAsia="黑体" w:hAnsi="黑体"/>
          <w:b/>
          <w:kern w:val="0"/>
          <w:sz w:val="24"/>
        </w:rPr>
        <w:t>协调联动</w:t>
      </w:r>
      <w:bookmarkEnd w:id="116"/>
    </w:p>
    <w:p w:rsidR="00EE4E4C" w:rsidRPr="00296AFA" w:rsidRDefault="00AE7E82" w:rsidP="00B67DF6">
      <w:pPr>
        <w:widowControl/>
        <w:spacing w:line="420" w:lineRule="exact"/>
        <w:ind w:firstLineChars="200" w:firstLine="480"/>
        <w:jc w:val="left"/>
        <w:rPr>
          <w:rFonts w:ascii="宋体" w:hAnsi="宋体" w:cs="宋体"/>
          <w:kern w:val="0"/>
          <w:sz w:val="24"/>
        </w:rPr>
      </w:pPr>
      <w:r w:rsidRPr="00296AFA">
        <w:rPr>
          <w:rFonts w:ascii="宋体" w:hAnsi="宋体" w:cs="宋体" w:hint="eastAsia"/>
          <w:kern w:val="0"/>
          <w:sz w:val="24"/>
        </w:rPr>
        <w:t>学校十年发展规划是落实学校发展战略的重要载体，各部门要据此调整、出台促进规划目标实现的各项政策。部门、二级学院学校十年规划要紧</w:t>
      </w:r>
      <w:proofErr w:type="gramStart"/>
      <w:r w:rsidRPr="00296AFA">
        <w:rPr>
          <w:rFonts w:ascii="宋体" w:hAnsi="宋体" w:cs="宋体" w:hint="eastAsia"/>
          <w:kern w:val="0"/>
          <w:sz w:val="24"/>
        </w:rPr>
        <w:t>扣学校</w:t>
      </w:r>
      <w:proofErr w:type="gramEnd"/>
      <w:r w:rsidRPr="00296AFA">
        <w:rPr>
          <w:rFonts w:ascii="宋体" w:hAnsi="宋体" w:cs="宋体" w:hint="eastAsia"/>
          <w:kern w:val="0"/>
          <w:sz w:val="24"/>
        </w:rPr>
        <w:t>总体规划发展目标及阶段性目标，在坚持本单位规划的战略性、宏观性、前瞻性的基础上，强化与学校规划的衔接，确定分解指标，建立和落实目标责任制，保障计划的可操作、可考核。</w:t>
      </w:r>
    </w:p>
    <w:p w:rsidR="00B23FC1" w:rsidRPr="00296AFA" w:rsidRDefault="00B23FC1" w:rsidP="00414637">
      <w:pPr>
        <w:spacing w:line="360" w:lineRule="auto"/>
        <w:ind w:firstLineChars="200" w:firstLine="562"/>
        <w:jc w:val="left"/>
        <w:outlineLvl w:val="0"/>
        <w:rPr>
          <w:rFonts w:ascii="黑体" w:eastAsia="黑体" w:hAnsi="黑体" w:cs="华文中宋"/>
          <w:b/>
          <w:kern w:val="0"/>
          <w:sz w:val="28"/>
          <w:szCs w:val="28"/>
        </w:rPr>
      </w:pPr>
      <w:bookmarkStart w:id="117" w:name="_Toc454268136"/>
      <w:r w:rsidRPr="00296AFA">
        <w:rPr>
          <w:rFonts w:ascii="黑体" w:eastAsia="黑体" w:hAnsi="黑体" w:cs="华文中宋" w:hint="eastAsia"/>
          <w:b/>
          <w:kern w:val="0"/>
          <w:sz w:val="28"/>
          <w:szCs w:val="28"/>
        </w:rPr>
        <w:t>（</w:t>
      </w:r>
      <w:r w:rsidR="004F4D17" w:rsidRPr="00296AFA">
        <w:rPr>
          <w:rFonts w:ascii="黑体" w:eastAsia="黑体" w:hAnsi="黑体" w:cs="华文中宋" w:hint="eastAsia"/>
          <w:b/>
          <w:kern w:val="0"/>
          <w:sz w:val="28"/>
          <w:szCs w:val="28"/>
        </w:rPr>
        <w:t>二</w:t>
      </w:r>
      <w:r w:rsidRPr="00296AFA">
        <w:rPr>
          <w:rFonts w:ascii="黑体" w:eastAsia="黑体" w:hAnsi="黑体" w:cs="华文中宋" w:hint="eastAsia"/>
          <w:b/>
          <w:kern w:val="0"/>
          <w:sz w:val="28"/>
          <w:szCs w:val="28"/>
        </w:rPr>
        <w:t>）监督检查</w:t>
      </w:r>
      <w:bookmarkEnd w:id="117"/>
    </w:p>
    <w:p w:rsidR="00AE7E82" w:rsidRPr="00296AFA" w:rsidRDefault="00AE7E82" w:rsidP="00AE7E82">
      <w:pPr>
        <w:spacing w:line="360" w:lineRule="auto"/>
        <w:ind w:firstLineChars="200" w:firstLine="482"/>
        <w:jc w:val="left"/>
        <w:outlineLvl w:val="0"/>
        <w:rPr>
          <w:rFonts w:ascii="黑体" w:eastAsia="黑体" w:hAnsi="黑体"/>
          <w:b/>
          <w:kern w:val="0"/>
          <w:sz w:val="24"/>
        </w:rPr>
      </w:pPr>
      <w:bookmarkStart w:id="118" w:name="_Toc454268137"/>
      <w:r w:rsidRPr="00296AFA">
        <w:rPr>
          <w:rFonts w:ascii="黑体" w:eastAsia="黑体" w:hAnsi="黑体" w:hint="eastAsia"/>
          <w:b/>
          <w:kern w:val="0"/>
          <w:sz w:val="24"/>
        </w:rPr>
        <w:t>1.分步推进</w:t>
      </w:r>
      <w:bookmarkEnd w:id="118"/>
    </w:p>
    <w:p w:rsidR="00AE7E82" w:rsidRPr="00296AFA" w:rsidRDefault="00CB272D" w:rsidP="00CB272D">
      <w:pPr>
        <w:widowControl/>
        <w:spacing w:line="420" w:lineRule="exact"/>
        <w:ind w:firstLineChars="200" w:firstLine="480"/>
        <w:jc w:val="left"/>
        <w:rPr>
          <w:rFonts w:ascii="宋体" w:hAnsi="宋体" w:cs="宋体"/>
          <w:kern w:val="0"/>
          <w:sz w:val="24"/>
        </w:rPr>
      </w:pPr>
      <w:r w:rsidRPr="00296AFA">
        <w:rPr>
          <w:rFonts w:ascii="宋体" w:hAnsi="宋体" w:cs="宋体" w:hint="eastAsia"/>
          <w:kern w:val="0"/>
          <w:sz w:val="24"/>
        </w:rPr>
        <w:lastRenderedPageBreak/>
        <w:t>坚持“整体规划、分段实施、动态管理、及时完善”的原则，</w:t>
      </w:r>
      <w:r w:rsidR="00AE7E82" w:rsidRPr="00296AFA">
        <w:rPr>
          <w:rFonts w:ascii="宋体" w:hAnsi="宋体" w:cs="宋体" w:hint="eastAsia"/>
          <w:kern w:val="0"/>
          <w:sz w:val="24"/>
        </w:rPr>
        <w:t>学校将统筹安排，把规划的目标、任务、举措、时间节点等按照轻重缓急难易的程度，明确阶段性重点任务。学校党政监的年度工作计划必须紧紧围绕规划，突出规划的重点目标，落实规划的具体任务。</w:t>
      </w:r>
    </w:p>
    <w:p w:rsidR="004F4D17" w:rsidRPr="00296AFA" w:rsidRDefault="00AE7E82" w:rsidP="004F4D17">
      <w:pPr>
        <w:spacing w:line="360" w:lineRule="auto"/>
        <w:ind w:firstLineChars="200" w:firstLine="482"/>
        <w:jc w:val="left"/>
        <w:outlineLvl w:val="0"/>
        <w:rPr>
          <w:rFonts w:ascii="黑体" w:eastAsia="黑体" w:hAnsi="黑体"/>
          <w:b/>
          <w:kern w:val="0"/>
          <w:sz w:val="24"/>
        </w:rPr>
      </w:pPr>
      <w:bookmarkStart w:id="119" w:name="_Toc454268138"/>
      <w:r w:rsidRPr="00296AFA">
        <w:rPr>
          <w:rFonts w:ascii="黑体" w:eastAsia="黑体" w:hAnsi="黑体" w:hint="eastAsia"/>
          <w:b/>
          <w:kern w:val="0"/>
          <w:sz w:val="24"/>
        </w:rPr>
        <w:t>2</w:t>
      </w:r>
      <w:r w:rsidR="00660C78" w:rsidRPr="00296AFA">
        <w:rPr>
          <w:rFonts w:ascii="黑体" w:eastAsia="黑体" w:hAnsi="黑体" w:hint="eastAsia"/>
          <w:b/>
          <w:kern w:val="0"/>
          <w:sz w:val="24"/>
        </w:rPr>
        <w:t>.</w:t>
      </w:r>
      <w:r w:rsidR="00BE30A2" w:rsidRPr="00296AFA">
        <w:rPr>
          <w:rFonts w:ascii="黑体" w:eastAsia="黑体" w:hAnsi="黑体" w:hint="eastAsia"/>
          <w:b/>
          <w:kern w:val="0"/>
          <w:sz w:val="24"/>
        </w:rPr>
        <w:t>加强评估</w:t>
      </w:r>
      <w:bookmarkEnd w:id="119"/>
    </w:p>
    <w:p w:rsidR="00EA7177" w:rsidRPr="00296AFA" w:rsidRDefault="00EA7177" w:rsidP="001D7DFC">
      <w:pPr>
        <w:widowControl/>
        <w:spacing w:line="420" w:lineRule="exact"/>
        <w:ind w:firstLineChars="200" w:firstLine="480"/>
        <w:jc w:val="left"/>
        <w:rPr>
          <w:rFonts w:ascii="宋体" w:hAnsi="宋体" w:cs="宋体"/>
          <w:kern w:val="0"/>
          <w:sz w:val="24"/>
        </w:rPr>
      </w:pPr>
      <w:r w:rsidRPr="00296AFA">
        <w:rPr>
          <w:rFonts w:ascii="宋体" w:hAnsi="宋体" w:cs="宋体" w:hint="eastAsia"/>
          <w:kern w:val="0"/>
          <w:sz w:val="24"/>
        </w:rPr>
        <w:t>学校</w:t>
      </w:r>
      <w:r w:rsidR="00EE4E4C" w:rsidRPr="00296AFA">
        <w:rPr>
          <w:rFonts w:ascii="宋体" w:hAnsi="宋体" w:cs="宋体" w:hint="eastAsia"/>
          <w:kern w:val="0"/>
          <w:sz w:val="24"/>
        </w:rPr>
        <w:t>规划实施领导小组</w:t>
      </w:r>
      <w:r w:rsidRPr="00296AFA">
        <w:rPr>
          <w:rFonts w:ascii="宋体" w:hAnsi="宋体" w:cs="宋体" w:hint="eastAsia"/>
          <w:kern w:val="0"/>
          <w:sz w:val="24"/>
        </w:rPr>
        <w:t>对</w:t>
      </w:r>
      <w:r w:rsidR="00F32088" w:rsidRPr="00296AFA">
        <w:rPr>
          <w:rFonts w:ascii="宋体" w:hAnsi="宋体" w:cs="宋体" w:hint="eastAsia"/>
          <w:kern w:val="0"/>
          <w:sz w:val="24"/>
        </w:rPr>
        <w:t>十年</w:t>
      </w:r>
      <w:r w:rsidRPr="00296AFA">
        <w:rPr>
          <w:rFonts w:ascii="宋体" w:hAnsi="宋体" w:cs="宋体" w:hint="eastAsia"/>
          <w:kern w:val="0"/>
          <w:sz w:val="24"/>
        </w:rPr>
        <w:t>规划的实施进展及效果进行跟踪和评估。</w:t>
      </w:r>
      <w:r w:rsidR="00EE4E4C" w:rsidRPr="00296AFA">
        <w:rPr>
          <w:rFonts w:ascii="宋体" w:hAnsi="宋体" w:cs="宋体"/>
          <w:kern w:val="0"/>
          <w:sz w:val="24"/>
        </w:rPr>
        <w:t>建立对规划的执行考核评估制度，规范评估主体和评估程序，将规划实施考核评估工作真正纳入规范化、制度化轨道。根据形势变化和规划执行情况及进度，适时进行必要的修订，避免偏离确定的原则和发展方向，增强实施规划的科学性和针对性。</w:t>
      </w:r>
      <w:r w:rsidR="004F4D17" w:rsidRPr="00296AFA">
        <w:rPr>
          <w:rFonts w:ascii="宋体" w:hAnsi="宋体" w:cs="宋体" w:hint="eastAsia"/>
          <w:kern w:val="0"/>
          <w:sz w:val="24"/>
        </w:rPr>
        <w:t>对各单位规划是否契合学校发展总目标，各单位规划的实施过程和进度，规划各项工作是否按计划开展，阶段性目标落实情况，决策机制的建立与运行情况等内容进行评估。2020年，学校将组织专家对十年发展规划执行情况开展中期检查评估。</w:t>
      </w:r>
    </w:p>
    <w:p w:rsidR="00BE30A2" w:rsidRPr="00296AFA" w:rsidRDefault="00AE7E82" w:rsidP="00340E00">
      <w:pPr>
        <w:spacing w:line="360" w:lineRule="auto"/>
        <w:ind w:firstLineChars="200" w:firstLine="482"/>
        <w:jc w:val="left"/>
        <w:outlineLvl w:val="0"/>
        <w:rPr>
          <w:rFonts w:ascii="黑体" w:eastAsia="黑体" w:hAnsi="黑体"/>
          <w:b/>
          <w:kern w:val="0"/>
          <w:sz w:val="24"/>
        </w:rPr>
      </w:pPr>
      <w:bookmarkStart w:id="120" w:name="_Toc454268139"/>
      <w:r w:rsidRPr="00296AFA">
        <w:rPr>
          <w:rFonts w:ascii="黑体" w:eastAsia="黑体" w:hAnsi="黑体" w:hint="eastAsia"/>
          <w:b/>
          <w:kern w:val="0"/>
          <w:sz w:val="24"/>
        </w:rPr>
        <w:t>3</w:t>
      </w:r>
      <w:r w:rsidR="00572CBC" w:rsidRPr="00296AFA">
        <w:rPr>
          <w:rFonts w:ascii="黑体" w:eastAsia="黑体" w:hAnsi="黑体" w:hint="eastAsia"/>
          <w:b/>
          <w:kern w:val="0"/>
          <w:sz w:val="24"/>
        </w:rPr>
        <w:t>.</w:t>
      </w:r>
      <w:r w:rsidR="00C445DA" w:rsidRPr="00296AFA">
        <w:rPr>
          <w:rFonts w:ascii="黑体" w:eastAsia="黑体" w:hAnsi="黑体" w:hint="eastAsia"/>
          <w:b/>
          <w:kern w:val="0"/>
          <w:sz w:val="24"/>
        </w:rPr>
        <w:t>全程跟踪</w:t>
      </w:r>
      <w:bookmarkEnd w:id="120"/>
    </w:p>
    <w:p w:rsidR="00EA7177" w:rsidRPr="00296AFA" w:rsidRDefault="00EA7177" w:rsidP="00267D03">
      <w:pPr>
        <w:widowControl/>
        <w:spacing w:line="360" w:lineRule="auto"/>
        <w:ind w:firstLineChars="200" w:firstLine="480"/>
        <w:jc w:val="left"/>
        <w:rPr>
          <w:rFonts w:ascii="宋体" w:hAnsi="宋体" w:cs="宋体"/>
          <w:kern w:val="0"/>
          <w:sz w:val="24"/>
        </w:rPr>
      </w:pPr>
      <w:r w:rsidRPr="00296AFA">
        <w:rPr>
          <w:rFonts w:ascii="宋体" w:hAnsi="宋体" w:cs="宋体" w:hint="eastAsia"/>
          <w:kern w:val="0"/>
          <w:sz w:val="24"/>
        </w:rPr>
        <w:t>为切实有力推进学校</w:t>
      </w:r>
      <w:r w:rsidR="00F32088" w:rsidRPr="00296AFA">
        <w:rPr>
          <w:rFonts w:ascii="宋体" w:hAnsi="宋体" w:cs="宋体" w:hint="eastAsia"/>
          <w:kern w:val="0"/>
          <w:sz w:val="24"/>
        </w:rPr>
        <w:t>十年</w:t>
      </w:r>
      <w:r w:rsidRPr="00296AFA">
        <w:rPr>
          <w:rFonts w:ascii="宋体" w:hAnsi="宋体" w:cs="宋体" w:hint="eastAsia"/>
          <w:kern w:val="0"/>
          <w:sz w:val="24"/>
        </w:rPr>
        <w:t>规划的实施，学校规划实施工作领导小组，定期听取职能部门、院系等规划实施进展汇报，研究解决规划实施中的重大问题和新情况，督促落实规划的实施工作。</w:t>
      </w:r>
    </w:p>
    <w:p w:rsidR="00057D76" w:rsidRPr="00296AFA" w:rsidRDefault="00AE7E82" w:rsidP="00340E00">
      <w:pPr>
        <w:spacing w:line="360" w:lineRule="auto"/>
        <w:ind w:firstLineChars="200" w:firstLine="482"/>
        <w:jc w:val="left"/>
        <w:outlineLvl w:val="0"/>
        <w:rPr>
          <w:rFonts w:ascii="黑体" w:eastAsia="黑体" w:hAnsi="黑体"/>
          <w:b/>
          <w:kern w:val="0"/>
          <w:sz w:val="24"/>
        </w:rPr>
      </w:pPr>
      <w:bookmarkStart w:id="121" w:name="_Toc454268140"/>
      <w:r w:rsidRPr="00296AFA">
        <w:rPr>
          <w:rFonts w:ascii="黑体" w:eastAsia="黑体" w:hAnsi="黑体" w:hint="eastAsia"/>
          <w:b/>
          <w:kern w:val="0"/>
          <w:sz w:val="24"/>
        </w:rPr>
        <w:t>4</w:t>
      </w:r>
      <w:r w:rsidR="00531DF3" w:rsidRPr="00296AFA">
        <w:rPr>
          <w:rFonts w:ascii="黑体" w:eastAsia="黑体" w:hAnsi="黑体" w:hint="eastAsia"/>
          <w:b/>
          <w:kern w:val="0"/>
          <w:sz w:val="24"/>
        </w:rPr>
        <w:t>.社会监督</w:t>
      </w:r>
      <w:bookmarkEnd w:id="121"/>
    </w:p>
    <w:p w:rsidR="00531DF3" w:rsidRPr="00B412F5" w:rsidRDefault="00531DF3" w:rsidP="00531DF3">
      <w:pPr>
        <w:widowControl/>
        <w:spacing w:line="360" w:lineRule="auto"/>
        <w:ind w:firstLineChars="200" w:firstLine="480"/>
        <w:jc w:val="left"/>
        <w:rPr>
          <w:rFonts w:ascii="宋体" w:hAnsi="宋体" w:cs="宋体"/>
          <w:kern w:val="0"/>
          <w:sz w:val="24"/>
        </w:rPr>
      </w:pPr>
      <w:r w:rsidRPr="00296AFA">
        <w:rPr>
          <w:rFonts w:ascii="宋体" w:hAnsi="宋体" w:hint="eastAsia"/>
          <w:sz w:val="24"/>
        </w:rPr>
        <w:t>为更好的接受</w:t>
      </w:r>
      <w:r w:rsidR="00B14156" w:rsidRPr="00296AFA">
        <w:rPr>
          <w:rFonts w:ascii="宋体" w:hAnsi="宋体" w:hint="eastAsia"/>
          <w:sz w:val="24"/>
        </w:rPr>
        <w:t>政府、</w:t>
      </w:r>
      <w:r w:rsidRPr="00296AFA">
        <w:rPr>
          <w:rFonts w:ascii="宋体" w:hAnsi="宋体" w:hint="eastAsia"/>
          <w:sz w:val="24"/>
        </w:rPr>
        <w:t>社会</w:t>
      </w:r>
      <w:r w:rsidR="00B14156" w:rsidRPr="00296AFA">
        <w:rPr>
          <w:rFonts w:ascii="宋体" w:hAnsi="宋体" w:hint="eastAsia"/>
          <w:sz w:val="24"/>
        </w:rPr>
        <w:t>和家长</w:t>
      </w:r>
      <w:r w:rsidRPr="00296AFA">
        <w:rPr>
          <w:rFonts w:ascii="宋体" w:hAnsi="宋体" w:hint="eastAsia"/>
          <w:sz w:val="24"/>
        </w:rPr>
        <w:t>的监督，</w:t>
      </w:r>
      <w:r w:rsidR="00422493" w:rsidRPr="00296AFA">
        <w:rPr>
          <w:rFonts w:ascii="宋体" w:hAnsi="宋体" w:hint="eastAsia"/>
          <w:sz w:val="24"/>
        </w:rPr>
        <w:t>每两年</w:t>
      </w:r>
      <w:r w:rsidRPr="00296AFA">
        <w:rPr>
          <w:rFonts w:ascii="宋体" w:hAnsi="宋体" w:hint="eastAsia"/>
          <w:sz w:val="24"/>
        </w:rPr>
        <w:t>公开发布</w:t>
      </w:r>
      <w:r w:rsidR="00DD6425" w:rsidRPr="00296AFA">
        <w:rPr>
          <w:rFonts w:ascii="宋体" w:hAnsi="宋体" w:hint="eastAsia"/>
          <w:sz w:val="24"/>
        </w:rPr>
        <w:t>一次</w:t>
      </w:r>
      <w:r w:rsidRPr="00296AFA">
        <w:rPr>
          <w:rFonts w:ascii="宋体" w:hAnsi="宋体" w:hint="eastAsia"/>
          <w:sz w:val="24"/>
        </w:rPr>
        <w:t>《社会责任报告》，将学校建设过程中的各个环节内容如实向</w:t>
      </w:r>
      <w:r w:rsidR="00B14156" w:rsidRPr="00296AFA">
        <w:rPr>
          <w:rFonts w:ascii="宋体" w:hAnsi="宋体" w:hint="eastAsia"/>
          <w:sz w:val="24"/>
        </w:rPr>
        <w:t>社会</w:t>
      </w:r>
      <w:r w:rsidRPr="00296AFA">
        <w:rPr>
          <w:rFonts w:ascii="宋体" w:hAnsi="宋体" w:hint="eastAsia"/>
          <w:sz w:val="24"/>
        </w:rPr>
        <w:t>汇报</w:t>
      </w:r>
      <w:r w:rsidR="00B14156" w:rsidRPr="00296AFA">
        <w:rPr>
          <w:rFonts w:ascii="宋体" w:hAnsi="宋体" w:hint="eastAsia"/>
          <w:sz w:val="24"/>
        </w:rPr>
        <w:t>；每年公开发布《教育教学质量报告》和《就业质量报告》，做主动接受社会问责和政府监管的高校。</w:t>
      </w:r>
    </w:p>
    <w:sectPr w:rsidR="00531DF3" w:rsidRPr="00B412F5" w:rsidSect="00C2356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FA" w:rsidRDefault="00405AFA" w:rsidP="006562E8">
      <w:r>
        <w:separator/>
      </w:r>
    </w:p>
  </w:endnote>
  <w:endnote w:type="continuationSeparator" w:id="0">
    <w:p w:rsidR="00405AFA" w:rsidRDefault="00405AFA" w:rsidP="0065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宋体"/>
    <w:panose1 w:val="0201060903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Apple Color Emoji">
    <w:altName w:val="Arial Unicode MS"/>
    <w:charset w:val="88"/>
    <w:family w:val="auto"/>
    <w:pitch w:val="default"/>
    <w:sig w:usb0="00000000" w:usb1="00000000" w:usb2="14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145071"/>
      <w:docPartObj>
        <w:docPartGallery w:val="Page Numbers (Bottom of Page)"/>
        <w:docPartUnique/>
      </w:docPartObj>
    </w:sdtPr>
    <w:sdtEndPr/>
    <w:sdtContent>
      <w:p w:rsidR="00E8204B" w:rsidRDefault="00E8204B">
        <w:pPr>
          <w:pStyle w:val="a4"/>
          <w:jc w:val="center"/>
        </w:pPr>
        <w:r>
          <w:fldChar w:fldCharType="begin"/>
        </w:r>
        <w:r>
          <w:instrText>PAGE   \* MERGEFORMAT</w:instrText>
        </w:r>
        <w:r>
          <w:fldChar w:fldCharType="separate"/>
        </w:r>
        <w:r w:rsidR="00296AFA" w:rsidRPr="00296AFA">
          <w:rPr>
            <w:noProof/>
            <w:lang w:val="zh-CN"/>
          </w:rPr>
          <w:t>1</w:t>
        </w:r>
        <w:r>
          <w:rPr>
            <w:noProof/>
            <w:lang w:val="zh-CN"/>
          </w:rPr>
          <w:fldChar w:fldCharType="end"/>
        </w:r>
      </w:p>
    </w:sdtContent>
  </w:sdt>
  <w:p w:rsidR="00E8204B" w:rsidRDefault="00E820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FA" w:rsidRDefault="00405AFA" w:rsidP="006562E8">
      <w:r>
        <w:separator/>
      </w:r>
    </w:p>
  </w:footnote>
  <w:footnote w:type="continuationSeparator" w:id="0">
    <w:p w:rsidR="00405AFA" w:rsidRDefault="00405AFA" w:rsidP="00656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07155"/>
    <w:multiLevelType w:val="hybridMultilevel"/>
    <w:tmpl w:val="E7BCB34C"/>
    <w:lvl w:ilvl="0" w:tplc="8D741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6A31934"/>
    <w:multiLevelType w:val="singleLevel"/>
    <w:tmpl w:val="56A31934"/>
    <w:lvl w:ilvl="0">
      <w:start w:val="2"/>
      <w:numFmt w:val="decimal"/>
      <w:suff w:val="nothing"/>
      <w:lvlText w:val="%1."/>
      <w:lvlJc w:val="left"/>
    </w:lvl>
  </w:abstractNum>
  <w:abstractNum w:abstractNumId="2">
    <w:nsid w:val="56A32405"/>
    <w:multiLevelType w:val="singleLevel"/>
    <w:tmpl w:val="56A32405"/>
    <w:lvl w:ilvl="0">
      <w:start w:val="1"/>
      <w:numFmt w:val="decimal"/>
      <w:suff w:val="space"/>
      <w:lvlText w:val="%1."/>
      <w:lvlJc w:val="left"/>
    </w:lvl>
  </w:abstractNum>
  <w:abstractNum w:abstractNumId="3">
    <w:nsid w:val="6C430CDA"/>
    <w:multiLevelType w:val="hybridMultilevel"/>
    <w:tmpl w:val="AF3640BC"/>
    <w:lvl w:ilvl="0" w:tplc="B9B02660">
      <w:start w:val="3"/>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413D"/>
    <w:rsid w:val="00002E8D"/>
    <w:rsid w:val="0000621D"/>
    <w:rsid w:val="00007BB5"/>
    <w:rsid w:val="00012ABA"/>
    <w:rsid w:val="00016DAE"/>
    <w:rsid w:val="000217EE"/>
    <w:rsid w:val="00027C59"/>
    <w:rsid w:val="00031C79"/>
    <w:rsid w:val="00032D9C"/>
    <w:rsid w:val="00032EE9"/>
    <w:rsid w:val="000339FA"/>
    <w:rsid w:val="00042231"/>
    <w:rsid w:val="00042E74"/>
    <w:rsid w:val="00047572"/>
    <w:rsid w:val="0005202C"/>
    <w:rsid w:val="0005247C"/>
    <w:rsid w:val="00057D76"/>
    <w:rsid w:val="0006038B"/>
    <w:rsid w:val="00060590"/>
    <w:rsid w:val="00072569"/>
    <w:rsid w:val="00080707"/>
    <w:rsid w:val="00081DCC"/>
    <w:rsid w:val="000846AB"/>
    <w:rsid w:val="00086A7B"/>
    <w:rsid w:val="000907E6"/>
    <w:rsid w:val="000935F3"/>
    <w:rsid w:val="00096FA8"/>
    <w:rsid w:val="00097BC4"/>
    <w:rsid w:val="000A0E36"/>
    <w:rsid w:val="000A6572"/>
    <w:rsid w:val="000A758D"/>
    <w:rsid w:val="000C04C3"/>
    <w:rsid w:val="000C1A69"/>
    <w:rsid w:val="000C4E8F"/>
    <w:rsid w:val="000C65C7"/>
    <w:rsid w:val="000D4582"/>
    <w:rsid w:val="000D6F06"/>
    <w:rsid w:val="000D7E4C"/>
    <w:rsid w:val="000E3139"/>
    <w:rsid w:val="000E3C67"/>
    <w:rsid w:val="000E6A36"/>
    <w:rsid w:val="000F1963"/>
    <w:rsid w:val="000F39BC"/>
    <w:rsid w:val="001005BC"/>
    <w:rsid w:val="00105B5C"/>
    <w:rsid w:val="00114B31"/>
    <w:rsid w:val="00115AA5"/>
    <w:rsid w:val="00120008"/>
    <w:rsid w:val="001226F3"/>
    <w:rsid w:val="00124313"/>
    <w:rsid w:val="00124B2C"/>
    <w:rsid w:val="001252C0"/>
    <w:rsid w:val="00126DED"/>
    <w:rsid w:val="00127F26"/>
    <w:rsid w:val="00132ECC"/>
    <w:rsid w:val="00133295"/>
    <w:rsid w:val="001355C9"/>
    <w:rsid w:val="00137CB8"/>
    <w:rsid w:val="001433E8"/>
    <w:rsid w:val="00144833"/>
    <w:rsid w:val="00144E52"/>
    <w:rsid w:val="0014535F"/>
    <w:rsid w:val="00152C7C"/>
    <w:rsid w:val="00153FF2"/>
    <w:rsid w:val="001576F5"/>
    <w:rsid w:val="00160172"/>
    <w:rsid w:val="00164106"/>
    <w:rsid w:val="0016487E"/>
    <w:rsid w:val="00170479"/>
    <w:rsid w:val="00170EE5"/>
    <w:rsid w:val="001715F4"/>
    <w:rsid w:val="001742DE"/>
    <w:rsid w:val="00175B24"/>
    <w:rsid w:val="00192F06"/>
    <w:rsid w:val="001937A3"/>
    <w:rsid w:val="00194818"/>
    <w:rsid w:val="001963CE"/>
    <w:rsid w:val="001964F5"/>
    <w:rsid w:val="00197C8B"/>
    <w:rsid w:val="001A0A45"/>
    <w:rsid w:val="001A1E1F"/>
    <w:rsid w:val="001A2C3D"/>
    <w:rsid w:val="001A4B8B"/>
    <w:rsid w:val="001A6A56"/>
    <w:rsid w:val="001B2816"/>
    <w:rsid w:val="001B530A"/>
    <w:rsid w:val="001B5410"/>
    <w:rsid w:val="001B5D6F"/>
    <w:rsid w:val="001B77CE"/>
    <w:rsid w:val="001C23F5"/>
    <w:rsid w:val="001C2B83"/>
    <w:rsid w:val="001C4A7E"/>
    <w:rsid w:val="001C7484"/>
    <w:rsid w:val="001D2603"/>
    <w:rsid w:val="001D5893"/>
    <w:rsid w:val="001D6017"/>
    <w:rsid w:val="001D60E8"/>
    <w:rsid w:val="001D7DFC"/>
    <w:rsid w:val="001F1CA3"/>
    <w:rsid w:val="001F2896"/>
    <w:rsid w:val="001F300A"/>
    <w:rsid w:val="001F3C8A"/>
    <w:rsid w:val="001F4E8C"/>
    <w:rsid w:val="001F701A"/>
    <w:rsid w:val="0020236B"/>
    <w:rsid w:val="00210BC6"/>
    <w:rsid w:val="0021132D"/>
    <w:rsid w:val="0021431B"/>
    <w:rsid w:val="00215424"/>
    <w:rsid w:val="002221E6"/>
    <w:rsid w:val="00222654"/>
    <w:rsid w:val="00232829"/>
    <w:rsid w:val="00235656"/>
    <w:rsid w:val="002369C4"/>
    <w:rsid w:val="002379E5"/>
    <w:rsid w:val="00243F23"/>
    <w:rsid w:val="00250757"/>
    <w:rsid w:val="00252432"/>
    <w:rsid w:val="00255C8F"/>
    <w:rsid w:val="00256479"/>
    <w:rsid w:val="00266732"/>
    <w:rsid w:val="00267D03"/>
    <w:rsid w:val="0027121C"/>
    <w:rsid w:val="00277DB2"/>
    <w:rsid w:val="0028167B"/>
    <w:rsid w:val="00287867"/>
    <w:rsid w:val="002908ED"/>
    <w:rsid w:val="00293AA5"/>
    <w:rsid w:val="002941DA"/>
    <w:rsid w:val="00295B2D"/>
    <w:rsid w:val="00296AFA"/>
    <w:rsid w:val="002970EA"/>
    <w:rsid w:val="00297B91"/>
    <w:rsid w:val="002A06F0"/>
    <w:rsid w:val="002A285D"/>
    <w:rsid w:val="002A546E"/>
    <w:rsid w:val="002A5EF4"/>
    <w:rsid w:val="002A5FC4"/>
    <w:rsid w:val="002A6DC6"/>
    <w:rsid w:val="002B1E40"/>
    <w:rsid w:val="002B63ED"/>
    <w:rsid w:val="002B7E1E"/>
    <w:rsid w:val="002C55C2"/>
    <w:rsid w:val="002C5823"/>
    <w:rsid w:val="002C7CE7"/>
    <w:rsid w:val="002D0647"/>
    <w:rsid w:val="002D1295"/>
    <w:rsid w:val="002D429B"/>
    <w:rsid w:val="002D7DD4"/>
    <w:rsid w:val="002E3420"/>
    <w:rsid w:val="002E38EE"/>
    <w:rsid w:val="002E5B0F"/>
    <w:rsid w:val="002E5C74"/>
    <w:rsid w:val="002E6A6B"/>
    <w:rsid w:val="002F1651"/>
    <w:rsid w:val="002F7B86"/>
    <w:rsid w:val="00302808"/>
    <w:rsid w:val="003048D4"/>
    <w:rsid w:val="00305FE4"/>
    <w:rsid w:val="00307652"/>
    <w:rsid w:val="003167C1"/>
    <w:rsid w:val="0032160B"/>
    <w:rsid w:val="00321BDE"/>
    <w:rsid w:val="003221A8"/>
    <w:rsid w:val="003223F3"/>
    <w:rsid w:val="00327603"/>
    <w:rsid w:val="00334652"/>
    <w:rsid w:val="00340E00"/>
    <w:rsid w:val="0034568A"/>
    <w:rsid w:val="00345A5E"/>
    <w:rsid w:val="00346594"/>
    <w:rsid w:val="00350238"/>
    <w:rsid w:val="00353776"/>
    <w:rsid w:val="00354CCF"/>
    <w:rsid w:val="00354F76"/>
    <w:rsid w:val="00355061"/>
    <w:rsid w:val="0035668F"/>
    <w:rsid w:val="00356BD6"/>
    <w:rsid w:val="0035761C"/>
    <w:rsid w:val="003660B0"/>
    <w:rsid w:val="00367E1A"/>
    <w:rsid w:val="00372C90"/>
    <w:rsid w:val="003761B0"/>
    <w:rsid w:val="00377EA6"/>
    <w:rsid w:val="00394DDD"/>
    <w:rsid w:val="0039519C"/>
    <w:rsid w:val="0039621E"/>
    <w:rsid w:val="003A0F40"/>
    <w:rsid w:val="003A107E"/>
    <w:rsid w:val="003A1B70"/>
    <w:rsid w:val="003A2287"/>
    <w:rsid w:val="003C05D7"/>
    <w:rsid w:val="003C1FDB"/>
    <w:rsid w:val="003C4126"/>
    <w:rsid w:val="003C684A"/>
    <w:rsid w:val="003D208F"/>
    <w:rsid w:val="003D4B40"/>
    <w:rsid w:val="003D5227"/>
    <w:rsid w:val="003E6FD3"/>
    <w:rsid w:val="003F2AC2"/>
    <w:rsid w:val="003F55AF"/>
    <w:rsid w:val="0040040C"/>
    <w:rsid w:val="00404FAD"/>
    <w:rsid w:val="00405AFA"/>
    <w:rsid w:val="00410FC5"/>
    <w:rsid w:val="00414637"/>
    <w:rsid w:val="00422493"/>
    <w:rsid w:val="00427561"/>
    <w:rsid w:val="00435133"/>
    <w:rsid w:val="00437F17"/>
    <w:rsid w:val="004416B0"/>
    <w:rsid w:val="0044355C"/>
    <w:rsid w:val="00443875"/>
    <w:rsid w:val="0044779F"/>
    <w:rsid w:val="00454DC9"/>
    <w:rsid w:val="00455F38"/>
    <w:rsid w:val="00461B40"/>
    <w:rsid w:val="00461DC1"/>
    <w:rsid w:val="004629EF"/>
    <w:rsid w:val="004649F9"/>
    <w:rsid w:val="00466BEC"/>
    <w:rsid w:val="00467F63"/>
    <w:rsid w:val="004711A8"/>
    <w:rsid w:val="0047321E"/>
    <w:rsid w:val="00475B85"/>
    <w:rsid w:val="00484C0E"/>
    <w:rsid w:val="00487FFB"/>
    <w:rsid w:val="00490D38"/>
    <w:rsid w:val="0049249E"/>
    <w:rsid w:val="004931CE"/>
    <w:rsid w:val="004A0AA9"/>
    <w:rsid w:val="004A1DDA"/>
    <w:rsid w:val="004A465C"/>
    <w:rsid w:val="004A54CF"/>
    <w:rsid w:val="004C05D8"/>
    <w:rsid w:val="004C478B"/>
    <w:rsid w:val="004C4BB8"/>
    <w:rsid w:val="004C7640"/>
    <w:rsid w:val="004D0CB2"/>
    <w:rsid w:val="004D33A9"/>
    <w:rsid w:val="004E0BCE"/>
    <w:rsid w:val="004E4899"/>
    <w:rsid w:val="004E599F"/>
    <w:rsid w:val="004E60AF"/>
    <w:rsid w:val="004F2D88"/>
    <w:rsid w:val="004F446B"/>
    <w:rsid w:val="004F4D17"/>
    <w:rsid w:val="005001AC"/>
    <w:rsid w:val="005009D8"/>
    <w:rsid w:val="005019A9"/>
    <w:rsid w:val="005026AA"/>
    <w:rsid w:val="00503FD7"/>
    <w:rsid w:val="00510931"/>
    <w:rsid w:val="0051443C"/>
    <w:rsid w:val="005165B1"/>
    <w:rsid w:val="005229E1"/>
    <w:rsid w:val="00525135"/>
    <w:rsid w:val="005253BA"/>
    <w:rsid w:val="00531DF3"/>
    <w:rsid w:val="0053337E"/>
    <w:rsid w:val="00534228"/>
    <w:rsid w:val="00537107"/>
    <w:rsid w:val="00546497"/>
    <w:rsid w:val="00547CDB"/>
    <w:rsid w:val="00551C07"/>
    <w:rsid w:val="00551D06"/>
    <w:rsid w:val="005530DB"/>
    <w:rsid w:val="005547C0"/>
    <w:rsid w:val="00560326"/>
    <w:rsid w:val="00564032"/>
    <w:rsid w:val="00566045"/>
    <w:rsid w:val="00567241"/>
    <w:rsid w:val="005719CD"/>
    <w:rsid w:val="005721AD"/>
    <w:rsid w:val="00572CBC"/>
    <w:rsid w:val="00576844"/>
    <w:rsid w:val="00593194"/>
    <w:rsid w:val="005A191A"/>
    <w:rsid w:val="005A3F30"/>
    <w:rsid w:val="005A4F79"/>
    <w:rsid w:val="005A5835"/>
    <w:rsid w:val="005A7CC5"/>
    <w:rsid w:val="005B31B2"/>
    <w:rsid w:val="005B3D9A"/>
    <w:rsid w:val="005C0A21"/>
    <w:rsid w:val="005C3DB7"/>
    <w:rsid w:val="005C4093"/>
    <w:rsid w:val="005C7C1D"/>
    <w:rsid w:val="005D0B12"/>
    <w:rsid w:val="005D0C5F"/>
    <w:rsid w:val="005E10A7"/>
    <w:rsid w:val="005E58D2"/>
    <w:rsid w:val="005F4031"/>
    <w:rsid w:val="005F7DCC"/>
    <w:rsid w:val="006024CB"/>
    <w:rsid w:val="00604E17"/>
    <w:rsid w:val="00605D81"/>
    <w:rsid w:val="00610659"/>
    <w:rsid w:val="00612AD3"/>
    <w:rsid w:val="006145EB"/>
    <w:rsid w:val="00616268"/>
    <w:rsid w:val="00621731"/>
    <w:rsid w:val="006246B9"/>
    <w:rsid w:val="00631BA0"/>
    <w:rsid w:val="006327FD"/>
    <w:rsid w:val="00635969"/>
    <w:rsid w:val="00637C85"/>
    <w:rsid w:val="00637E0A"/>
    <w:rsid w:val="006406E3"/>
    <w:rsid w:val="00641982"/>
    <w:rsid w:val="006450DF"/>
    <w:rsid w:val="0064668D"/>
    <w:rsid w:val="00646A65"/>
    <w:rsid w:val="00646DF7"/>
    <w:rsid w:val="00651294"/>
    <w:rsid w:val="00654839"/>
    <w:rsid w:val="006562E8"/>
    <w:rsid w:val="00660C78"/>
    <w:rsid w:val="006624F2"/>
    <w:rsid w:val="006670EF"/>
    <w:rsid w:val="00667FC2"/>
    <w:rsid w:val="0067247B"/>
    <w:rsid w:val="00672F25"/>
    <w:rsid w:val="00674413"/>
    <w:rsid w:val="00675863"/>
    <w:rsid w:val="00675A51"/>
    <w:rsid w:val="00683ABE"/>
    <w:rsid w:val="00684D80"/>
    <w:rsid w:val="00685900"/>
    <w:rsid w:val="00695EB4"/>
    <w:rsid w:val="006A6A99"/>
    <w:rsid w:val="006A7BC4"/>
    <w:rsid w:val="006B6D06"/>
    <w:rsid w:val="006C08C3"/>
    <w:rsid w:val="006C0C6C"/>
    <w:rsid w:val="006C702B"/>
    <w:rsid w:val="006D5989"/>
    <w:rsid w:val="006E349D"/>
    <w:rsid w:val="006E5E3E"/>
    <w:rsid w:val="006E6AF3"/>
    <w:rsid w:val="006F2892"/>
    <w:rsid w:val="006F36D6"/>
    <w:rsid w:val="006F7564"/>
    <w:rsid w:val="00700261"/>
    <w:rsid w:val="00700605"/>
    <w:rsid w:val="007039F5"/>
    <w:rsid w:val="007046F3"/>
    <w:rsid w:val="00710F51"/>
    <w:rsid w:val="00711111"/>
    <w:rsid w:val="007126E9"/>
    <w:rsid w:val="007133AF"/>
    <w:rsid w:val="00715E6A"/>
    <w:rsid w:val="007165B2"/>
    <w:rsid w:val="0072584B"/>
    <w:rsid w:val="00726BB3"/>
    <w:rsid w:val="0072750C"/>
    <w:rsid w:val="00734829"/>
    <w:rsid w:val="0073601D"/>
    <w:rsid w:val="007360C6"/>
    <w:rsid w:val="00741932"/>
    <w:rsid w:val="007466DF"/>
    <w:rsid w:val="0075138B"/>
    <w:rsid w:val="00752014"/>
    <w:rsid w:val="00756D60"/>
    <w:rsid w:val="0076315C"/>
    <w:rsid w:val="0076396A"/>
    <w:rsid w:val="00765DB2"/>
    <w:rsid w:val="00765E5A"/>
    <w:rsid w:val="00767E30"/>
    <w:rsid w:val="0077064A"/>
    <w:rsid w:val="0077175E"/>
    <w:rsid w:val="00771B8F"/>
    <w:rsid w:val="007750F3"/>
    <w:rsid w:val="00775916"/>
    <w:rsid w:val="00776A59"/>
    <w:rsid w:val="007777DF"/>
    <w:rsid w:val="00783445"/>
    <w:rsid w:val="0079406F"/>
    <w:rsid w:val="007A0712"/>
    <w:rsid w:val="007A0C56"/>
    <w:rsid w:val="007A1A2B"/>
    <w:rsid w:val="007A32A9"/>
    <w:rsid w:val="007A4D26"/>
    <w:rsid w:val="007B23A8"/>
    <w:rsid w:val="007B47CE"/>
    <w:rsid w:val="007C03A5"/>
    <w:rsid w:val="007C3D35"/>
    <w:rsid w:val="007C440D"/>
    <w:rsid w:val="007C6D3C"/>
    <w:rsid w:val="007C7F73"/>
    <w:rsid w:val="007D2DFD"/>
    <w:rsid w:val="007D32AF"/>
    <w:rsid w:val="007D3915"/>
    <w:rsid w:val="007D7B48"/>
    <w:rsid w:val="007E6377"/>
    <w:rsid w:val="007E719E"/>
    <w:rsid w:val="007F14DB"/>
    <w:rsid w:val="007F1764"/>
    <w:rsid w:val="007F317E"/>
    <w:rsid w:val="007F3D1E"/>
    <w:rsid w:val="007F3D34"/>
    <w:rsid w:val="007F7FB9"/>
    <w:rsid w:val="00800A83"/>
    <w:rsid w:val="00804176"/>
    <w:rsid w:val="00810B36"/>
    <w:rsid w:val="0081578E"/>
    <w:rsid w:val="008178A3"/>
    <w:rsid w:val="0082029D"/>
    <w:rsid w:val="00821EE6"/>
    <w:rsid w:val="00823D18"/>
    <w:rsid w:val="00825959"/>
    <w:rsid w:val="00826976"/>
    <w:rsid w:val="00830955"/>
    <w:rsid w:val="00833538"/>
    <w:rsid w:val="008336E7"/>
    <w:rsid w:val="00834031"/>
    <w:rsid w:val="008360B9"/>
    <w:rsid w:val="0084130D"/>
    <w:rsid w:val="008423EA"/>
    <w:rsid w:val="00852ED0"/>
    <w:rsid w:val="00852FE0"/>
    <w:rsid w:val="00863757"/>
    <w:rsid w:val="0086440A"/>
    <w:rsid w:val="00864BA4"/>
    <w:rsid w:val="00865525"/>
    <w:rsid w:val="008675A5"/>
    <w:rsid w:val="00871F5B"/>
    <w:rsid w:val="00881904"/>
    <w:rsid w:val="00881F68"/>
    <w:rsid w:val="0088527D"/>
    <w:rsid w:val="008906B2"/>
    <w:rsid w:val="0089531F"/>
    <w:rsid w:val="00897A07"/>
    <w:rsid w:val="008B4DA1"/>
    <w:rsid w:val="008B7AC2"/>
    <w:rsid w:val="008C23CD"/>
    <w:rsid w:val="008C4C0B"/>
    <w:rsid w:val="008D5602"/>
    <w:rsid w:val="008D7905"/>
    <w:rsid w:val="008D79D7"/>
    <w:rsid w:val="008D7C0A"/>
    <w:rsid w:val="008E5F46"/>
    <w:rsid w:val="008F06AA"/>
    <w:rsid w:val="008F2D35"/>
    <w:rsid w:val="00900E78"/>
    <w:rsid w:val="009011D0"/>
    <w:rsid w:val="009018F0"/>
    <w:rsid w:val="0090287B"/>
    <w:rsid w:val="00910A45"/>
    <w:rsid w:val="00915CD0"/>
    <w:rsid w:val="00916343"/>
    <w:rsid w:val="009163EC"/>
    <w:rsid w:val="00916C3A"/>
    <w:rsid w:val="009209FE"/>
    <w:rsid w:val="00922EA9"/>
    <w:rsid w:val="00926284"/>
    <w:rsid w:val="00926A4A"/>
    <w:rsid w:val="00926B87"/>
    <w:rsid w:val="0093332C"/>
    <w:rsid w:val="00933C26"/>
    <w:rsid w:val="0093538C"/>
    <w:rsid w:val="00935462"/>
    <w:rsid w:val="00935647"/>
    <w:rsid w:val="009379EF"/>
    <w:rsid w:val="00942C85"/>
    <w:rsid w:val="0094351A"/>
    <w:rsid w:val="009474BA"/>
    <w:rsid w:val="009535E2"/>
    <w:rsid w:val="009535F7"/>
    <w:rsid w:val="009537C0"/>
    <w:rsid w:val="00954798"/>
    <w:rsid w:val="00954BFB"/>
    <w:rsid w:val="00956FA0"/>
    <w:rsid w:val="00965365"/>
    <w:rsid w:val="00971D13"/>
    <w:rsid w:val="0097231B"/>
    <w:rsid w:val="00973E7F"/>
    <w:rsid w:val="00980812"/>
    <w:rsid w:val="00981B51"/>
    <w:rsid w:val="00983F50"/>
    <w:rsid w:val="0098756D"/>
    <w:rsid w:val="00990F0A"/>
    <w:rsid w:val="00991086"/>
    <w:rsid w:val="00991718"/>
    <w:rsid w:val="00993E00"/>
    <w:rsid w:val="00995F96"/>
    <w:rsid w:val="00996593"/>
    <w:rsid w:val="00997C0E"/>
    <w:rsid w:val="009A1C87"/>
    <w:rsid w:val="009A2291"/>
    <w:rsid w:val="009A2F9D"/>
    <w:rsid w:val="009A373A"/>
    <w:rsid w:val="009A5CC4"/>
    <w:rsid w:val="009A630E"/>
    <w:rsid w:val="009A67D3"/>
    <w:rsid w:val="009B0C48"/>
    <w:rsid w:val="009B166E"/>
    <w:rsid w:val="009B2730"/>
    <w:rsid w:val="009B4206"/>
    <w:rsid w:val="009B4C12"/>
    <w:rsid w:val="009B7B92"/>
    <w:rsid w:val="009C0063"/>
    <w:rsid w:val="009C09CF"/>
    <w:rsid w:val="009D029D"/>
    <w:rsid w:val="009D0644"/>
    <w:rsid w:val="009D5A94"/>
    <w:rsid w:val="009D7378"/>
    <w:rsid w:val="009E01C3"/>
    <w:rsid w:val="009E0ECE"/>
    <w:rsid w:val="009E686B"/>
    <w:rsid w:val="009E699D"/>
    <w:rsid w:val="009F2DCF"/>
    <w:rsid w:val="009F4D4D"/>
    <w:rsid w:val="00A01726"/>
    <w:rsid w:val="00A07469"/>
    <w:rsid w:val="00A10286"/>
    <w:rsid w:val="00A114B7"/>
    <w:rsid w:val="00A11584"/>
    <w:rsid w:val="00A1164F"/>
    <w:rsid w:val="00A12A6B"/>
    <w:rsid w:val="00A1616F"/>
    <w:rsid w:val="00A20589"/>
    <w:rsid w:val="00A21B01"/>
    <w:rsid w:val="00A255C8"/>
    <w:rsid w:val="00A279D6"/>
    <w:rsid w:val="00A3164C"/>
    <w:rsid w:val="00A3520E"/>
    <w:rsid w:val="00A376F5"/>
    <w:rsid w:val="00A41BD8"/>
    <w:rsid w:val="00A45E11"/>
    <w:rsid w:val="00A46DB8"/>
    <w:rsid w:val="00A47515"/>
    <w:rsid w:val="00A476A9"/>
    <w:rsid w:val="00A476DF"/>
    <w:rsid w:val="00A53786"/>
    <w:rsid w:val="00A53879"/>
    <w:rsid w:val="00A542DA"/>
    <w:rsid w:val="00A555F3"/>
    <w:rsid w:val="00A664B3"/>
    <w:rsid w:val="00A67300"/>
    <w:rsid w:val="00A67632"/>
    <w:rsid w:val="00A678AF"/>
    <w:rsid w:val="00A70448"/>
    <w:rsid w:val="00A70E60"/>
    <w:rsid w:val="00A724F7"/>
    <w:rsid w:val="00A733AC"/>
    <w:rsid w:val="00A749AE"/>
    <w:rsid w:val="00A74ECC"/>
    <w:rsid w:val="00A75FFB"/>
    <w:rsid w:val="00A80277"/>
    <w:rsid w:val="00A807D9"/>
    <w:rsid w:val="00A8755B"/>
    <w:rsid w:val="00A87CEF"/>
    <w:rsid w:val="00A9125B"/>
    <w:rsid w:val="00AA02FF"/>
    <w:rsid w:val="00AA2F44"/>
    <w:rsid w:val="00AA3AB1"/>
    <w:rsid w:val="00AA6C31"/>
    <w:rsid w:val="00AA7324"/>
    <w:rsid w:val="00AB7939"/>
    <w:rsid w:val="00AC26BC"/>
    <w:rsid w:val="00AC298D"/>
    <w:rsid w:val="00AC483F"/>
    <w:rsid w:val="00AC5972"/>
    <w:rsid w:val="00AC7F41"/>
    <w:rsid w:val="00AD18FE"/>
    <w:rsid w:val="00AD2F5C"/>
    <w:rsid w:val="00AD3FB5"/>
    <w:rsid w:val="00AD66CF"/>
    <w:rsid w:val="00AD7568"/>
    <w:rsid w:val="00AE229B"/>
    <w:rsid w:val="00AE3292"/>
    <w:rsid w:val="00AE51EF"/>
    <w:rsid w:val="00AE5297"/>
    <w:rsid w:val="00AE642E"/>
    <w:rsid w:val="00AE7E82"/>
    <w:rsid w:val="00AF1A67"/>
    <w:rsid w:val="00AF21E6"/>
    <w:rsid w:val="00AF60DD"/>
    <w:rsid w:val="00AF6ED3"/>
    <w:rsid w:val="00AF74B6"/>
    <w:rsid w:val="00AF78A6"/>
    <w:rsid w:val="00B014B3"/>
    <w:rsid w:val="00B04325"/>
    <w:rsid w:val="00B060CC"/>
    <w:rsid w:val="00B11A64"/>
    <w:rsid w:val="00B12334"/>
    <w:rsid w:val="00B13FAC"/>
    <w:rsid w:val="00B14156"/>
    <w:rsid w:val="00B15A70"/>
    <w:rsid w:val="00B17AA1"/>
    <w:rsid w:val="00B20D3E"/>
    <w:rsid w:val="00B23FC1"/>
    <w:rsid w:val="00B2467A"/>
    <w:rsid w:val="00B248AB"/>
    <w:rsid w:val="00B24A3D"/>
    <w:rsid w:val="00B302BD"/>
    <w:rsid w:val="00B3078A"/>
    <w:rsid w:val="00B31B9E"/>
    <w:rsid w:val="00B3241B"/>
    <w:rsid w:val="00B330FA"/>
    <w:rsid w:val="00B34AE6"/>
    <w:rsid w:val="00B353E6"/>
    <w:rsid w:val="00B35EEC"/>
    <w:rsid w:val="00B36DE2"/>
    <w:rsid w:val="00B412F5"/>
    <w:rsid w:val="00B47B75"/>
    <w:rsid w:val="00B54F59"/>
    <w:rsid w:val="00B62654"/>
    <w:rsid w:val="00B64D8C"/>
    <w:rsid w:val="00B65521"/>
    <w:rsid w:val="00B66DEF"/>
    <w:rsid w:val="00B67DF6"/>
    <w:rsid w:val="00B717C3"/>
    <w:rsid w:val="00B71983"/>
    <w:rsid w:val="00B724FE"/>
    <w:rsid w:val="00B73D95"/>
    <w:rsid w:val="00B73E6B"/>
    <w:rsid w:val="00B767DD"/>
    <w:rsid w:val="00B80BC8"/>
    <w:rsid w:val="00B82C5A"/>
    <w:rsid w:val="00B83F83"/>
    <w:rsid w:val="00B90C73"/>
    <w:rsid w:val="00B961B2"/>
    <w:rsid w:val="00B96517"/>
    <w:rsid w:val="00B97ADD"/>
    <w:rsid w:val="00BA03A2"/>
    <w:rsid w:val="00BA05EF"/>
    <w:rsid w:val="00BA5FB3"/>
    <w:rsid w:val="00BA69D4"/>
    <w:rsid w:val="00BB3883"/>
    <w:rsid w:val="00BB6E71"/>
    <w:rsid w:val="00BB7215"/>
    <w:rsid w:val="00BC096D"/>
    <w:rsid w:val="00BC1E3A"/>
    <w:rsid w:val="00BD0324"/>
    <w:rsid w:val="00BD61A3"/>
    <w:rsid w:val="00BD682D"/>
    <w:rsid w:val="00BD7B63"/>
    <w:rsid w:val="00BD7D11"/>
    <w:rsid w:val="00BE0BEC"/>
    <w:rsid w:val="00BE1A07"/>
    <w:rsid w:val="00BE235D"/>
    <w:rsid w:val="00BE246C"/>
    <w:rsid w:val="00BE27A1"/>
    <w:rsid w:val="00BE30A2"/>
    <w:rsid w:val="00BE39D7"/>
    <w:rsid w:val="00BE7DD1"/>
    <w:rsid w:val="00BE7EE9"/>
    <w:rsid w:val="00BF3854"/>
    <w:rsid w:val="00BF5CC5"/>
    <w:rsid w:val="00BF665F"/>
    <w:rsid w:val="00BF7D18"/>
    <w:rsid w:val="00C04976"/>
    <w:rsid w:val="00C04B96"/>
    <w:rsid w:val="00C060B1"/>
    <w:rsid w:val="00C10DAC"/>
    <w:rsid w:val="00C12C5C"/>
    <w:rsid w:val="00C154FE"/>
    <w:rsid w:val="00C16D4F"/>
    <w:rsid w:val="00C17474"/>
    <w:rsid w:val="00C20D53"/>
    <w:rsid w:val="00C216C2"/>
    <w:rsid w:val="00C22521"/>
    <w:rsid w:val="00C22A82"/>
    <w:rsid w:val="00C23501"/>
    <w:rsid w:val="00C23562"/>
    <w:rsid w:val="00C235E2"/>
    <w:rsid w:val="00C303B6"/>
    <w:rsid w:val="00C30C10"/>
    <w:rsid w:val="00C33B91"/>
    <w:rsid w:val="00C35591"/>
    <w:rsid w:val="00C37100"/>
    <w:rsid w:val="00C445DA"/>
    <w:rsid w:val="00C44853"/>
    <w:rsid w:val="00C44BA4"/>
    <w:rsid w:val="00C47B76"/>
    <w:rsid w:val="00C52A4C"/>
    <w:rsid w:val="00C6118D"/>
    <w:rsid w:val="00C66A25"/>
    <w:rsid w:val="00C76393"/>
    <w:rsid w:val="00C80B18"/>
    <w:rsid w:val="00C86669"/>
    <w:rsid w:val="00C870B7"/>
    <w:rsid w:val="00C90237"/>
    <w:rsid w:val="00C90575"/>
    <w:rsid w:val="00C90BD5"/>
    <w:rsid w:val="00C912DF"/>
    <w:rsid w:val="00C91E54"/>
    <w:rsid w:val="00C923C9"/>
    <w:rsid w:val="00C94E6F"/>
    <w:rsid w:val="00C96B1B"/>
    <w:rsid w:val="00CA6523"/>
    <w:rsid w:val="00CA6E9C"/>
    <w:rsid w:val="00CB272D"/>
    <w:rsid w:val="00CC0960"/>
    <w:rsid w:val="00CC1586"/>
    <w:rsid w:val="00CC6488"/>
    <w:rsid w:val="00CD1CA5"/>
    <w:rsid w:val="00CE04E3"/>
    <w:rsid w:val="00CE2429"/>
    <w:rsid w:val="00CE3D8D"/>
    <w:rsid w:val="00CE4B56"/>
    <w:rsid w:val="00CE7AF7"/>
    <w:rsid w:val="00CF0177"/>
    <w:rsid w:val="00CF110E"/>
    <w:rsid w:val="00CF15DD"/>
    <w:rsid w:val="00CF1C53"/>
    <w:rsid w:val="00CF30DB"/>
    <w:rsid w:val="00CF4EFE"/>
    <w:rsid w:val="00CF76F9"/>
    <w:rsid w:val="00D01814"/>
    <w:rsid w:val="00D031DE"/>
    <w:rsid w:val="00D04167"/>
    <w:rsid w:val="00D05F60"/>
    <w:rsid w:val="00D115D4"/>
    <w:rsid w:val="00D1473F"/>
    <w:rsid w:val="00D156CF"/>
    <w:rsid w:val="00D17069"/>
    <w:rsid w:val="00D1758A"/>
    <w:rsid w:val="00D20088"/>
    <w:rsid w:val="00D20530"/>
    <w:rsid w:val="00D21D36"/>
    <w:rsid w:val="00D245F2"/>
    <w:rsid w:val="00D300C7"/>
    <w:rsid w:val="00D32983"/>
    <w:rsid w:val="00D35DE3"/>
    <w:rsid w:val="00D378F7"/>
    <w:rsid w:val="00D45B8C"/>
    <w:rsid w:val="00D46FAC"/>
    <w:rsid w:val="00D511E3"/>
    <w:rsid w:val="00D51ED1"/>
    <w:rsid w:val="00D53CF5"/>
    <w:rsid w:val="00D55B58"/>
    <w:rsid w:val="00D57B71"/>
    <w:rsid w:val="00D60133"/>
    <w:rsid w:val="00D6085D"/>
    <w:rsid w:val="00D676F3"/>
    <w:rsid w:val="00D70A2E"/>
    <w:rsid w:val="00D713BB"/>
    <w:rsid w:val="00D71A76"/>
    <w:rsid w:val="00D7258B"/>
    <w:rsid w:val="00D73EDF"/>
    <w:rsid w:val="00D7666D"/>
    <w:rsid w:val="00D87A71"/>
    <w:rsid w:val="00D93885"/>
    <w:rsid w:val="00D954AC"/>
    <w:rsid w:val="00D95824"/>
    <w:rsid w:val="00DA2BBC"/>
    <w:rsid w:val="00DA364C"/>
    <w:rsid w:val="00DA652D"/>
    <w:rsid w:val="00DA7896"/>
    <w:rsid w:val="00DA7ED7"/>
    <w:rsid w:val="00DB1627"/>
    <w:rsid w:val="00DB29FA"/>
    <w:rsid w:val="00DB3874"/>
    <w:rsid w:val="00DB46FC"/>
    <w:rsid w:val="00DC3AFE"/>
    <w:rsid w:val="00DC553B"/>
    <w:rsid w:val="00DC665F"/>
    <w:rsid w:val="00DD00F2"/>
    <w:rsid w:val="00DD1209"/>
    <w:rsid w:val="00DD258A"/>
    <w:rsid w:val="00DD6425"/>
    <w:rsid w:val="00DE0B44"/>
    <w:rsid w:val="00DE1033"/>
    <w:rsid w:val="00DE2348"/>
    <w:rsid w:val="00DE4A61"/>
    <w:rsid w:val="00DE78BF"/>
    <w:rsid w:val="00DE7C11"/>
    <w:rsid w:val="00DF5740"/>
    <w:rsid w:val="00DF7B08"/>
    <w:rsid w:val="00E005B3"/>
    <w:rsid w:val="00E006B0"/>
    <w:rsid w:val="00E016C6"/>
    <w:rsid w:val="00E02596"/>
    <w:rsid w:val="00E06273"/>
    <w:rsid w:val="00E101CC"/>
    <w:rsid w:val="00E14BDF"/>
    <w:rsid w:val="00E14C25"/>
    <w:rsid w:val="00E20018"/>
    <w:rsid w:val="00E228E1"/>
    <w:rsid w:val="00E24DC8"/>
    <w:rsid w:val="00E250AC"/>
    <w:rsid w:val="00E30540"/>
    <w:rsid w:val="00E33423"/>
    <w:rsid w:val="00E337E0"/>
    <w:rsid w:val="00E37F6C"/>
    <w:rsid w:val="00E419E3"/>
    <w:rsid w:val="00E44BDE"/>
    <w:rsid w:val="00E45A1F"/>
    <w:rsid w:val="00E51252"/>
    <w:rsid w:val="00E53594"/>
    <w:rsid w:val="00E5563B"/>
    <w:rsid w:val="00E63416"/>
    <w:rsid w:val="00E6395C"/>
    <w:rsid w:val="00E664EA"/>
    <w:rsid w:val="00E67E2F"/>
    <w:rsid w:val="00E70333"/>
    <w:rsid w:val="00E70B71"/>
    <w:rsid w:val="00E75A9C"/>
    <w:rsid w:val="00E768CE"/>
    <w:rsid w:val="00E7694E"/>
    <w:rsid w:val="00E77068"/>
    <w:rsid w:val="00E7758B"/>
    <w:rsid w:val="00E808D0"/>
    <w:rsid w:val="00E8204B"/>
    <w:rsid w:val="00E85BD9"/>
    <w:rsid w:val="00E865B7"/>
    <w:rsid w:val="00E933F1"/>
    <w:rsid w:val="00EA0814"/>
    <w:rsid w:val="00EA089C"/>
    <w:rsid w:val="00EA08C9"/>
    <w:rsid w:val="00EA7177"/>
    <w:rsid w:val="00EC1970"/>
    <w:rsid w:val="00EC1F17"/>
    <w:rsid w:val="00EC671F"/>
    <w:rsid w:val="00ED1A78"/>
    <w:rsid w:val="00ED3442"/>
    <w:rsid w:val="00ED4255"/>
    <w:rsid w:val="00EE4E4C"/>
    <w:rsid w:val="00EE6249"/>
    <w:rsid w:val="00EF577B"/>
    <w:rsid w:val="00F01868"/>
    <w:rsid w:val="00F01AAD"/>
    <w:rsid w:val="00F036B4"/>
    <w:rsid w:val="00F06F79"/>
    <w:rsid w:val="00F07455"/>
    <w:rsid w:val="00F07603"/>
    <w:rsid w:val="00F14E84"/>
    <w:rsid w:val="00F157AF"/>
    <w:rsid w:val="00F22745"/>
    <w:rsid w:val="00F2333F"/>
    <w:rsid w:val="00F27FC7"/>
    <w:rsid w:val="00F30613"/>
    <w:rsid w:val="00F3141D"/>
    <w:rsid w:val="00F32088"/>
    <w:rsid w:val="00F359A2"/>
    <w:rsid w:val="00F37569"/>
    <w:rsid w:val="00F40373"/>
    <w:rsid w:val="00F42A98"/>
    <w:rsid w:val="00F43584"/>
    <w:rsid w:val="00F439F5"/>
    <w:rsid w:val="00F574DF"/>
    <w:rsid w:val="00F611D2"/>
    <w:rsid w:val="00F613E5"/>
    <w:rsid w:val="00F628E1"/>
    <w:rsid w:val="00F64B3E"/>
    <w:rsid w:val="00F740BF"/>
    <w:rsid w:val="00F7425C"/>
    <w:rsid w:val="00F76F14"/>
    <w:rsid w:val="00F7755D"/>
    <w:rsid w:val="00F825C4"/>
    <w:rsid w:val="00F82A35"/>
    <w:rsid w:val="00F85D56"/>
    <w:rsid w:val="00F86E88"/>
    <w:rsid w:val="00F9413D"/>
    <w:rsid w:val="00FA161B"/>
    <w:rsid w:val="00FA4F47"/>
    <w:rsid w:val="00FA579A"/>
    <w:rsid w:val="00FC026C"/>
    <w:rsid w:val="00FE11FA"/>
    <w:rsid w:val="00FE2E5A"/>
    <w:rsid w:val="00FE3BEB"/>
    <w:rsid w:val="00FE3FDE"/>
    <w:rsid w:val="00FF16B6"/>
    <w:rsid w:val="00FF1C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1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qFormat/>
    <w:rsid w:val="00F9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F9413D"/>
    <w:rPr>
      <w:rFonts w:ascii="宋体" w:eastAsia="宋体" w:hAnsi="宋体" w:cs="宋体"/>
      <w:kern w:val="0"/>
      <w:sz w:val="24"/>
      <w:szCs w:val="24"/>
    </w:rPr>
  </w:style>
  <w:style w:type="paragraph" w:styleId="a3">
    <w:name w:val="header"/>
    <w:basedOn w:val="a"/>
    <w:link w:val="Char"/>
    <w:uiPriority w:val="99"/>
    <w:unhideWhenUsed/>
    <w:rsid w:val="006562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62E8"/>
    <w:rPr>
      <w:rFonts w:ascii="Times New Roman" w:eastAsia="宋体" w:hAnsi="Times New Roman" w:cs="Times New Roman"/>
      <w:sz w:val="18"/>
      <w:szCs w:val="18"/>
    </w:rPr>
  </w:style>
  <w:style w:type="paragraph" w:styleId="a4">
    <w:name w:val="footer"/>
    <w:basedOn w:val="a"/>
    <w:link w:val="Char0"/>
    <w:uiPriority w:val="99"/>
    <w:unhideWhenUsed/>
    <w:rsid w:val="006562E8"/>
    <w:pPr>
      <w:tabs>
        <w:tab w:val="center" w:pos="4153"/>
        <w:tab w:val="right" w:pos="8306"/>
      </w:tabs>
      <w:snapToGrid w:val="0"/>
      <w:jc w:val="left"/>
    </w:pPr>
    <w:rPr>
      <w:sz w:val="18"/>
      <w:szCs w:val="18"/>
    </w:rPr>
  </w:style>
  <w:style w:type="character" w:customStyle="1" w:styleId="Char0">
    <w:name w:val="页脚 Char"/>
    <w:basedOn w:val="a0"/>
    <w:link w:val="a4"/>
    <w:uiPriority w:val="99"/>
    <w:rsid w:val="006562E8"/>
    <w:rPr>
      <w:rFonts w:ascii="Times New Roman" w:eastAsia="宋体" w:hAnsi="Times New Roman" w:cs="Times New Roman"/>
      <w:sz w:val="18"/>
      <w:szCs w:val="18"/>
    </w:rPr>
  </w:style>
  <w:style w:type="paragraph" w:customStyle="1" w:styleId="Char1">
    <w:name w:val="Char1"/>
    <w:basedOn w:val="a5"/>
    <w:rsid w:val="00E6395C"/>
    <w:pPr>
      <w:shd w:val="clear" w:color="auto" w:fill="000080"/>
      <w:adjustRightInd w:val="0"/>
      <w:spacing w:line="436" w:lineRule="exact"/>
      <w:ind w:left="357"/>
      <w:jc w:val="left"/>
      <w:outlineLvl w:val="3"/>
    </w:pPr>
    <w:rPr>
      <w:rFonts w:ascii="Tahoma" w:hAnsi="Tahoma"/>
      <w:b/>
      <w:sz w:val="24"/>
      <w:szCs w:val="24"/>
    </w:rPr>
  </w:style>
  <w:style w:type="paragraph" w:styleId="a5">
    <w:name w:val="Document Map"/>
    <w:basedOn w:val="a"/>
    <w:link w:val="Char2"/>
    <w:uiPriority w:val="99"/>
    <w:semiHidden/>
    <w:unhideWhenUsed/>
    <w:rsid w:val="00E6395C"/>
    <w:rPr>
      <w:rFonts w:ascii="宋体"/>
      <w:sz w:val="18"/>
      <w:szCs w:val="18"/>
    </w:rPr>
  </w:style>
  <w:style w:type="character" w:customStyle="1" w:styleId="Char2">
    <w:name w:val="文档结构图 Char"/>
    <w:basedOn w:val="a0"/>
    <w:link w:val="a5"/>
    <w:uiPriority w:val="99"/>
    <w:semiHidden/>
    <w:rsid w:val="00E6395C"/>
    <w:rPr>
      <w:rFonts w:ascii="宋体" w:eastAsia="宋体" w:hAnsi="Times New Roman" w:cs="Times New Roman"/>
      <w:sz w:val="18"/>
      <w:szCs w:val="18"/>
    </w:rPr>
  </w:style>
  <w:style w:type="paragraph" w:styleId="a6">
    <w:name w:val="Normal (Web)"/>
    <w:basedOn w:val="a"/>
    <w:uiPriority w:val="99"/>
    <w:qFormat/>
    <w:rsid w:val="00057D76"/>
    <w:pPr>
      <w:widowControl/>
      <w:spacing w:before="100" w:beforeAutospacing="1" w:after="100" w:afterAutospacing="1"/>
      <w:jc w:val="left"/>
    </w:pPr>
    <w:rPr>
      <w:rFonts w:ascii="宋体" w:hAnsi="宋体"/>
      <w:kern w:val="0"/>
      <w:sz w:val="24"/>
    </w:rPr>
  </w:style>
  <w:style w:type="paragraph" w:styleId="a7">
    <w:name w:val="List Paragraph"/>
    <w:basedOn w:val="a"/>
    <w:uiPriority w:val="34"/>
    <w:qFormat/>
    <w:rsid w:val="00C47B76"/>
    <w:pPr>
      <w:ind w:left="720"/>
      <w:contextualSpacing/>
    </w:pPr>
  </w:style>
  <w:style w:type="paragraph" w:styleId="a8">
    <w:name w:val="caption"/>
    <w:basedOn w:val="a"/>
    <w:next w:val="a"/>
    <w:qFormat/>
    <w:rsid w:val="00C47B76"/>
    <w:rPr>
      <w:rFonts w:ascii="Cambria" w:eastAsia="黑体" w:hAnsi="Cambria" w:cs="Cambria"/>
      <w:sz w:val="20"/>
      <w:szCs w:val="20"/>
    </w:rPr>
  </w:style>
  <w:style w:type="character" w:styleId="a9">
    <w:name w:val="Strong"/>
    <w:basedOn w:val="a0"/>
    <w:uiPriority w:val="22"/>
    <w:qFormat/>
    <w:rsid w:val="00C923C9"/>
    <w:rPr>
      <w:b/>
      <w:bCs/>
    </w:rPr>
  </w:style>
  <w:style w:type="paragraph" w:styleId="2">
    <w:name w:val="Body Text Indent 2"/>
    <w:basedOn w:val="a"/>
    <w:link w:val="2Char"/>
    <w:uiPriority w:val="99"/>
    <w:semiHidden/>
    <w:unhideWhenUsed/>
    <w:rsid w:val="00EA7177"/>
    <w:pPr>
      <w:widowControl/>
      <w:spacing w:before="100" w:beforeAutospacing="1" w:after="315" w:line="315" w:lineRule="atLeast"/>
      <w:jc w:val="left"/>
    </w:pPr>
    <w:rPr>
      <w:rFonts w:ascii="宋体" w:hAnsi="宋体" w:cs="宋体"/>
      <w:kern w:val="0"/>
      <w:sz w:val="20"/>
      <w:szCs w:val="20"/>
    </w:rPr>
  </w:style>
  <w:style w:type="character" w:customStyle="1" w:styleId="2Char">
    <w:name w:val="正文文本缩进 2 Char"/>
    <w:basedOn w:val="a0"/>
    <w:link w:val="2"/>
    <w:uiPriority w:val="99"/>
    <w:semiHidden/>
    <w:rsid w:val="00EA7177"/>
    <w:rPr>
      <w:rFonts w:ascii="宋体" w:eastAsia="宋体" w:hAnsi="宋体" w:cs="宋体"/>
      <w:kern w:val="0"/>
      <w:sz w:val="20"/>
      <w:szCs w:val="20"/>
    </w:rPr>
  </w:style>
  <w:style w:type="paragraph" w:customStyle="1" w:styleId="p19">
    <w:name w:val="p19"/>
    <w:basedOn w:val="a"/>
    <w:rsid w:val="00F40373"/>
    <w:pPr>
      <w:widowControl/>
      <w:spacing w:before="100" w:beforeAutospacing="1" w:after="100" w:afterAutospacing="1"/>
      <w:jc w:val="left"/>
    </w:pPr>
    <w:rPr>
      <w:rFonts w:ascii="宋体" w:hAnsi="宋体" w:cs="宋体"/>
      <w:kern w:val="0"/>
      <w:sz w:val="24"/>
    </w:rPr>
  </w:style>
  <w:style w:type="paragraph" w:customStyle="1" w:styleId="p0">
    <w:name w:val="p0"/>
    <w:basedOn w:val="a"/>
    <w:qFormat/>
    <w:rsid w:val="000217EE"/>
    <w:pPr>
      <w:widowControl/>
    </w:pPr>
    <w:rPr>
      <w:kern w:val="0"/>
      <w:szCs w:val="21"/>
    </w:rPr>
  </w:style>
  <w:style w:type="paragraph" w:styleId="1">
    <w:name w:val="toc 1"/>
    <w:basedOn w:val="a"/>
    <w:next w:val="a"/>
    <w:uiPriority w:val="39"/>
    <w:qFormat/>
    <w:rsid w:val="000E6A36"/>
  </w:style>
  <w:style w:type="paragraph" w:styleId="20">
    <w:name w:val="toc 2"/>
    <w:basedOn w:val="a"/>
    <w:next w:val="a"/>
    <w:uiPriority w:val="39"/>
    <w:qFormat/>
    <w:rsid w:val="000E6A36"/>
    <w:pPr>
      <w:ind w:leftChars="200" w:left="420"/>
    </w:pPr>
  </w:style>
  <w:style w:type="character" w:styleId="aa">
    <w:name w:val="Hyperlink"/>
    <w:basedOn w:val="a0"/>
    <w:uiPriority w:val="99"/>
    <w:unhideWhenUsed/>
    <w:qFormat/>
    <w:rsid w:val="000E6A36"/>
    <w:rPr>
      <w:rFonts w:ascii="Arial" w:hAnsi="Arial" w:cs="Arial" w:hint="default"/>
      <w:color w:val="000000"/>
      <w:sz w:val="18"/>
      <w:szCs w:val="18"/>
      <w:u w:val="none"/>
    </w:rPr>
  </w:style>
  <w:style w:type="paragraph" w:styleId="ab">
    <w:name w:val="Balloon Text"/>
    <w:basedOn w:val="a"/>
    <w:link w:val="Char3"/>
    <w:uiPriority w:val="99"/>
    <w:semiHidden/>
    <w:unhideWhenUsed/>
    <w:rsid w:val="005F4031"/>
    <w:rPr>
      <w:sz w:val="18"/>
      <w:szCs w:val="18"/>
    </w:rPr>
  </w:style>
  <w:style w:type="character" w:customStyle="1" w:styleId="Char3">
    <w:name w:val="批注框文本 Char"/>
    <w:basedOn w:val="a0"/>
    <w:link w:val="ab"/>
    <w:uiPriority w:val="99"/>
    <w:semiHidden/>
    <w:rsid w:val="005F4031"/>
    <w:rPr>
      <w:rFonts w:ascii="Times New Roman" w:eastAsia="宋体" w:hAnsi="Times New Roman" w:cs="Times New Roman"/>
      <w:sz w:val="18"/>
      <w:szCs w:val="18"/>
    </w:rPr>
  </w:style>
  <w:style w:type="character" w:styleId="ac">
    <w:name w:val="Emphasis"/>
    <w:basedOn w:val="a0"/>
    <w:uiPriority w:val="20"/>
    <w:qFormat/>
    <w:rsid w:val="00551D06"/>
    <w:rPr>
      <w:i w:val="0"/>
      <w:iCs w:val="0"/>
      <w:color w:val="CC0000"/>
    </w:rPr>
  </w:style>
  <w:style w:type="table" w:styleId="ad">
    <w:name w:val="Table Grid"/>
    <w:basedOn w:val="a1"/>
    <w:uiPriority w:val="59"/>
    <w:qFormat/>
    <w:rsid w:val="005165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footnote text"/>
    <w:basedOn w:val="a"/>
    <w:link w:val="Char4"/>
    <w:semiHidden/>
    <w:rsid w:val="00B3078A"/>
    <w:pPr>
      <w:snapToGrid w:val="0"/>
      <w:jc w:val="left"/>
    </w:pPr>
    <w:rPr>
      <w:sz w:val="18"/>
      <w:szCs w:val="18"/>
    </w:rPr>
  </w:style>
  <w:style w:type="character" w:customStyle="1" w:styleId="Char4">
    <w:name w:val="脚注文本 Char"/>
    <w:basedOn w:val="a0"/>
    <w:link w:val="ae"/>
    <w:semiHidden/>
    <w:rsid w:val="00B3078A"/>
    <w:rPr>
      <w:rFonts w:ascii="Times New Roman" w:eastAsia="宋体" w:hAnsi="Times New Roman" w:cs="Times New Roman"/>
      <w:sz w:val="18"/>
      <w:szCs w:val="18"/>
    </w:rPr>
  </w:style>
  <w:style w:type="character" w:styleId="af">
    <w:name w:val="footnote reference"/>
    <w:basedOn w:val="a0"/>
    <w:semiHidden/>
    <w:rsid w:val="00B3078A"/>
    <w:rPr>
      <w:vertAlign w:val="superscript"/>
    </w:rPr>
  </w:style>
  <w:style w:type="character" w:customStyle="1" w:styleId="apple-converted-space">
    <w:name w:val="apple-converted-space"/>
    <w:basedOn w:val="a0"/>
    <w:rsid w:val="00612AD3"/>
  </w:style>
  <w:style w:type="paragraph" w:styleId="3">
    <w:name w:val="toc 3"/>
    <w:basedOn w:val="a"/>
    <w:next w:val="a"/>
    <w:autoRedefine/>
    <w:uiPriority w:val="39"/>
    <w:unhideWhenUsed/>
    <w:rsid w:val="00096FA8"/>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096FA8"/>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096FA8"/>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096FA8"/>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096FA8"/>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096FA8"/>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096FA8"/>
    <w:pPr>
      <w:ind w:leftChars="1600" w:left="336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1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rsid w:val="00F9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F9413D"/>
    <w:rPr>
      <w:rFonts w:ascii="宋体" w:eastAsia="宋体" w:hAnsi="宋体" w:cs="宋体"/>
      <w:kern w:val="0"/>
      <w:sz w:val="24"/>
      <w:szCs w:val="24"/>
    </w:rPr>
  </w:style>
  <w:style w:type="paragraph" w:styleId="a3">
    <w:name w:val="header"/>
    <w:basedOn w:val="a"/>
    <w:link w:val="Char"/>
    <w:uiPriority w:val="99"/>
    <w:unhideWhenUsed/>
    <w:rsid w:val="006562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62E8"/>
    <w:rPr>
      <w:rFonts w:ascii="Times New Roman" w:eastAsia="宋体" w:hAnsi="Times New Roman" w:cs="Times New Roman"/>
      <w:sz w:val="18"/>
      <w:szCs w:val="18"/>
    </w:rPr>
  </w:style>
  <w:style w:type="paragraph" w:styleId="a4">
    <w:name w:val="footer"/>
    <w:basedOn w:val="a"/>
    <w:link w:val="Char0"/>
    <w:uiPriority w:val="99"/>
    <w:unhideWhenUsed/>
    <w:rsid w:val="006562E8"/>
    <w:pPr>
      <w:tabs>
        <w:tab w:val="center" w:pos="4153"/>
        <w:tab w:val="right" w:pos="8306"/>
      </w:tabs>
      <w:snapToGrid w:val="0"/>
      <w:jc w:val="left"/>
    </w:pPr>
    <w:rPr>
      <w:sz w:val="18"/>
      <w:szCs w:val="18"/>
    </w:rPr>
  </w:style>
  <w:style w:type="character" w:customStyle="1" w:styleId="Char0">
    <w:name w:val="页脚 Char"/>
    <w:basedOn w:val="a0"/>
    <w:link w:val="a4"/>
    <w:uiPriority w:val="99"/>
    <w:rsid w:val="006562E8"/>
    <w:rPr>
      <w:rFonts w:ascii="Times New Roman" w:eastAsia="宋体" w:hAnsi="Times New Roman" w:cs="Times New Roman"/>
      <w:sz w:val="18"/>
      <w:szCs w:val="18"/>
    </w:rPr>
  </w:style>
  <w:style w:type="paragraph" w:customStyle="1" w:styleId="Char1">
    <w:name w:val="Char1"/>
    <w:basedOn w:val="a5"/>
    <w:rsid w:val="00E6395C"/>
    <w:pPr>
      <w:shd w:val="clear" w:color="auto" w:fill="000080"/>
      <w:adjustRightInd w:val="0"/>
      <w:spacing w:line="436" w:lineRule="exact"/>
      <w:ind w:left="357"/>
      <w:jc w:val="left"/>
      <w:outlineLvl w:val="3"/>
    </w:pPr>
    <w:rPr>
      <w:rFonts w:ascii="Tahoma" w:hAnsi="Tahoma"/>
      <w:b/>
      <w:sz w:val="24"/>
      <w:szCs w:val="24"/>
    </w:rPr>
  </w:style>
  <w:style w:type="paragraph" w:styleId="a5">
    <w:name w:val="Document Map"/>
    <w:basedOn w:val="a"/>
    <w:link w:val="Char2"/>
    <w:uiPriority w:val="99"/>
    <w:semiHidden/>
    <w:unhideWhenUsed/>
    <w:rsid w:val="00E6395C"/>
    <w:rPr>
      <w:rFonts w:ascii="宋体"/>
      <w:sz w:val="18"/>
      <w:szCs w:val="18"/>
    </w:rPr>
  </w:style>
  <w:style w:type="character" w:customStyle="1" w:styleId="Char2">
    <w:name w:val="文档结构图 Char"/>
    <w:basedOn w:val="a0"/>
    <w:link w:val="a5"/>
    <w:uiPriority w:val="99"/>
    <w:semiHidden/>
    <w:rsid w:val="00E6395C"/>
    <w:rPr>
      <w:rFonts w:ascii="宋体" w:eastAsia="宋体" w:hAnsi="Times New Roman" w:cs="Times New Roman"/>
      <w:sz w:val="18"/>
      <w:szCs w:val="18"/>
    </w:rPr>
  </w:style>
  <w:style w:type="paragraph" w:styleId="a6">
    <w:name w:val="Normal (Web)"/>
    <w:basedOn w:val="a"/>
    <w:uiPriority w:val="99"/>
    <w:qFormat/>
    <w:rsid w:val="00057D76"/>
    <w:pPr>
      <w:widowControl/>
      <w:spacing w:before="100" w:beforeAutospacing="1" w:after="100" w:afterAutospacing="1"/>
      <w:jc w:val="left"/>
    </w:pPr>
    <w:rPr>
      <w:rFonts w:ascii="宋体" w:hAnsi="宋体"/>
      <w:kern w:val="0"/>
      <w:sz w:val="24"/>
    </w:rPr>
  </w:style>
  <w:style w:type="paragraph" w:styleId="a7">
    <w:name w:val="List Paragraph"/>
    <w:basedOn w:val="a"/>
    <w:uiPriority w:val="34"/>
    <w:qFormat/>
    <w:rsid w:val="00C47B76"/>
    <w:pPr>
      <w:ind w:left="720"/>
      <w:contextualSpacing/>
    </w:pPr>
  </w:style>
  <w:style w:type="paragraph" w:styleId="a8">
    <w:name w:val="caption"/>
    <w:basedOn w:val="a"/>
    <w:next w:val="a"/>
    <w:qFormat/>
    <w:rsid w:val="00C47B76"/>
    <w:rPr>
      <w:rFonts w:ascii="Cambria" w:eastAsia="黑体" w:hAnsi="Cambria" w:cs="Cambria"/>
      <w:sz w:val="20"/>
      <w:szCs w:val="20"/>
    </w:rPr>
  </w:style>
  <w:style w:type="character" w:styleId="a9">
    <w:name w:val="Strong"/>
    <w:basedOn w:val="a0"/>
    <w:uiPriority w:val="22"/>
    <w:qFormat/>
    <w:rsid w:val="00C923C9"/>
    <w:rPr>
      <w:b/>
      <w:bCs/>
    </w:rPr>
  </w:style>
  <w:style w:type="paragraph" w:styleId="2">
    <w:name w:val="Body Text Indent 2"/>
    <w:basedOn w:val="a"/>
    <w:link w:val="2Char"/>
    <w:uiPriority w:val="99"/>
    <w:semiHidden/>
    <w:unhideWhenUsed/>
    <w:rsid w:val="00EA7177"/>
    <w:pPr>
      <w:widowControl/>
      <w:spacing w:before="100" w:beforeAutospacing="1" w:after="315" w:line="315" w:lineRule="atLeast"/>
      <w:jc w:val="left"/>
    </w:pPr>
    <w:rPr>
      <w:rFonts w:ascii="宋体" w:hAnsi="宋体" w:cs="宋体"/>
      <w:kern w:val="0"/>
      <w:sz w:val="20"/>
      <w:szCs w:val="20"/>
    </w:rPr>
  </w:style>
  <w:style w:type="character" w:customStyle="1" w:styleId="2Char">
    <w:name w:val="正文文本缩进 2 Char"/>
    <w:basedOn w:val="a0"/>
    <w:link w:val="2"/>
    <w:uiPriority w:val="99"/>
    <w:semiHidden/>
    <w:rsid w:val="00EA7177"/>
    <w:rPr>
      <w:rFonts w:ascii="宋体" w:eastAsia="宋体" w:hAnsi="宋体" w:cs="宋体"/>
      <w:kern w:val="0"/>
      <w:sz w:val="20"/>
      <w:szCs w:val="20"/>
    </w:rPr>
  </w:style>
  <w:style w:type="paragraph" w:customStyle="1" w:styleId="p19">
    <w:name w:val="p19"/>
    <w:basedOn w:val="a"/>
    <w:rsid w:val="00F40373"/>
    <w:pPr>
      <w:widowControl/>
      <w:spacing w:before="100" w:beforeAutospacing="1" w:after="100" w:afterAutospacing="1"/>
      <w:jc w:val="left"/>
    </w:pPr>
    <w:rPr>
      <w:rFonts w:ascii="宋体" w:hAnsi="宋体" w:cs="宋体"/>
      <w:kern w:val="0"/>
      <w:sz w:val="24"/>
    </w:rPr>
  </w:style>
  <w:style w:type="paragraph" w:customStyle="1" w:styleId="p0">
    <w:name w:val="p0"/>
    <w:basedOn w:val="a"/>
    <w:rsid w:val="000217EE"/>
    <w:pPr>
      <w:widowControl/>
    </w:pPr>
    <w:rPr>
      <w:kern w:val="0"/>
      <w:szCs w:val="21"/>
    </w:rPr>
  </w:style>
  <w:style w:type="paragraph" w:styleId="1">
    <w:name w:val="toc 1"/>
    <w:basedOn w:val="a"/>
    <w:next w:val="a"/>
    <w:uiPriority w:val="39"/>
    <w:qFormat/>
    <w:rsid w:val="000E6A36"/>
  </w:style>
  <w:style w:type="paragraph" w:styleId="20">
    <w:name w:val="toc 2"/>
    <w:basedOn w:val="a"/>
    <w:next w:val="a"/>
    <w:uiPriority w:val="39"/>
    <w:qFormat/>
    <w:rsid w:val="000E6A36"/>
    <w:pPr>
      <w:ind w:leftChars="200" w:left="420"/>
    </w:pPr>
  </w:style>
  <w:style w:type="character" w:styleId="aa">
    <w:name w:val="Hyperlink"/>
    <w:basedOn w:val="a0"/>
    <w:uiPriority w:val="99"/>
    <w:unhideWhenUsed/>
    <w:qFormat/>
    <w:rsid w:val="000E6A36"/>
    <w:rPr>
      <w:rFonts w:ascii="Arial" w:hAnsi="Arial" w:cs="Arial"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964">
      <w:bodyDiv w:val="1"/>
      <w:marLeft w:val="0"/>
      <w:marRight w:val="0"/>
      <w:marTop w:val="0"/>
      <w:marBottom w:val="0"/>
      <w:divBdr>
        <w:top w:val="none" w:sz="0" w:space="0" w:color="auto"/>
        <w:left w:val="none" w:sz="0" w:space="0" w:color="auto"/>
        <w:bottom w:val="none" w:sz="0" w:space="0" w:color="auto"/>
        <w:right w:val="none" w:sz="0" w:space="0" w:color="auto"/>
      </w:divBdr>
      <w:divsChild>
        <w:div w:id="541328468">
          <w:marLeft w:val="0"/>
          <w:marRight w:val="0"/>
          <w:marTop w:val="225"/>
          <w:marBottom w:val="0"/>
          <w:divBdr>
            <w:top w:val="none" w:sz="0" w:space="0" w:color="auto"/>
            <w:left w:val="none" w:sz="0" w:space="0" w:color="auto"/>
            <w:bottom w:val="none" w:sz="0" w:space="0" w:color="auto"/>
            <w:right w:val="none" w:sz="0" w:space="0" w:color="auto"/>
          </w:divBdr>
          <w:divsChild>
            <w:div w:id="133068556">
              <w:marLeft w:val="0"/>
              <w:marRight w:val="0"/>
              <w:marTop w:val="0"/>
              <w:marBottom w:val="0"/>
              <w:divBdr>
                <w:top w:val="none" w:sz="0" w:space="0" w:color="auto"/>
                <w:left w:val="none" w:sz="0" w:space="0" w:color="auto"/>
                <w:bottom w:val="none" w:sz="0" w:space="0" w:color="auto"/>
                <w:right w:val="none" w:sz="0" w:space="0" w:color="auto"/>
              </w:divBdr>
              <w:divsChild>
                <w:div w:id="1928802684">
                  <w:marLeft w:val="0"/>
                  <w:marRight w:val="0"/>
                  <w:marTop w:val="0"/>
                  <w:marBottom w:val="0"/>
                  <w:divBdr>
                    <w:top w:val="none" w:sz="0" w:space="0" w:color="auto"/>
                    <w:left w:val="none" w:sz="0" w:space="0" w:color="auto"/>
                    <w:bottom w:val="none" w:sz="0" w:space="0" w:color="auto"/>
                    <w:right w:val="none" w:sz="0" w:space="0" w:color="auto"/>
                  </w:divBdr>
                  <w:divsChild>
                    <w:div w:id="8546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43077">
      <w:bodyDiv w:val="1"/>
      <w:marLeft w:val="0"/>
      <w:marRight w:val="0"/>
      <w:marTop w:val="0"/>
      <w:marBottom w:val="0"/>
      <w:divBdr>
        <w:top w:val="none" w:sz="0" w:space="0" w:color="auto"/>
        <w:left w:val="none" w:sz="0" w:space="0" w:color="auto"/>
        <w:bottom w:val="none" w:sz="0" w:space="0" w:color="auto"/>
        <w:right w:val="none" w:sz="0" w:space="0" w:color="auto"/>
      </w:divBdr>
      <w:divsChild>
        <w:div w:id="1619801689">
          <w:marLeft w:val="0"/>
          <w:marRight w:val="0"/>
          <w:marTop w:val="225"/>
          <w:marBottom w:val="0"/>
          <w:divBdr>
            <w:top w:val="none" w:sz="0" w:space="0" w:color="auto"/>
            <w:left w:val="none" w:sz="0" w:space="0" w:color="auto"/>
            <w:bottom w:val="none" w:sz="0" w:space="0" w:color="auto"/>
            <w:right w:val="none" w:sz="0" w:space="0" w:color="auto"/>
          </w:divBdr>
          <w:divsChild>
            <w:div w:id="1234316694">
              <w:marLeft w:val="0"/>
              <w:marRight w:val="0"/>
              <w:marTop w:val="0"/>
              <w:marBottom w:val="0"/>
              <w:divBdr>
                <w:top w:val="none" w:sz="0" w:space="0" w:color="auto"/>
                <w:left w:val="none" w:sz="0" w:space="0" w:color="auto"/>
                <w:bottom w:val="none" w:sz="0" w:space="0" w:color="auto"/>
                <w:right w:val="none" w:sz="0" w:space="0" w:color="auto"/>
              </w:divBdr>
              <w:divsChild>
                <w:div w:id="408239330">
                  <w:marLeft w:val="0"/>
                  <w:marRight w:val="0"/>
                  <w:marTop w:val="0"/>
                  <w:marBottom w:val="0"/>
                  <w:divBdr>
                    <w:top w:val="none" w:sz="0" w:space="0" w:color="auto"/>
                    <w:left w:val="none" w:sz="0" w:space="0" w:color="auto"/>
                    <w:bottom w:val="none" w:sz="0" w:space="0" w:color="auto"/>
                    <w:right w:val="none" w:sz="0" w:space="0" w:color="auto"/>
                  </w:divBdr>
                  <w:divsChild>
                    <w:div w:id="15912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00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560">
          <w:marLeft w:val="0"/>
          <w:marRight w:val="0"/>
          <w:marTop w:val="0"/>
          <w:marBottom w:val="90"/>
          <w:divBdr>
            <w:top w:val="single" w:sz="6" w:space="0" w:color="D3D3D3"/>
            <w:left w:val="single" w:sz="6" w:space="0" w:color="D3D3D3"/>
            <w:bottom w:val="single" w:sz="6" w:space="0" w:color="D3D3D3"/>
            <w:right w:val="single" w:sz="6" w:space="0" w:color="D3D3D3"/>
          </w:divBdr>
          <w:divsChild>
            <w:div w:id="1213271247">
              <w:marLeft w:val="75"/>
              <w:marRight w:val="75"/>
              <w:marTop w:val="0"/>
              <w:marBottom w:val="0"/>
              <w:divBdr>
                <w:top w:val="none" w:sz="0" w:space="0" w:color="auto"/>
                <w:left w:val="none" w:sz="0" w:space="0" w:color="auto"/>
                <w:bottom w:val="none" w:sz="0" w:space="0" w:color="auto"/>
                <w:right w:val="none" w:sz="0" w:space="0" w:color="auto"/>
              </w:divBdr>
              <w:divsChild>
                <w:div w:id="251476955">
                  <w:marLeft w:val="0"/>
                  <w:marRight w:val="0"/>
                  <w:marTop w:val="0"/>
                  <w:marBottom w:val="0"/>
                  <w:divBdr>
                    <w:top w:val="none" w:sz="0" w:space="0" w:color="auto"/>
                    <w:left w:val="none" w:sz="0" w:space="0" w:color="auto"/>
                    <w:bottom w:val="none" w:sz="0" w:space="0" w:color="auto"/>
                    <w:right w:val="none" w:sz="0" w:space="0" w:color="auto"/>
                  </w:divBdr>
                  <w:divsChild>
                    <w:div w:id="615720419">
                      <w:marLeft w:val="0"/>
                      <w:marRight w:val="0"/>
                      <w:marTop w:val="0"/>
                      <w:marBottom w:val="0"/>
                      <w:divBdr>
                        <w:top w:val="none" w:sz="0" w:space="0" w:color="auto"/>
                        <w:left w:val="none" w:sz="0" w:space="0" w:color="auto"/>
                        <w:bottom w:val="none" w:sz="0" w:space="0" w:color="auto"/>
                        <w:right w:val="none" w:sz="0" w:space="0" w:color="auto"/>
                      </w:divBdr>
                      <w:divsChild>
                        <w:div w:id="589434411">
                          <w:marLeft w:val="0"/>
                          <w:marRight w:val="0"/>
                          <w:marTop w:val="0"/>
                          <w:marBottom w:val="0"/>
                          <w:divBdr>
                            <w:top w:val="none" w:sz="0" w:space="0" w:color="auto"/>
                            <w:left w:val="none" w:sz="0" w:space="0" w:color="auto"/>
                            <w:bottom w:val="none" w:sz="0" w:space="0" w:color="auto"/>
                            <w:right w:val="none" w:sz="0" w:space="0" w:color="auto"/>
                          </w:divBdr>
                          <w:divsChild>
                            <w:div w:id="1840386564">
                              <w:marLeft w:val="0"/>
                              <w:marRight w:val="0"/>
                              <w:marTop w:val="0"/>
                              <w:marBottom w:val="0"/>
                              <w:divBdr>
                                <w:top w:val="none" w:sz="0" w:space="0" w:color="auto"/>
                                <w:left w:val="none" w:sz="0" w:space="0" w:color="auto"/>
                                <w:bottom w:val="none" w:sz="0" w:space="0" w:color="auto"/>
                                <w:right w:val="none" w:sz="0" w:space="0" w:color="auto"/>
                              </w:divBdr>
                              <w:divsChild>
                                <w:div w:id="1913461368">
                                  <w:marLeft w:val="0"/>
                                  <w:marRight w:val="0"/>
                                  <w:marTop w:val="0"/>
                                  <w:marBottom w:val="0"/>
                                  <w:divBdr>
                                    <w:top w:val="none" w:sz="0" w:space="0" w:color="auto"/>
                                    <w:left w:val="none" w:sz="0" w:space="0" w:color="auto"/>
                                    <w:bottom w:val="none" w:sz="0" w:space="0" w:color="auto"/>
                                    <w:right w:val="none" w:sz="0" w:space="0" w:color="auto"/>
                                  </w:divBdr>
                                  <w:divsChild>
                                    <w:div w:id="2078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621760">
          <w:marLeft w:val="0"/>
          <w:marRight w:val="0"/>
          <w:marTop w:val="0"/>
          <w:marBottom w:val="90"/>
          <w:divBdr>
            <w:top w:val="single" w:sz="6" w:space="0" w:color="D3D3D3"/>
            <w:left w:val="single" w:sz="6" w:space="0" w:color="D3D3D3"/>
            <w:bottom w:val="single" w:sz="6" w:space="0" w:color="D3D3D3"/>
            <w:right w:val="single" w:sz="6" w:space="0" w:color="D3D3D3"/>
          </w:divBdr>
          <w:divsChild>
            <w:div w:id="574047973">
              <w:marLeft w:val="75"/>
              <w:marRight w:val="75"/>
              <w:marTop w:val="0"/>
              <w:marBottom w:val="0"/>
              <w:divBdr>
                <w:top w:val="none" w:sz="0" w:space="0" w:color="auto"/>
                <w:left w:val="none" w:sz="0" w:space="0" w:color="auto"/>
                <w:bottom w:val="none" w:sz="0" w:space="0" w:color="auto"/>
                <w:right w:val="none" w:sz="0" w:space="0" w:color="auto"/>
              </w:divBdr>
              <w:divsChild>
                <w:div w:id="792092776">
                  <w:marLeft w:val="0"/>
                  <w:marRight w:val="0"/>
                  <w:marTop w:val="0"/>
                  <w:marBottom w:val="0"/>
                  <w:divBdr>
                    <w:top w:val="none" w:sz="0" w:space="0" w:color="auto"/>
                    <w:left w:val="none" w:sz="0" w:space="0" w:color="auto"/>
                    <w:bottom w:val="none" w:sz="0" w:space="0" w:color="auto"/>
                    <w:right w:val="none" w:sz="0" w:space="0" w:color="auto"/>
                  </w:divBdr>
                  <w:divsChild>
                    <w:div w:id="1943683508">
                      <w:marLeft w:val="0"/>
                      <w:marRight w:val="0"/>
                      <w:marTop w:val="0"/>
                      <w:marBottom w:val="0"/>
                      <w:divBdr>
                        <w:top w:val="none" w:sz="0" w:space="0" w:color="auto"/>
                        <w:left w:val="none" w:sz="0" w:space="0" w:color="auto"/>
                        <w:bottom w:val="none" w:sz="0" w:space="0" w:color="auto"/>
                        <w:right w:val="none" w:sz="0" w:space="0" w:color="auto"/>
                      </w:divBdr>
                      <w:divsChild>
                        <w:div w:id="679696380">
                          <w:marLeft w:val="0"/>
                          <w:marRight w:val="0"/>
                          <w:marTop w:val="0"/>
                          <w:marBottom w:val="0"/>
                          <w:divBdr>
                            <w:top w:val="none" w:sz="0" w:space="0" w:color="auto"/>
                            <w:left w:val="none" w:sz="0" w:space="0" w:color="auto"/>
                            <w:bottom w:val="none" w:sz="0" w:space="0" w:color="auto"/>
                            <w:right w:val="none" w:sz="0" w:space="0" w:color="auto"/>
                          </w:divBdr>
                          <w:divsChild>
                            <w:div w:id="471288888">
                              <w:marLeft w:val="0"/>
                              <w:marRight w:val="0"/>
                              <w:marTop w:val="0"/>
                              <w:marBottom w:val="0"/>
                              <w:divBdr>
                                <w:top w:val="none" w:sz="0" w:space="0" w:color="auto"/>
                                <w:left w:val="none" w:sz="0" w:space="0" w:color="auto"/>
                                <w:bottom w:val="none" w:sz="0" w:space="0" w:color="auto"/>
                                <w:right w:val="none" w:sz="0" w:space="0" w:color="auto"/>
                              </w:divBdr>
                              <w:divsChild>
                                <w:div w:id="862591992">
                                  <w:marLeft w:val="0"/>
                                  <w:marRight w:val="0"/>
                                  <w:marTop w:val="0"/>
                                  <w:marBottom w:val="0"/>
                                  <w:divBdr>
                                    <w:top w:val="none" w:sz="0" w:space="0" w:color="auto"/>
                                    <w:left w:val="none" w:sz="0" w:space="0" w:color="auto"/>
                                    <w:bottom w:val="none" w:sz="0" w:space="0" w:color="auto"/>
                                    <w:right w:val="none" w:sz="0" w:space="0" w:color="auto"/>
                                  </w:divBdr>
                                  <w:divsChild>
                                    <w:div w:id="20429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507753">
      <w:bodyDiv w:val="1"/>
      <w:marLeft w:val="0"/>
      <w:marRight w:val="0"/>
      <w:marTop w:val="0"/>
      <w:marBottom w:val="0"/>
      <w:divBdr>
        <w:top w:val="none" w:sz="0" w:space="0" w:color="auto"/>
        <w:left w:val="none" w:sz="0" w:space="0" w:color="auto"/>
        <w:bottom w:val="none" w:sz="0" w:space="0" w:color="auto"/>
        <w:right w:val="none" w:sz="0" w:space="0" w:color="auto"/>
      </w:divBdr>
      <w:divsChild>
        <w:div w:id="408697504">
          <w:marLeft w:val="0"/>
          <w:marRight w:val="0"/>
          <w:marTop w:val="225"/>
          <w:marBottom w:val="0"/>
          <w:divBdr>
            <w:top w:val="none" w:sz="0" w:space="0" w:color="auto"/>
            <w:left w:val="none" w:sz="0" w:space="0" w:color="auto"/>
            <w:bottom w:val="none" w:sz="0" w:space="0" w:color="auto"/>
            <w:right w:val="none" w:sz="0" w:space="0" w:color="auto"/>
          </w:divBdr>
          <w:divsChild>
            <w:div w:id="656804155">
              <w:marLeft w:val="0"/>
              <w:marRight w:val="0"/>
              <w:marTop w:val="0"/>
              <w:marBottom w:val="0"/>
              <w:divBdr>
                <w:top w:val="none" w:sz="0" w:space="0" w:color="auto"/>
                <w:left w:val="none" w:sz="0" w:space="0" w:color="auto"/>
                <w:bottom w:val="none" w:sz="0" w:space="0" w:color="auto"/>
                <w:right w:val="none" w:sz="0" w:space="0" w:color="auto"/>
              </w:divBdr>
              <w:divsChild>
                <w:div w:id="50883666">
                  <w:marLeft w:val="0"/>
                  <w:marRight w:val="0"/>
                  <w:marTop w:val="0"/>
                  <w:marBottom w:val="0"/>
                  <w:divBdr>
                    <w:top w:val="none" w:sz="0" w:space="0" w:color="auto"/>
                    <w:left w:val="none" w:sz="0" w:space="0" w:color="auto"/>
                    <w:bottom w:val="none" w:sz="0" w:space="0" w:color="auto"/>
                    <w:right w:val="none" w:sz="0" w:space="0" w:color="auto"/>
                  </w:divBdr>
                  <w:divsChild>
                    <w:div w:id="7505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903505">
      <w:bodyDiv w:val="1"/>
      <w:marLeft w:val="0"/>
      <w:marRight w:val="0"/>
      <w:marTop w:val="0"/>
      <w:marBottom w:val="0"/>
      <w:divBdr>
        <w:top w:val="none" w:sz="0" w:space="0" w:color="auto"/>
        <w:left w:val="none" w:sz="0" w:space="0" w:color="auto"/>
        <w:bottom w:val="none" w:sz="0" w:space="0" w:color="auto"/>
        <w:right w:val="none" w:sz="0" w:space="0" w:color="auto"/>
      </w:divBdr>
      <w:divsChild>
        <w:div w:id="956792168">
          <w:marLeft w:val="0"/>
          <w:marRight w:val="0"/>
          <w:marTop w:val="225"/>
          <w:marBottom w:val="0"/>
          <w:divBdr>
            <w:top w:val="none" w:sz="0" w:space="0" w:color="auto"/>
            <w:left w:val="none" w:sz="0" w:space="0" w:color="auto"/>
            <w:bottom w:val="none" w:sz="0" w:space="0" w:color="auto"/>
            <w:right w:val="none" w:sz="0" w:space="0" w:color="auto"/>
          </w:divBdr>
          <w:divsChild>
            <w:div w:id="338393151">
              <w:marLeft w:val="0"/>
              <w:marRight w:val="0"/>
              <w:marTop w:val="0"/>
              <w:marBottom w:val="0"/>
              <w:divBdr>
                <w:top w:val="none" w:sz="0" w:space="0" w:color="auto"/>
                <w:left w:val="none" w:sz="0" w:space="0" w:color="auto"/>
                <w:bottom w:val="none" w:sz="0" w:space="0" w:color="auto"/>
                <w:right w:val="none" w:sz="0" w:space="0" w:color="auto"/>
              </w:divBdr>
              <w:divsChild>
                <w:div w:id="1098059911">
                  <w:marLeft w:val="0"/>
                  <w:marRight w:val="0"/>
                  <w:marTop w:val="0"/>
                  <w:marBottom w:val="0"/>
                  <w:divBdr>
                    <w:top w:val="none" w:sz="0" w:space="0" w:color="auto"/>
                    <w:left w:val="none" w:sz="0" w:space="0" w:color="auto"/>
                    <w:bottom w:val="none" w:sz="0" w:space="0" w:color="auto"/>
                    <w:right w:val="none" w:sz="0" w:space="0" w:color="auto"/>
                  </w:divBdr>
                  <w:divsChild>
                    <w:div w:id="16160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699122">
      <w:bodyDiv w:val="1"/>
      <w:marLeft w:val="0"/>
      <w:marRight w:val="0"/>
      <w:marTop w:val="0"/>
      <w:marBottom w:val="0"/>
      <w:divBdr>
        <w:top w:val="none" w:sz="0" w:space="0" w:color="auto"/>
        <w:left w:val="none" w:sz="0" w:space="0" w:color="auto"/>
        <w:bottom w:val="none" w:sz="0" w:space="0" w:color="auto"/>
        <w:right w:val="none" w:sz="0" w:space="0" w:color="auto"/>
      </w:divBdr>
      <w:divsChild>
        <w:div w:id="1164978112">
          <w:marLeft w:val="0"/>
          <w:marRight w:val="0"/>
          <w:marTop w:val="0"/>
          <w:marBottom w:val="0"/>
          <w:divBdr>
            <w:top w:val="none" w:sz="0" w:space="0" w:color="auto"/>
            <w:left w:val="none" w:sz="0" w:space="0" w:color="auto"/>
            <w:bottom w:val="none" w:sz="0" w:space="0" w:color="auto"/>
            <w:right w:val="none" w:sz="0" w:space="0" w:color="auto"/>
          </w:divBdr>
        </w:div>
      </w:divsChild>
    </w:div>
    <w:div w:id="983849792">
      <w:bodyDiv w:val="1"/>
      <w:marLeft w:val="0"/>
      <w:marRight w:val="0"/>
      <w:marTop w:val="0"/>
      <w:marBottom w:val="0"/>
      <w:divBdr>
        <w:top w:val="none" w:sz="0" w:space="0" w:color="auto"/>
        <w:left w:val="none" w:sz="0" w:space="0" w:color="auto"/>
        <w:bottom w:val="none" w:sz="0" w:space="0" w:color="auto"/>
        <w:right w:val="none" w:sz="0" w:space="0" w:color="auto"/>
      </w:divBdr>
      <w:divsChild>
        <w:div w:id="446198493">
          <w:marLeft w:val="0"/>
          <w:marRight w:val="0"/>
          <w:marTop w:val="225"/>
          <w:marBottom w:val="0"/>
          <w:divBdr>
            <w:top w:val="none" w:sz="0" w:space="0" w:color="auto"/>
            <w:left w:val="none" w:sz="0" w:space="0" w:color="auto"/>
            <w:bottom w:val="none" w:sz="0" w:space="0" w:color="auto"/>
            <w:right w:val="none" w:sz="0" w:space="0" w:color="auto"/>
          </w:divBdr>
          <w:divsChild>
            <w:div w:id="541329583">
              <w:marLeft w:val="0"/>
              <w:marRight w:val="0"/>
              <w:marTop w:val="0"/>
              <w:marBottom w:val="0"/>
              <w:divBdr>
                <w:top w:val="none" w:sz="0" w:space="0" w:color="auto"/>
                <w:left w:val="none" w:sz="0" w:space="0" w:color="auto"/>
                <w:bottom w:val="none" w:sz="0" w:space="0" w:color="auto"/>
                <w:right w:val="none" w:sz="0" w:space="0" w:color="auto"/>
              </w:divBdr>
              <w:divsChild>
                <w:div w:id="2096321022">
                  <w:marLeft w:val="0"/>
                  <w:marRight w:val="0"/>
                  <w:marTop w:val="0"/>
                  <w:marBottom w:val="0"/>
                  <w:divBdr>
                    <w:top w:val="none" w:sz="0" w:space="0" w:color="auto"/>
                    <w:left w:val="none" w:sz="0" w:space="0" w:color="auto"/>
                    <w:bottom w:val="none" w:sz="0" w:space="0" w:color="auto"/>
                    <w:right w:val="none" w:sz="0" w:space="0" w:color="auto"/>
                  </w:divBdr>
                  <w:divsChild>
                    <w:div w:id="7418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583148">
      <w:bodyDiv w:val="1"/>
      <w:marLeft w:val="0"/>
      <w:marRight w:val="0"/>
      <w:marTop w:val="0"/>
      <w:marBottom w:val="0"/>
      <w:divBdr>
        <w:top w:val="none" w:sz="0" w:space="0" w:color="auto"/>
        <w:left w:val="none" w:sz="0" w:space="0" w:color="auto"/>
        <w:bottom w:val="none" w:sz="0" w:space="0" w:color="auto"/>
        <w:right w:val="none" w:sz="0" w:space="0" w:color="auto"/>
      </w:divBdr>
      <w:divsChild>
        <w:div w:id="24647886">
          <w:marLeft w:val="0"/>
          <w:marRight w:val="0"/>
          <w:marTop w:val="0"/>
          <w:marBottom w:val="90"/>
          <w:divBdr>
            <w:top w:val="single" w:sz="6" w:space="0" w:color="D3D3D3"/>
            <w:left w:val="single" w:sz="6" w:space="0" w:color="D3D3D3"/>
            <w:bottom w:val="single" w:sz="6" w:space="0" w:color="D3D3D3"/>
            <w:right w:val="single" w:sz="6" w:space="0" w:color="D3D3D3"/>
          </w:divBdr>
          <w:divsChild>
            <w:div w:id="1956327841">
              <w:marLeft w:val="75"/>
              <w:marRight w:val="75"/>
              <w:marTop w:val="0"/>
              <w:marBottom w:val="0"/>
              <w:divBdr>
                <w:top w:val="none" w:sz="0" w:space="0" w:color="auto"/>
                <w:left w:val="none" w:sz="0" w:space="0" w:color="auto"/>
                <w:bottom w:val="none" w:sz="0" w:space="0" w:color="auto"/>
                <w:right w:val="none" w:sz="0" w:space="0" w:color="auto"/>
              </w:divBdr>
              <w:divsChild>
                <w:div w:id="1058743452">
                  <w:marLeft w:val="0"/>
                  <w:marRight w:val="0"/>
                  <w:marTop w:val="0"/>
                  <w:marBottom w:val="0"/>
                  <w:divBdr>
                    <w:top w:val="none" w:sz="0" w:space="0" w:color="auto"/>
                    <w:left w:val="none" w:sz="0" w:space="0" w:color="auto"/>
                    <w:bottom w:val="none" w:sz="0" w:space="0" w:color="auto"/>
                    <w:right w:val="none" w:sz="0" w:space="0" w:color="auto"/>
                  </w:divBdr>
                  <w:divsChild>
                    <w:div w:id="133643233">
                      <w:marLeft w:val="0"/>
                      <w:marRight w:val="0"/>
                      <w:marTop w:val="0"/>
                      <w:marBottom w:val="0"/>
                      <w:divBdr>
                        <w:top w:val="none" w:sz="0" w:space="0" w:color="auto"/>
                        <w:left w:val="none" w:sz="0" w:space="0" w:color="auto"/>
                        <w:bottom w:val="none" w:sz="0" w:space="0" w:color="auto"/>
                        <w:right w:val="none" w:sz="0" w:space="0" w:color="auto"/>
                      </w:divBdr>
                      <w:divsChild>
                        <w:div w:id="937717324">
                          <w:marLeft w:val="0"/>
                          <w:marRight w:val="0"/>
                          <w:marTop w:val="0"/>
                          <w:marBottom w:val="0"/>
                          <w:divBdr>
                            <w:top w:val="none" w:sz="0" w:space="0" w:color="auto"/>
                            <w:left w:val="none" w:sz="0" w:space="0" w:color="auto"/>
                            <w:bottom w:val="none" w:sz="0" w:space="0" w:color="auto"/>
                            <w:right w:val="none" w:sz="0" w:space="0" w:color="auto"/>
                          </w:divBdr>
                          <w:divsChild>
                            <w:div w:id="1960718157">
                              <w:marLeft w:val="0"/>
                              <w:marRight w:val="0"/>
                              <w:marTop w:val="0"/>
                              <w:marBottom w:val="0"/>
                              <w:divBdr>
                                <w:top w:val="none" w:sz="0" w:space="0" w:color="auto"/>
                                <w:left w:val="none" w:sz="0" w:space="0" w:color="auto"/>
                                <w:bottom w:val="none" w:sz="0" w:space="0" w:color="auto"/>
                                <w:right w:val="none" w:sz="0" w:space="0" w:color="auto"/>
                              </w:divBdr>
                              <w:divsChild>
                                <w:div w:id="354889471">
                                  <w:marLeft w:val="0"/>
                                  <w:marRight w:val="0"/>
                                  <w:marTop w:val="0"/>
                                  <w:marBottom w:val="0"/>
                                  <w:divBdr>
                                    <w:top w:val="none" w:sz="0" w:space="0" w:color="auto"/>
                                    <w:left w:val="none" w:sz="0" w:space="0" w:color="auto"/>
                                    <w:bottom w:val="none" w:sz="0" w:space="0" w:color="auto"/>
                                    <w:right w:val="none" w:sz="0" w:space="0" w:color="auto"/>
                                  </w:divBdr>
                                  <w:divsChild>
                                    <w:div w:id="20843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421380">
          <w:marLeft w:val="0"/>
          <w:marRight w:val="0"/>
          <w:marTop w:val="0"/>
          <w:marBottom w:val="90"/>
          <w:divBdr>
            <w:top w:val="single" w:sz="6" w:space="0" w:color="D3D3D3"/>
            <w:left w:val="single" w:sz="6" w:space="0" w:color="D3D3D3"/>
            <w:bottom w:val="single" w:sz="6" w:space="0" w:color="D3D3D3"/>
            <w:right w:val="single" w:sz="6" w:space="0" w:color="D3D3D3"/>
          </w:divBdr>
          <w:divsChild>
            <w:div w:id="1016226814">
              <w:marLeft w:val="75"/>
              <w:marRight w:val="75"/>
              <w:marTop w:val="0"/>
              <w:marBottom w:val="0"/>
              <w:divBdr>
                <w:top w:val="none" w:sz="0" w:space="0" w:color="auto"/>
                <w:left w:val="none" w:sz="0" w:space="0" w:color="auto"/>
                <w:bottom w:val="none" w:sz="0" w:space="0" w:color="auto"/>
                <w:right w:val="none" w:sz="0" w:space="0" w:color="auto"/>
              </w:divBdr>
              <w:divsChild>
                <w:div w:id="1473208992">
                  <w:marLeft w:val="0"/>
                  <w:marRight w:val="0"/>
                  <w:marTop w:val="0"/>
                  <w:marBottom w:val="0"/>
                  <w:divBdr>
                    <w:top w:val="none" w:sz="0" w:space="0" w:color="auto"/>
                    <w:left w:val="none" w:sz="0" w:space="0" w:color="auto"/>
                    <w:bottom w:val="none" w:sz="0" w:space="0" w:color="auto"/>
                    <w:right w:val="none" w:sz="0" w:space="0" w:color="auto"/>
                  </w:divBdr>
                  <w:divsChild>
                    <w:div w:id="1323462890">
                      <w:marLeft w:val="0"/>
                      <w:marRight w:val="0"/>
                      <w:marTop w:val="0"/>
                      <w:marBottom w:val="0"/>
                      <w:divBdr>
                        <w:top w:val="none" w:sz="0" w:space="0" w:color="auto"/>
                        <w:left w:val="none" w:sz="0" w:space="0" w:color="auto"/>
                        <w:bottom w:val="none" w:sz="0" w:space="0" w:color="auto"/>
                        <w:right w:val="none" w:sz="0" w:space="0" w:color="auto"/>
                      </w:divBdr>
                      <w:divsChild>
                        <w:div w:id="708604157">
                          <w:marLeft w:val="0"/>
                          <w:marRight w:val="0"/>
                          <w:marTop w:val="0"/>
                          <w:marBottom w:val="0"/>
                          <w:divBdr>
                            <w:top w:val="none" w:sz="0" w:space="0" w:color="auto"/>
                            <w:left w:val="none" w:sz="0" w:space="0" w:color="auto"/>
                            <w:bottom w:val="none" w:sz="0" w:space="0" w:color="auto"/>
                            <w:right w:val="none" w:sz="0" w:space="0" w:color="auto"/>
                          </w:divBdr>
                          <w:divsChild>
                            <w:div w:id="2050570415">
                              <w:marLeft w:val="0"/>
                              <w:marRight w:val="0"/>
                              <w:marTop w:val="0"/>
                              <w:marBottom w:val="0"/>
                              <w:divBdr>
                                <w:top w:val="none" w:sz="0" w:space="0" w:color="auto"/>
                                <w:left w:val="none" w:sz="0" w:space="0" w:color="auto"/>
                                <w:bottom w:val="none" w:sz="0" w:space="0" w:color="auto"/>
                                <w:right w:val="none" w:sz="0" w:space="0" w:color="auto"/>
                              </w:divBdr>
                              <w:divsChild>
                                <w:div w:id="2134253376">
                                  <w:marLeft w:val="0"/>
                                  <w:marRight w:val="0"/>
                                  <w:marTop w:val="0"/>
                                  <w:marBottom w:val="0"/>
                                  <w:divBdr>
                                    <w:top w:val="none" w:sz="0" w:space="0" w:color="auto"/>
                                    <w:left w:val="none" w:sz="0" w:space="0" w:color="auto"/>
                                    <w:bottom w:val="none" w:sz="0" w:space="0" w:color="auto"/>
                                    <w:right w:val="none" w:sz="0" w:space="0" w:color="auto"/>
                                  </w:divBdr>
                                  <w:divsChild>
                                    <w:div w:id="51034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579262">
      <w:bodyDiv w:val="1"/>
      <w:marLeft w:val="0"/>
      <w:marRight w:val="0"/>
      <w:marTop w:val="0"/>
      <w:marBottom w:val="0"/>
      <w:divBdr>
        <w:top w:val="none" w:sz="0" w:space="0" w:color="auto"/>
        <w:left w:val="none" w:sz="0" w:space="0" w:color="auto"/>
        <w:bottom w:val="none" w:sz="0" w:space="0" w:color="auto"/>
        <w:right w:val="none" w:sz="0" w:space="0" w:color="auto"/>
      </w:divBdr>
      <w:divsChild>
        <w:div w:id="683436525">
          <w:marLeft w:val="0"/>
          <w:marRight w:val="0"/>
          <w:marTop w:val="0"/>
          <w:marBottom w:val="0"/>
          <w:divBdr>
            <w:top w:val="none" w:sz="0" w:space="0" w:color="auto"/>
            <w:left w:val="none" w:sz="0" w:space="0" w:color="auto"/>
            <w:bottom w:val="none" w:sz="0" w:space="0" w:color="auto"/>
            <w:right w:val="none" w:sz="0" w:space="0" w:color="auto"/>
          </w:divBdr>
          <w:divsChild>
            <w:div w:id="55667867">
              <w:marLeft w:val="0"/>
              <w:marRight w:val="0"/>
              <w:marTop w:val="0"/>
              <w:marBottom w:val="0"/>
              <w:divBdr>
                <w:top w:val="none" w:sz="0" w:space="0" w:color="auto"/>
                <w:left w:val="none" w:sz="0" w:space="0" w:color="auto"/>
                <w:bottom w:val="none" w:sz="0" w:space="0" w:color="auto"/>
                <w:right w:val="none" w:sz="0" w:space="0" w:color="auto"/>
              </w:divBdr>
              <w:divsChild>
                <w:div w:id="1650937214">
                  <w:marLeft w:val="0"/>
                  <w:marRight w:val="0"/>
                  <w:marTop w:val="0"/>
                  <w:marBottom w:val="0"/>
                  <w:divBdr>
                    <w:top w:val="none" w:sz="0" w:space="0" w:color="auto"/>
                    <w:left w:val="none" w:sz="0" w:space="0" w:color="auto"/>
                    <w:bottom w:val="none" w:sz="0" w:space="0" w:color="auto"/>
                    <w:right w:val="none" w:sz="0" w:space="0" w:color="auto"/>
                  </w:divBdr>
                  <w:divsChild>
                    <w:div w:id="829490823">
                      <w:marLeft w:val="0"/>
                      <w:marRight w:val="0"/>
                      <w:marTop w:val="0"/>
                      <w:marBottom w:val="0"/>
                      <w:divBdr>
                        <w:top w:val="none" w:sz="0" w:space="0" w:color="auto"/>
                        <w:left w:val="none" w:sz="0" w:space="0" w:color="auto"/>
                        <w:bottom w:val="none" w:sz="0" w:space="0" w:color="auto"/>
                        <w:right w:val="none" w:sz="0" w:space="0" w:color="auto"/>
                      </w:divBdr>
                      <w:divsChild>
                        <w:div w:id="1497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197180">
      <w:bodyDiv w:val="1"/>
      <w:marLeft w:val="0"/>
      <w:marRight w:val="0"/>
      <w:marTop w:val="0"/>
      <w:marBottom w:val="0"/>
      <w:divBdr>
        <w:top w:val="none" w:sz="0" w:space="0" w:color="auto"/>
        <w:left w:val="none" w:sz="0" w:space="0" w:color="auto"/>
        <w:bottom w:val="none" w:sz="0" w:space="0" w:color="auto"/>
        <w:right w:val="none" w:sz="0" w:space="0" w:color="auto"/>
      </w:divBdr>
      <w:divsChild>
        <w:div w:id="306593216">
          <w:marLeft w:val="0"/>
          <w:marRight w:val="0"/>
          <w:marTop w:val="0"/>
          <w:marBottom w:val="0"/>
          <w:divBdr>
            <w:top w:val="none" w:sz="0" w:space="0" w:color="auto"/>
            <w:left w:val="none" w:sz="0" w:space="0" w:color="auto"/>
            <w:bottom w:val="none" w:sz="0" w:space="0" w:color="auto"/>
            <w:right w:val="none" w:sz="0" w:space="0" w:color="auto"/>
          </w:divBdr>
        </w:div>
      </w:divsChild>
    </w:div>
    <w:div w:id="2010087314">
      <w:bodyDiv w:val="1"/>
      <w:marLeft w:val="0"/>
      <w:marRight w:val="0"/>
      <w:marTop w:val="0"/>
      <w:marBottom w:val="0"/>
      <w:divBdr>
        <w:top w:val="none" w:sz="0" w:space="0" w:color="auto"/>
        <w:left w:val="none" w:sz="0" w:space="0" w:color="auto"/>
        <w:bottom w:val="none" w:sz="0" w:space="0" w:color="auto"/>
        <w:right w:val="none" w:sz="0" w:space="0" w:color="auto"/>
      </w:divBdr>
      <w:divsChild>
        <w:div w:id="1443380138">
          <w:marLeft w:val="0"/>
          <w:marRight w:val="0"/>
          <w:marTop w:val="0"/>
          <w:marBottom w:val="0"/>
          <w:divBdr>
            <w:top w:val="none" w:sz="0" w:space="0" w:color="auto"/>
            <w:left w:val="none" w:sz="0" w:space="0" w:color="auto"/>
            <w:bottom w:val="none" w:sz="0" w:space="0" w:color="auto"/>
            <w:right w:val="none" w:sz="0" w:space="0" w:color="auto"/>
          </w:divBdr>
          <w:divsChild>
            <w:div w:id="2057462997">
              <w:marLeft w:val="0"/>
              <w:marRight w:val="0"/>
              <w:marTop w:val="0"/>
              <w:marBottom w:val="0"/>
              <w:divBdr>
                <w:top w:val="none" w:sz="0" w:space="0" w:color="auto"/>
                <w:left w:val="none" w:sz="0" w:space="0" w:color="auto"/>
                <w:bottom w:val="none" w:sz="0" w:space="0" w:color="auto"/>
                <w:right w:val="none" w:sz="0" w:space="0" w:color="auto"/>
              </w:divBdr>
              <w:divsChild>
                <w:div w:id="967588367">
                  <w:marLeft w:val="0"/>
                  <w:marRight w:val="0"/>
                  <w:marTop w:val="0"/>
                  <w:marBottom w:val="0"/>
                  <w:divBdr>
                    <w:top w:val="none" w:sz="0" w:space="0" w:color="auto"/>
                    <w:left w:val="none" w:sz="0" w:space="0" w:color="auto"/>
                    <w:bottom w:val="none" w:sz="0" w:space="0" w:color="auto"/>
                    <w:right w:val="none" w:sz="0" w:space="0" w:color="auto"/>
                  </w:divBdr>
                  <w:divsChild>
                    <w:div w:id="1084574003">
                      <w:marLeft w:val="0"/>
                      <w:marRight w:val="0"/>
                      <w:marTop w:val="0"/>
                      <w:marBottom w:val="0"/>
                      <w:divBdr>
                        <w:top w:val="none" w:sz="0" w:space="0" w:color="auto"/>
                        <w:left w:val="none" w:sz="0" w:space="0" w:color="auto"/>
                        <w:bottom w:val="none" w:sz="0" w:space="0" w:color="auto"/>
                        <w:right w:val="none" w:sz="0" w:space="0" w:color="auto"/>
                      </w:divBdr>
                      <w:divsChild>
                        <w:div w:id="99275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9BE25-1351-4ECD-ADA0-FF7453CBD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1785</TotalTime>
  <Pages>45</Pages>
  <Words>6006</Words>
  <Characters>34235</Characters>
  <Application>Microsoft Office Word</Application>
  <DocSecurity>0</DocSecurity>
  <Lines>285</Lines>
  <Paragraphs>80</Paragraphs>
  <ScaleCrop>false</ScaleCrop>
  <Company>Hewlett-Packard Company</Company>
  <LinksUpToDate>false</LinksUpToDate>
  <CharactersWithSpaces>40161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Lauchy</dc:creator>
  <cp:lastModifiedBy>Lauchy</cp:lastModifiedBy>
  <cp:revision>789</cp:revision>
  <cp:lastPrinted>2016-06-13T02:31:00Z</cp:lastPrinted>
  <dcterms:created xsi:type="dcterms:W3CDTF">2016-01-23T09:56:00Z</dcterms:created>
  <dcterms:modified xsi:type="dcterms:W3CDTF">2016-10-30T12:46:00Z</dcterms:modified>
</cp:coreProperties>
</file>